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492E5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Calibri" w:hAnsi="Calibri" w:eastAsia="楷体_GB2312" w:cs="Times New Roman"/>
          <w:snapToGrid/>
          <w:kern w:val="2"/>
          <w:sz w:val="28"/>
          <w:szCs w:val="28"/>
          <w:lang w:eastAsia="zh-CN"/>
        </w:rPr>
      </w:pPr>
    </w:p>
    <w:p w14:paraId="4DB45087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Calibri" w:hAnsi="Calibri" w:eastAsia="楷体_GB2312" w:cs="Times New Roman"/>
          <w:snapToGrid/>
          <w:kern w:val="2"/>
          <w:sz w:val="28"/>
          <w:szCs w:val="28"/>
          <w:lang w:eastAsia="zh-CN"/>
        </w:rPr>
      </w:pPr>
    </w:p>
    <w:p w14:paraId="19823645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Calibri" w:hAnsi="Calibri" w:eastAsia="楷体_GB2312" w:cs="Times New Roman"/>
          <w:snapToGrid/>
          <w:kern w:val="2"/>
          <w:sz w:val="28"/>
          <w:szCs w:val="28"/>
          <w:lang w:eastAsia="zh-CN"/>
        </w:rPr>
      </w:pPr>
    </w:p>
    <w:p w14:paraId="3368A5C5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Calibri" w:hAnsi="Calibri" w:eastAsia="方正小标宋简体" w:cs="Times New Roman"/>
          <w:bCs/>
          <w:snapToGrid/>
          <w:color w:val="FF0000"/>
          <w:spacing w:val="-8"/>
          <w:w w:val="78"/>
          <w:kern w:val="2"/>
          <w:sz w:val="90"/>
          <w:szCs w:val="90"/>
          <w:lang w:eastAsia="zh-CN"/>
        </w:rPr>
      </w:pPr>
      <w:r>
        <w:rPr>
          <w:rFonts w:hint="eastAsia" w:ascii="Calibri" w:hAnsi="Calibri" w:eastAsia="方正小标宋简体" w:cs="Times New Roman"/>
          <w:bCs/>
          <w:snapToGrid/>
          <w:color w:val="FF0000"/>
          <w:spacing w:val="-8"/>
          <w:w w:val="78"/>
          <w:kern w:val="2"/>
          <w:sz w:val="90"/>
          <w:szCs w:val="90"/>
          <w:lang w:eastAsia="zh-CN"/>
        </w:rPr>
        <w:t>北  京  消  防  协  会</w:t>
      </w:r>
    </w:p>
    <w:p w14:paraId="50AC52F4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Calibri" w:hAnsi="Calibri" w:eastAsia="宋体" w:cs="Times New Roman"/>
          <w:snapToGrid/>
          <w:color w:val="000000"/>
          <w:kern w:val="2"/>
          <w:szCs w:val="32"/>
          <w:lang w:eastAsia="zh-CN"/>
        </w:rPr>
      </w:pPr>
    </w:p>
    <w:p w14:paraId="7DF7330D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Calibri" w:hAnsi="Calibri" w:eastAsia="楷体_GB2312" w:cs="Times New Roman"/>
          <w:snapToGrid/>
          <w:kern w:val="2"/>
          <w:sz w:val="28"/>
          <w:szCs w:val="28"/>
          <w:lang w:eastAsia="zh-CN"/>
        </w:rPr>
      </w:pPr>
    </w:p>
    <w:p w14:paraId="0F6E86D1">
      <w:pPr>
        <w:widowControl w:val="0"/>
        <w:kinsoku/>
        <w:autoSpaceDE/>
        <w:autoSpaceDN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京消协〔202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号</w:t>
      </w:r>
    </w:p>
    <w:p w14:paraId="1E36B49A">
      <w:pPr>
        <w:widowControl w:val="0"/>
        <w:kinsoku/>
        <w:autoSpaceDE/>
        <w:autoSpaceDN/>
        <w:adjustRightInd/>
        <w:snapToGrid/>
        <w:spacing w:line="80" w:lineRule="exact"/>
        <w:jc w:val="center"/>
        <w:textAlignment w:val="auto"/>
        <w:rPr>
          <w:rFonts w:hint="eastAsia" w:ascii="Calibri" w:hAnsi="Calibri" w:eastAsia="宋体" w:cs="Times New Roman"/>
          <w:snapToGrid/>
          <w:kern w:val="2"/>
          <w:szCs w:val="32"/>
          <w:lang w:eastAsia="zh-CN"/>
        </w:rPr>
      </w:pPr>
    </w:p>
    <w:p w14:paraId="33BB4606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hint="eastAsia" w:ascii="Calibri" w:hAnsi="Calibri" w:eastAsia="楷体_GB2312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Calibri" w:hAnsi="Calibri" w:eastAsia="方正小标宋简体" w:cs="Times New Roman"/>
          <w:snapToGrid/>
          <w:kern w:val="2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127000</wp:posOffset>
                </wp:positionV>
                <wp:extent cx="5800725" cy="1905"/>
                <wp:effectExtent l="0" t="12700" r="0" b="1397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00725" cy="190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75pt;margin-top:10pt;height:0.15pt;width:456.75pt;z-index:251660288;mso-width-relative:page;mso-height-relative:page;" filled="f" stroked="t" coordsize="21600,21600" o:gfxdata="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tgEV00QAAAAcBAAAPAAAAAAAAAAEAIAAAACIAAABkcnMvZG93bnJldi54bWxQSwECFAAU&#10;AAAACACHTuJAepcJc/gBAADmAwAADgAAAAAAAAABACAAAAAgAQAAZHJzL2Uyb0RvYy54bWxQSwUG&#10;AAAAAAYABgBZAQAAig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0CCDC8CC">
      <w:pPr>
        <w:widowControl w:val="0"/>
        <w:kinsoku/>
        <w:autoSpaceDE/>
        <w:autoSpaceDN/>
        <w:adjustRightInd w:val="0"/>
        <w:snapToGrid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  <w:t>关于印发《北京消防协会专业人才</w:t>
      </w:r>
    </w:p>
    <w:p w14:paraId="054329E1">
      <w:pPr>
        <w:widowControl w:val="0"/>
        <w:kinsoku/>
        <w:autoSpaceDE/>
        <w:autoSpaceDN/>
        <w:adjustRightInd w:val="0"/>
        <w:snapToGrid w:val="0"/>
        <w:spacing w:line="540" w:lineRule="exact"/>
        <w:jc w:val="center"/>
        <w:textAlignment w:val="auto"/>
        <w:rPr>
          <w:rFonts w:hint="default" w:ascii="Calibri" w:hAnsi="Calibri" w:eastAsia="方正小标宋简体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  <w:t>服务管理办法》的通知</w:t>
      </w:r>
    </w:p>
    <w:bookmarkEnd w:id="0"/>
    <w:p w14:paraId="5D72D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</w:p>
    <w:p w14:paraId="67B96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各内设机构、全体会员：</w:t>
      </w:r>
    </w:p>
    <w:p w14:paraId="3C626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7" w:firstLineChars="221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2026年5月14日，第六届理事会第三次全体会议审议通过了《北京消防协会专业人才服务管理办法》。现印发给你们，请结合实际，认真遵照执行。</w:t>
      </w:r>
    </w:p>
    <w:p w14:paraId="24751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7" w:firstLineChars="221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特此通知。</w:t>
      </w:r>
    </w:p>
    <w:p w14:paraId="6FCA6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</w:p>
    <w:p w14:paraId="26BCD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280" w:firstLineChars="165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北京消防协会</w:t>
      </w:r>
    </w:p>
    <w:p w14:paraId="64D26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960" w:firstLineChars="155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2026年6月8日</w:t>
      </w:r>
    </w:p>
    <w:p w14:paraId="7ED85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760" w:firstLineChars="17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</w:pPr>
    </w:p>
    <w:p w14:paraId="218C6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307975</wp:posOffset>
                </wp:positionV>
                <wp:extent cx="5618480" cy="0"/>
                <wp:effectExtent l="0" t="4445" r="127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4.25pt;height:0pt;width:442.4pt;z-index:251662336;mso-width-relative:page;mso-height-relative:page;" filled="f" stroked="t" coordsize="21600,21600" o:gfxdata="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IXELn1AAAAAYBAAAPAAAAAAAAAAEAIAAAACIAAABkcnMvZG93bnJldi54bWxQSwECFAAUAAAA&#10;CACHTuJACKVCO/IBAADmAwAADgAAAAAAAAABACAAAAAj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421F1F4">
      <w:pPr>
        <w:widowControl w:val="0"/>
        <w:kinsoku/>
        <w:autoSpaceDE/>
        <w:autoSpaceDN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367665</wp:posOffset>
                </wp:positionV>
                <wp:extent cx="5618480" cy="0"/>
                <wp:effectExtent l="0" t="4445" r="127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8.95pt;height:0pt;width:442.4pt;z-index:251661312;mso-width-relative:page;mso-height-relative:page;" filled="f" stroked="t" coordsize="21600,21600" o:gfxdata="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qbyLJ1AAAAAYBAAAPAAAAAAAAAAEAIAAAACIAAABkcnMvZG93bnJldi54bWxQSwECFAAUAAAA&#10;CACHTuJA9miNMfIBAADmAwAADgAAAAAAAAABACAAAAAj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  <w:t xml:space="preserve">北京消防协会　　　   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  <w:t>　 202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  <w:t>日印发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val="en-US" w:eastAsia="zh-CN"/>
        </w:rPr>
        <w:t xml:space="preserve">    </w:t>
      </w:r>
    </w:p>
    <w:p w14:paraId="6C260108">
      <w:pP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val="en-US" w:eastAsia="zh-CN"/>
        </w:rPr>
        <w:br w:type="page"/>
      </w:r>
    </w:p>
    <w:p w14:paraId="38E07E9E">
      <w:pPr>
        <w:widowControl w:val="0"/>
        <w:kinsoku/>
        <w:autoSpaceDE/>
        <w:autoSpaceDN/>
        <w:adjustRightInd/>
        <w:snapToGrid/>
        <w:spacing w:line="48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kern w:val="2"/>
          <w:sz w:val="28"/>
          <w:szCs w:val="28"/>
          <w:lang w:val="en-US" w:eastAsia="zh-CN"/>
        </w:rPr>
        <w:sectPr>
          <w:footerReference r:id="rId5" w:type="default"/>
          <w:pgSz w:w="11907" w:h="16839"/>
          <w:pgMar w:top="2154" w:right="1529" w:bottom="1531" w:left="1531" w:header="0" w:footer="1220" w:gutter="0"/>
          <w:pgNumType w:fmt="decimal"/>
          <w:cols w:space="720" w:num="1"/>
        </w:sectPr>
      </w:pPr>
    </w:p>
    <w:p w14:paraId="709ACA7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="0" w:line="56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</w:rPr>
        <w:t>北京消防协会专业人才服务管理办法</w:t>
      </w:r>
    </w:p>
    <w:p w14:paraId="296193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eastAsia="宋体"/>
          <w:sz w:val="21"/>
          <w:lang w:eastAsia="zh-CN"/>
        </w:rPr>
      </w:pPr>
    </w:p>
    <w:p w14:paraId="23108D2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="0" w:line="560" w:lineRule="exact"/>
        <w:jc w:val="center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"/>
          <w:sz w:val="32"/>
          <w:szCs w:val="32"/>
        </w:rPr>
        <w:t>第一章</w:t>
      </w:r>
      <w:r>
        <w:rPr>
          <w:rFonts w:ascii="黑体" w:hAnsi="黑体" w:eastAsia="黑体" w:cs="黑体"/>
          <w:spacing w:val="17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2"/>
          <w:sz w:val="32"/>
          <w:szCs w:val="32"/>
        </w:rPr>
        <w:t>总则</w:t>
      </w:r>
    </w:p>
    <w:p w14:paraId="2BD3FC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ascii="黑体" w:hAnsi="黑体" w:eastAsia="黑体" w:cs="黑体"/>
          <w:spacing w:val="0"/>
          <w:sz w:val="32"/>
          <w:szCs w:val="32"/>
          <w:highlight w:val="none"/>
        </w:rPr>
        <w:t>第一条</w:t>
      </w: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为提升北京消防协会（以下简称“协会”）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人才体系建设水平，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建立健全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协会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专业人才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机制，充分发挥专业人才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消防安全社会治理中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作用，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依据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《北京消防协会章程》制定本办法。</w:t>
      </w:r>
    </w:p>
    <w:p w14:paraId="58EB0F5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第二条</w:t>
      </w: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本办法适用于专业人才的聘任、管理、使用及评估等工作。</w:t>
      </w:r>
    </w:p>
    <w:p w14:paraId="33FF817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第三条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本办法所称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专业人才，是指在消防工作及其相关领域（包括党的建设、社会组织建设等）具有较高知名度、领导力和影响力，或者精通某学科，或者在某专业有较高造诣的专业人士，以及在基层具体工作中发挥骨干作用的人员。</w:t>
      </w:r>
    </w:p>
    <w:p w14:paraId="34ED01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第四条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专业人才按综合能力划分为四类，分别为首席专家、资深专家、技术骨干和熟练技工。</w:t>
      </w:r>
    </w:p>
    <w:p w14:paraId="729941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0"/>
          <w:sz w:val="32"/>
          <w:szCs w:val="32"/>
          <w:highlight w:val="none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highlight w:val="none"/>
          <w:lang w:val="en-US" w:eastAsia="zh-CN"/>
        </w:rPr>
        <w:t>首席</w:t>
      </w: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highlight w:val="none"/>
          <w:lang w:eastAsia="zh-CN"/>
        </w:rPr>
        <w:t>专家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需具备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15年及以上工作经验，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主导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参与过国家级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课题研究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、重大行业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决策、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国家标准编制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等工作，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或获得过相关领域国际、国家级奖项。取得正高级职称者优先聘用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。</w:t>
      </w:r>
    </w:p>
    <w:p w14:paraId="024239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highlight w:val="none"/>
          <w:lang w:val="en-US" w:eastAsia="zh-CN"/>
        </w:rPr>
        <w:t>（二）资深专家。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需具备10年及以上工作经验，在省内或直辖市内具有一定影响力，主导或参与过省市级课题研究、行业决策、地方标准编制等工作，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或在相关领域获得过省部级奖项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。取得副高级职称或高级职业资格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者优先聘用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。</w:t>
      </w:r>
    </w:p>
    <w:p w14:paraId="4FF209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highlight w:val="none"/>
          <w:lang w:val="en-US" w:eastAsia="zh-CN"/>
        </w:rPr>
        <w:t>（三）技术骨干。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具备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5年及以上工作经验，在单位担任技术负责人、项目负责人、消防安全管理人员等岗位，主导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参与过区级行业课题研究、行业决策、团体标准编制等工作，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或获得过相关领域区级奖项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。取得中级职称或中级及以上职业资格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者优先聘用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。</w:t>
      </w:r>
    </w:p>
    <w:p w14:paraId="0DF6B2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highlight w:val="none"/>
          <w:lang w:val="en-US" w:eastAsia="zh-CN"/>
        </w:rPr>
        <w:t>（四）熟练技工。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需具备3年及以上相关工作经历，拥有娴熟的实际操作技能，掌握相关领域政策法规，具备指导学徒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的技术能力，能够独立完成一线相关技术实践操作工作。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取得初级专业技术职称、初级及以上职业资格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者优先聘用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092751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第五条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协会咨询部负责专业人才库的建设与管理工作，具体职责如下：</w:t>
      </w:r>
    </w:p>
    <w:p w14:paraId="124DAB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（一）及时征集专业人才，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实时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完善专业人才库信息；</w:t>
      </w:r>
    </w:p>
    <w:p w14:paraId="56645C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（二）整理并审核专业人才的申报材料；</w:t>
      </w:r>
    </w:p>
    <w:p w14:paraId="7CC39D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（三）根据工作需求筛选或随机抽取专业人才提供服务；</w:t>
      </w:r>
    </w:p>
    <w:p w14:paraId="2FFC60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（四）全面、如实记录专业人才的工作情况。</w:t>
      </w:r>
    </w:p>
    <w:p w14:paraId="69C95A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</w:rPr>
        <w:t>第六条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专业人才库分设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消防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政策研究、建筑防火、消防产品、消防设施、电气防火、消防安全评估、消防宣传培训、消防信息化、排油烟设施清洗、消防法律、灭火救援、消防保险、事故调查、消防安全检查、社会组织建设、党建、公共安全、城市规划、交通运输、地质灾害、燃气危化、电力储能、标准化建设等专业领域方向，专业人才申报入库时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结合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实际情况选择相应领域。</w:t>
      </w:r>
    </w:p>
    <w:p w14:paraId="706590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第七条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协会依据专业领域方向，组建相应的工作组，在消防行业领域内开展专业研究、咨询等服务。</w:t>
      </w:r>
    </w:p>
    <w:p w14:paraId="12C92A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bookmarkStart w:id="3" w:name="_GoBack"/>
      <w:bookmarkEnd w:id="3"/>
    </w:p>
    <w:p w14:paraId="37638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第二章</w:t>
      </w: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 xml:space="preserve"> 专业人才聘用</w:t>
      </w:r>
    </w:p>
    <w:p w14:paraId="608A05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第八条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专业人才库申报条件</w:t>
      </w:r>
    </w:p>
    <w:p w14:paraId="6FC554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（一）热心消防事业，能及时完成协会交办的各项任务，自觉接受协会日常管理；</w:t>
      </w:r>
    </w:p>
    <w:p w14:paraId="6CE876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（二）遵纪守法，爱岗敬业，在本职工作中贡献突出、成效显著；</w:t>
      </w:r>
    </w:p>
    <w:p w14:paraId="5E50D5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（三）工作认真负责，坚持原则，秉公办事，作风正派，廉洁自律，无不良记录；</w:t>
      </w:r>
    </w:p>
    <w:p w14:paraId="75AC0B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（四）熟悉消防相关法律法规、规章、技术规范及标准，具备扎实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理论知识与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丰富的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实践经验，拥有较高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专业技术水平与事件处置能力；</w:t>
      </w:r>
    </w:p>
    <w:p w14:paraId="026DC9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（五）满足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第四条关于工作经验、从业年限、技术研究等方面的要求；</w:t>
      </w:r>
    </w:p>
    <w:p w14:paraId="5133FD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（六）身体健康，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一般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年龄不超过70周岁；</w:t>
      </w:r>
    </w:p>
    <w:p w14:paraId="7C445D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（七）应参加过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本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协会组织的相关活动；</w:t>
      </w:r>
    </w:p>
    <w:p w14:paraId="651274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（八）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对于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行业内知名度高、普遍认可的权威专家，或在某一领域有卓越成就的专家，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年龄、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职称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工作经验及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从业年限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条件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不受限制。</w:t>
      </w:r>
    </w:p>
    <w:p w14:paraId="4F7524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第九条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专业人才入库实行申报审核制度，可通过自荐、单位推荐或首席专家推荐等方式提出申请。申请入库需提交以下资料：</w:t>
      </w:r>
    </w:p>
    <w:p w14:paraId="39BCD8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（一）《北京消防协会专业人才申请表》（附件1）；</w:t>
      </w:r>
    </w:p>
    <w:p w14:paraId="048F55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（二）身份证、学历证、职称证书及职业资格证书扫描件；</w:t>
      </w:r>
    </w:p>
    <w:p w14:paraId="0BFE90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（三）取得的评审专家证书或聘用文件扫描件（近3年）；</w:t>
      </w:r>
    </w:p>
    <w:p w14:paraId="062DE4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（四）发表的论文、专著及专利扫描件（近3年）；</w:t>
      </w:r>
    </w:p>
    <w:p w14:paraId="66099B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（五）个人所获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奖项、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荣誉证书扫描件（近5年）。</w:t>
      </w:r>
    </w:p>
    <w:p w14:paraId="6446DD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第十条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专业人才库审批程序</w:t>
      </w:r>
    </w:p>
    <w:p w14:paraId="2D614A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（一）申请人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按要求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提交材料；</w:t>
      </w:r>
    </w:p>
    <w:p w14:paraId="0C416C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（二）咨询部受理申请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并开展材料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初审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；</w:t>
      </w:r>
    </w:p>
    <w:p w14:paraId="0622269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初审通过后，由咨询部组织首席专家评审；评审结果经会长办公会审批后，按相应类别正式纳入专业人才库；</w:t>
      </w:r>
    </w:p>
    <w:p w14:paraId="0C279C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（四）公布专业人才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入库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名单，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统一颁发聘书。</w:t>
      </w:r>
    </w:p>
    <w:p w14:paraId="7F735D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第十一条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协会对专业人才实行聘任制，聘期为三年。专业人才任期届满后，其专业人才资格自动失效，需由咨询部组织首席专家进行复审，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审核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通过后方可继续聘任。</w:t>
      </w:r>
    </w:p>
    <w:p w14:paraId="7E0A37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</w:pPr>
    </w:p>
    <w:p w14:paraId="2BD421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 w:firstLineChars="0"/>
        <w:jc w:val="center"/>
        <w:textAlignment w:val="baseline"/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第三章 专业人才服务管理</w:t>
      </w:r>
    </w:p>
    <w:p w14:paraId="7DD0AA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第十二条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协会运用信息化手段对专业人才库实施动态管理，根据工作需要及时补充、调整和校核库内人员信息，吸纳符合条件者入库，同时解聘不能胜任工作或存在重大违纪违规行为的人员。</w:t>
      </w:r>
    </w:p>
    <w:p w14:paraId="683357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第十三条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 xml:space="preserve"> 协会开展工作需聘请专业人才时，应从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库内相应工作组中随机选取，并遵循回避原则。若库内现有人员无法满足实际需求，可由首席专家提名其他专业技术人员。</w:t>
      </w:r>
    </w:p>
    <w:p w14:paraId="577DEB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第十四条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 xml:space="preserve"> 协会建立专业人才工作档案，如实记录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专业人才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工作情况。专业人才参与各类服务活动结束后，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根据实际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需求开展评价，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填写《北京消防协会专业人才工作情况评价表》（附件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2），评价结果将作为专业人才库调整及评优的依据。</w:t>
      </w:r>
    </w:p>
    <w:p w14:paraId="08D3027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第十五条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专业人才的工作单位、职务、职称、任职情况、通讯地址、联系方式、获奖情况等信息发生变动时，应当及时向协会申请变更或</w:t>
      </w:r>
      <w:bookmarkStart w:id="1" w:name="OLE_LINK3"/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备案</w:t>
      </w:r>
      <w:bookmarkEnd w:id="1"/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存档。</w:t>
      </w:r>
    </w:p>
    <w:p w14:paraId="06368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</w:rPr>
        <w:t>第十六条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专业人才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en-US" w:bidi="ar-SA"/>
        </w:rPr>
        <w:t>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提供政策制度研究、规范标准制定、科研课题攻关、消防安全检查、火灾风险评估、火灾事故调查、宣传培训教育、专业技术咨询、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en-US"/>
        </w:rPr>
        <w:t>消防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信息化建设等服务时，协会或委托单位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应依据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en-US"/>
        </w:rPr>
        <w:t>《北京消防协会劳务费支出管理办法》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en-US"/>
        </w:rPr>
        <w:t>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国家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相关规定，向其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支付劳务报酬或工作补贴。</w:t>
      </w:r>
    </w:p>
    <w:p w14:paraId="2CC02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u w:val="none"/>
          <w:lang w:eastAsia="en-US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u w:val="none"/>
          <w:lang w:val="en-US" w:eastAsia="en-US"/>
        </w:rPr>
        <w:t>鉴于协会作为社会组织的公益属性，基于自愿原则，鼓励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专业人才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u w:val="none"/>
          <w:lang w:val="en-US" w:eastAsia="en-US"/>
        </w:rPr>
        <w:t>无偿为宣传科普、公益活动、志愿活动等提供服务。</w:t>
      </w:r>
    </w:p>
    <w:p w14:paraId="5EEC32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第十七条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 xml:space="preserve"> 咨询部负责与专业人才沟通联络，可根据实际工作需要不定期组织召开专家工作会议、专题研讨会议等。</w:t>
      </w:r>
    </w:p>
    <w:p w14:paraId="6A2776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第十八条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 xml:space="preserve"> 专业人才须严格自律，依据国家有关规定及本办法参加活动。未经协会同意，不得以协会专家名义对外开展咨询、培训等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专业服务活动。</w:t>
      </w:r>
    </w:p>
    <w:p w14:paraId="786B83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>第十九条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专业人才须签署《诚信服务承诺书》（附件3），在活动中应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秉持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客观公正、实事求是的态度，恪守原则、认真负责，严禁以任何名目或形式私自收取报酬及其他礼品（金）。对于违反本工作守则的人员，协会将视情节轻重给予警告、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none"/>
          <w:lang w:eastAsia="zh-CN"/>
        </w:rPr>
        <w:t>通报批评、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取消专业人才资格等处理。</w:t>
      </w:r>
    </w:p>
    <w:p w14:paraId="495073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第二十条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 xml:space="preserve"> 专业人才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任期内未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参加协会组织的活动，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不再续聘。</w:t>
      </w:r>
    </w:p>
    <w:p w14:paraId="3E381586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黑体" w:hAnsi="黑体" w:eastAsia="黑体" w:cs="黑体"/>
          <w:b/>
          <w:bCs/>
          <w:spacing w:val="0"/>
          <w:sz w:val="32"/>
          <w:szCs w:val="32"/>
          <w:highlight w:val="none"/>
          <w:lang w:eastAsia="zh-CN"/>
        </w:rPr>
      </w:pPr>
    </w:p>
    <w:p w14:paraId="73B46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outlineLvl w:val="0"/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spacing w:val="0"/>
          <w:sz w:val="32"/>
          <w:szCs w:val="32"/>
          <w:highlight w:val="none"/>
          <w:lang w:eastAsia="zh-CN"/>
        </w:rPr>
        <w:t>第四章</w:t>
      </w: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pacing w:val="0"/>
          <w:sz w:val="32"/>
          <w:szCs w:val="32"/>
          <w:highlight w:val="none"/>
          <w:lang w:eastAsia="zh-CN"/>
        </w:rPr>
        <w:t>附则</w:t>
      </w:r>
    </w:p>
    <w:p w14:paraId="16E107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sectPr>
          <w:headerReference r:id="rId6" w:type="default"/>
          <w:footerReference r:id="rId7" w:type="default"/>
          <w:pgSz w:w="11907" w:h="16839"/>
          <w:pgMar w:top="2154" w:right="1529" w:bottom="1531" w:left="1531" w:header="0" w:footer="1220" w:gutter="0"/>
          <w:pgNumType w:fmt="decimal"/>
          <w:cols w:space="720" w:num="1"/>
        </w:sect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</w:rPr>
        <w:t>第二十一条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 xml:space="preserve"> 本办法经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协会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第六届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理事会第三次会议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审议通过，自发布之日起生效，由理事会负责解释。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2024年12月30日协会发布的《北京消防协会专业人才服务管理办法》（京消协〔2024〕47号）同时废止。此前形成的专业人才体系衔接工作，由协会秘书处具体组织实施。</w:t>
      </w:r>
    </w:p>
    <w:p w14:paraId="7C447AC2">
      <w:pPr>
        <w:kinsoku/>
        <w:spacing w:before="100" w:line="227" w:lineRule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4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pacing w:val="-48"/>
          <w:sz w:val="32"/>
          <w:szCs w:val="32"/>
          <w:highlight w:val="none"/>
        </w:rPr>
        <w:t xml:space="preserve"> </w:t>
      </w:r>
      <w:r>
        <w:rPr>
          <w:rFonts w:hint="eastAsia" w:ascii="黑体" w:hAnsi="黑体" w:eastAsia="黑体" w:cs="黑体"/>
          <w:spacing w:val="-4"/>
          <w:sz w:val="32"/>
          <w:szCs w:val="32"/>
          <w:highlight w:val="none"/>
        </w:rPr>
        <w:t>1</w:t>
      </w:r>
    </w:p>
    <w:p w14:paraId="274E5C52">
      <w:pPr>
        <w:kinsoku/>
        <w:spacing w:before="304" w:line="225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36"/>
          <w:szCs w:val="36"/>
        </w:rPr>
        <w:t>北京消防协会专业人才申请表</w:t>
      </w:r>
    </w:p>
    <w:p w14:paraId="7BA46B63">
      <w:pPr>
        <w:kinsoku/>
        <w:spacing w:line="197" w:lineRule="exact"/>
      </w:pPr>
    </w:p>
    <w:tbl>
      <w:tblPr>
        <w:tblStyle w:val="7"/>
        <w:tblW w:w="927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1470"/>
        <w:gridCol w:w="539"/>
        <w:gridCol w:w="760"/>
        <w:gridCol w:w="589"/>
        <w:gridCol w:w="302"/>
        <w:gridCol w:w="306"/>
        <w:gridCol w:w="889"/>
        <w:gridCol w:w="628"/>
        <w:gridCol w:w="2169"/>
      </w:tblGrid>
      <w:tr w14:paraId="3E3D13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20" w:type="dxa"/>
            <w:vAlign w:val="top"/>
          </w:tcPr>
          <w:p w14:paraId="73D42A94">
            <w:pPr>
              <w:pStyle w:val="8"/>
              <w:kinsoku/>
              <w:spacing w:before="157" w:line="220" w:lineRule="auto"/>
              <w:ind w:left="570"/>
            </w:pPr>
            <w:r>
              <w:rPr>
                <w:spacing w:val="-3"/>
              </w:rPr>
              <w:t>姓名</w:t>
            </w:r>
          </w:p>
        </w:tc>
        <w:tc>
          <w:tcPr>
            <w:tcW w:w="2769" w:type="dxa"/>
            <w:gridSpan w:val="3"/>
            <w:vAlign w:val="top"/>
          </w:tcPr>
          <w:p w14:paraId="51FE6AF2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1197" w:type="dxa"/>
            <w:gridSpan w:val="3"/>
            <w:vAlign w:val="top"/>
          </w:tcPr>
          <w:p w14:paraId="3EB172B7">
            <w:pPr>
              <w:pStyle w:val="8"/>
              <w:kinsoku/>
              <w:spacing w:before="158" w:line="220" w:lineRule="auto"/>
              <w:ind w:left="363"/>
            </w:pPr>
            <w:r>
              <w:rPr>
                <w:spacing w:val="-4"/>
              </w:rPr>
              <w:t>性别</w:t>
            </w:r>
          </w:p>
        </w:tc>
        <w:tc>
          <w:tcPr>
            <w:tcW w:w="1517" w:type="dxa"/>
            <w:gridSpan w:val="2"/>
            <w:vAlign w:val="top"/>
          </w:tcPr>
          <w:p w14:paraId="760D55D0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2169" w:type="dxa"/>
            <w:vMerge w:val="restart"/>
            <w:tcBorders>
              <w:bottom w:val="nil"/>
            </w:tcBorders>
            <w:vAlign w:val="top"/>
          </w:tcPr>
          <w:p w14:paraId="302D9759">
            <w:pPr>
              <w:kinsoku/>
              <w:spacing w:line="462" w:lineRule="auto"/>
              <w:rPr>
                <w:rFonts w:ascii="Arial"/>
                <w:sz w:val="21"/>
              </w:rPr>
            </w:pPr>
          </w:p>
          <w:p w14:paraId="77E09765">
            <w:pPr>
              <w:pStyle w:val="8"/>
              <w:kinsoku/>
              <w:spacing w:before="78" w:line="235" w:lineRule="auto"/>
              <w:ind w:left="848" w:right="834" w:hanging="1"/>
              <w:jc w:val="both"/>
            </w:pPr>
            <w:r>
              <w:rPr>
                <w:spacing w:val="-5"/>
              </w:rPr>
              <w:t>近期</w:t>
            </w:r>
            <w:r>
              <w:t xml:space="preserve"> </w:t>
            </w:r>
            <w:r>
              <w:rPr>
                <w:spacing w:val="-6"/>
              </w:rPr>
              <w:t>免冠</w:t>
            </w:r>
            <w:r>
              <w:t xml:space="preserve"> </w:t>
            </w:r>
            <w:r>
              <w:rPr>
                <w:spacing w:val="-6"/>
              </w:rPr>
              <w:t>彩色</w:t>
            </w:r>
            <w:r>
              <w:t xml:space="preserve"> </w:t>
            </w:r>
            <w:r>
              <w:rPr>
                <w:spacing w:val="-6"/>
              </w:rPr>
              <w:t>照片</w:t>
            </w:r>
          </w:p>
        </w:tc>
      </w:tr>
      <w:tr w14:paraId="196E30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620" w:type="dxa"/>
            <w:vAlign w:val="top"/>
          </w:tcPr>
          <w:p w14:paraId="63F4F23E">
            <w:pPr>
              <w:pStyle w:val="8"/>
              <w:kinsoku/>
              <w:spacing w:before="148" w:line="220" w:lineRule="auto"/>
              <w:ind w:left="351"/>
            </w:pPr>
            <w:r>
              <w:rPr>
                <w:spacing w:val="-6"/>
              </w:rPr>
              <w:t>出生年月</w:t>
            </w:r>
          </w:p>
        </w:tc>
        <w:tc>
          <w:tcPr>
            <w:tcW w:w="2769" w:type="dxa"/>
            <w:gridSpan w:val="3"/>
            <w:vAlign w:val="top"/>
          </w:tcPr>
          <w:p w14:paraId="66FE0C89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1197" w:type="dxa"/>
            <w:gridSpan w:val="3"/>
            <w:vAlign w:val="top"/>
          </w:tcPr>
          <w:p w14:paraId="35937DD5">
            <w:pPr>
              <w:pStyle w:val="8"/>
              <w:kinsoku/>
              <w:spacing w:before="149" w:line="221" w:lineRule="auto"/>
              <w:ind w:left="384"/>
            </w:pPr>
            <w:r>
              <w:rPr>
                <w:spacing w:val="-9"/>
              </w:rPr>
              <w:t>民族</w:t>
            </w:r>
          </w:p>
        </w:tc>
        <w:tc>
          <w:tcPr>
            <w:tcW w:w="1517" w:type="dxa"/>
            <w:gridSpan w:val="2"/>
            <w:vAlign w:val="top"/>
          </w:tcPr>
          <w:p w14:paraId="1495C464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2169" w:type="dxa"/>
            <w:vMerge w:val="continue"/>
            <w:tcBorders>
              <w:top w:val="nil"/>
              <w:bottom w:val="nil"/>
            </w:tcBorders>
            <w:vAlign w:val="top"/>
          </w:tcPr>
          <w:p w14:paraId="0284701E">
            <w:pPr>
              <w:kinsoku/>
              <w:rPr>
                <w:rFonts w:ascii="Arial"/>
                <w:sz w:val="21"/>
              </w:rPr>
            </w:pPr>
          </w:p>
        </w:tc>
      </w:tr>
      <w:tr w14:paraId="6F8624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20" w:type="dxa"/>
            <w:vAlign w:val="top"/>
          </w:tcPr>
          <w:p w14:paraId="65E20F58">
            <w:pPr>
              <w:pStyle w:val="8"/>
              <w:kinsoku/>
              <w:spacing w:before="152" w:line="220" w:lineRule="auto"/>
              <w:ind w:left="336"/>
            </w:pPr>
            <w:r>
              <w:rPr>
                <w:spacing w:val="-3"/>
              </w:rPr>
              <w:t>身份证号</w:t>
            </w:r>
          </w:p>
        </w:tc>
        <w:tc>
          <w:tcPr>
            <w:tcW w:w="2769" w:type="dxa"/>
            <w:gridSpan w:val="3"/>
            <w:vAlign w:val="top"/>
          </w:tcPr>
          <w:p w14:paraId="0E1F1E0D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1197" w:type="dxa"/>
            <w:gridSpan w:val="3"/>
            <w:vAlign w:val="top"/>
          </w:tcPr>
          <w:p w14:paraId="5DEAEC7F">
            <w:pPr>
              <w:pStyle w:val="8"/>
              <w:kinsoku/>
              <w:spacing w:before="152" w:line="219" w:lineRule="auto"/>
              <w:ind w:left="119"/>
            </w:pPr>
            <w:r>
              <w:rPr>
                <w:spacing w:val="-2"/>
              </w:rPr>
              <w:t>政治面貌</w:t>
            </w:r>
          </w:p>
        </w:tc>
        <w:tc>
          <w:tcPr>
            <w:tcW w:w="1517" w:type="dxa"/>
            <w:gridSpan w:val="2"/>
            <w:vAlign w:val="top"/>
          </w:tcPr>
          <w:p w14:paraId="384FE629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2169" w:type="dxa"/>
            <w:vMerge w:val="continue"/>
            <w:tcBorders>
              <w:top w:val="nil"/>
              <w:bottom w:val="nil"/>
            </w:tcBorders>
            <w:vAlign w:val="top"/>
          </w:tcPr>
          <w:p w14:paraId="3A785F4A">
            <w:pPr>
              <w:kinsoku/>
              <w:rPr>
                <w:rFonts w:ascii="Arial"/>
                <w:sz w:val="21"/>
              </w:rPr>
            </w:pPr>
          </w:p>
        </w:tc>
      </w:tr>
      <w:tr w14:paraId="22DE7A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620" w:type="dxa"/>
            <w:vAlign w:val="top"/>
          </w:tcPr>
          <w:p w14:paraId="1CE7AB06">
            <w:pPr>
              <w:pStyle w:val="8"/>
              <w:kinsoku/>
              <w:spacing w:before="149" w:line="222" w:lineRule="auto"/>
              <w:ind w:left="331"/>
            </w:pPr>
            <w:r>
              <w:rPr>
                <w:spacing w:val="-2"/>
              </w:rPr>
              <w:t>联系地址</w:t>
            </w:r>
          </w:p>
        </w:tc>
        <w:tc>
          <w:tcPr>
            <w:tcW w:w="5483" w:type="dxa"/>
            <w:gridSpan w:val="8"/>
            <w:vAlign w:val="top"/>
          </w:tcPr>
          <w:p w14:paraId="5E036505">
            <w:pPr>
              <w:pStyle w:val="8"/>
              <w:kinsoku/>
              <w:spacing w:before="150" w:line="220" w:lineRule="auto"/>
              <w:ind w:left="2026"/>
            </w:pPr>
            <w:r>
              <w:rPr>
                <w:spacing w:val="-5"/>
              </w:rPr>
              <w:t>（详细到区）</w:t>
            </w:r>
          </w:p>
        </w:tc>
        <w:tc>
          <w:tcPr>
            <w:tcW w:w="2169" w:type="dxa"/>
            <w:vMerge w:val="continue"/>
            <w:tcBorders>
              <w:top w:val="nil"/>
            </w:tcBorders>
            <w:vAlign w:val="top"/>
          </w:tcPr>
          <w:p w14:paraId="217F5BC7">
            <w:pPr>
              <w:kinsoku/>
              <w:rPr>
                <w:rFonts w:ascii="Arial"/>
                <w:sz w:val="21"/>
              </w:rPr>
            </w:pPr>
          </w:p>
        </w:tc>
      </w:tr>
      <w:tr w14:paraId="19D302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620" w:type="dxa"/>
            <w:vAlign w:val="top"/>
          </w:tcPr>
          <w:p w14:paraId="245CB840">
            <w:pPr>
              <w:pStyle w:val="8"/>
              <w:kinsoku/>
              <w:spacing w:before="150" w:line="220" w:lineRule="auto"/>
              <w:ind w:left="335"/>
            </w:pPr>
            <w:r>
              <w:rPr>
                <w:spacing w:val="-3"/>
              </w:rPr>
              <w:t>毕业院校</w:t>
            </w:r>
          </w:p>
        </w:tc>
        <w:tc>
          <w:tcPr>
            <w:tcW w:w="3358" w:type="dxa"/>
            <w:gridSpan w:val="4"/>
            <w:vAlign w:val="top"/>
          </w:tcPr>
          <w:p w14:paraId="13B10114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1497" w:type="dxa"/>
            <w:gridSpan w:val="3"/>
            <w:vAlign w:val="top"/>
          </w:tcPr>
          <w:p w14:paraId="3B03B2B2">
            <w:pPr>
              <w:pStyle w:val="8"/>
              <w:kinsoku/>
              <w:spacing w:before="150" w:line="221" w:lineRule="auto"/>
              <w:ind w:left="515"/>
            </w:pPr>
            <w:r>
              <w:rPr>
                <w:spacing w:val="-4"/>
              </w:rPr>
              <w:t>学历</w:t>
            </w:r>
          </w:p>
        </w:tc>
        <w:tc>
          <w:tcPr>
            <w:tcW w:w="2797" w:type="dxa"/>
            <w:gridSpan w:val="2"/>
            <w:vAlign w:val="top"/>
          </w:tcPr>
          <w:p w14:paraId="4D81A5CE">
            <w:pPr>
              <w:pStyle w:val="8"/>
              <w:kinsoku/>
              <w:spacing w:before="150" w:line="220" w:lineRule="auto"/>
              <w:ind w:left="326"/>
            </w:pPr>
            <w:r>
              <w:rPr>
                <w:spacing w:val="-4"/>
              </w:rPr>
              <w:t>（请填写最高学历）</w:t>
            </w:r>
          </w:p>
        </w:tc>
      </w:tr>
      <w:tr w14:paraId="68A581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620" w:type="dxa"/>
            <w:vAlign w:val="top"/>
          </w:tcPr>
          <w:p w14:paraId="02FA3DE7">
            <w:pPr>
              <w:pStyle w:val="8"/>
              <w:kinsoku/>
              <w:spacing w:before="151" w:line="220" w:lineRule="auto"/>
              <w:ind w:left="330"/>
            </w:pPr>
            <w:r>
              <w:rPr>
                <w:spacing w:val="-2"/>
              </w:rPr>
              <w:t>所学专业</w:t>
            </w:r>
          </w:p>
        </w:tc>
        <w:tc>
          <w:tcPr>
            <w:tcW w:w="3358" w:type="dxa"/>
            <w:gridSpan w:val="4"/>
            <w:vAlign w:val="top"/>
          </w:tcPr>
          <w:p w14:paraId="171CE641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1497" w:type="dxa"/>
            <w:gridSpan w:val="3"/>
            <w:vAlign w:val="top"/>
          </w:tcPr>
          <w:p w14:paraId="11D669A6">
            <w:pPr>
              <w:pStyle w:val="8"/>
              <w:kinsoku/>
              <w:spacing w:before="150" w:line="221" w:lineRule="auto"/>
              <w:ind w:left="515"/>
            </w:pPr>
            <w:r>
              <w:rPr>
                <w:spacing w:val="-4"/>
              </w:rPr>
              <w:t>学位</w:t>
            </w:r>
          </w:p>
        </w:tc>
        <w:tc>
          <w:tcPr>
            <w:tcW w:w="2797" w:type="dxa"/>
            <w:gridSpan w:val="2"/>
            <w:vAlign w:val="top"/>
          </w:tcPr>
          <w:p w14:paraId="474254A3">
            <w:pPr>
              <w:pStyle w:val="8"/>
              <w:kinsoku/>
              <w:spacing w:before="150" w:line="220" w:lineRule="auto"/>
              <w:ind w:left="326"/>
            </w:pPr>
            <w:r>
              <w:rPr>
                <w:spacing w:val="-4"/>
              </w:rPr>
              <w:t>（请填写最高学位）</w:t>
            </w:r>
          </w:p>
        </w:tc>
      </w:tr>
      <w:tr w14:paraId="3FD5E3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620" w:type="dxa"/>
            <w:vAlign w:val="top"/>
          </w:tcPr>
          <w:p w14:paraId="4E5855D5">
            <w:pPr>
              <w:pStyle w:val="8"/>
              <w:kinsoku/>
              <w:spacing w:before="154" w:line="220" w:lineRule="auto"/>
              <w:ind w:left="333"/>
            </w:pPr>
            <w:r>
              <w:rPr>
                <w:spacing w:val="-3"/>
              </w:rPr>
              <w:t>工作单位</w:t>
            </w:r>
          </w:p>
        </w:tc>
        <w:tc>
          <w:tcPr>
            <w:tcW w:w="3358" w:type="dxa"/>
            <w:gridSpan w:val="4"/>
            <w:vAlign w:val="top"/>
          </w:tcPr>
          <w:p w14:paraId="31CE33FB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1497" w:type="dxa"/>
            <w:gridSpan w:val="3"/>
            <w:vAlign w:val="top"/>
          </w:tcPr>
          <w:p w14:paraId="17FB5AE5">
            <w:pPr>
              <w:pStyle w:val="8"/>
              <w:kinsoku/>
              <w:spacing w:before="153" w:line="220" w:lineRule="auto"/>
              <w:ind w:left="511"/>
            </w:pPr>
            <w:r>
              <w:rPr>
                <w:spacing w:val="-3"/>
              </w:rPr>
              <w:t>职务</w:t>
            </w:r>
          </w:p>
        </w:tc>
        <w:tc>
          <w:tcPr>
            <w:tcW w:w="2797" w:type="dxa"/>
            <w:gridSpan w:val="2"/>
            <w:vAlign w:val="top"/>
          </w:tcPr>
          <w:p w14:paraId="44D81050">
            <w:pPr>
              <w:kinsoku/>
              <w:rPr>
                <w:rFonts w:ascii="Arial"/>
                <w:sz w:val="21"/>
              </w:rPr>
            </w:pPr>
          </w:p>
        </w:tc>
      </w:tr>
      <w:tr w14:paraId="15A83C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620" w:type="dxa"/>
            <w:vAlign w:val="top"/>
          </w:tcPr>
          <w:p w14:paraId="25B27F52">
            <w:pPr>
              <w:pStyle w:val="8"/>
              <w:kinsoku/>
              <w:spacing w:before="178" w:line="220" w:lineRule="auto"/>
              <w:ind w:left="331"/>
            </w:pPr>
            <w:r>
              <w:rPr>
                <w:spacing w:val="-2"/>
              </w:rPr>
              <w:t>技术职称</w:t>
            </w:r>
          </w:p>
        </w:tc>
        <w:tc>
          <w:tcPr>
            <w:tcW w:w="3358" w:type="dxa"/>
            <w:gridSpan w:val="4"/>
            <w:vAlign w:val="top"/>
          </w:tcPr>
          <w:p w14:paraId="280112D6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1497" w:type="dxa"/>
            <w:gridSpan w:val="3"/>
            <w:vAlign w:val="top"/>
          </w:tcPr>
          <w:p w14:paraId="69E6F702">
            <w:pPr>
              <w:pStyle w:val="8"/>
              <w:kinsoku/>
              <w:spacing w:before="178" w:line="220" w:lineRule="auto"/>
              <w:ind w:left="271"/>
            </w:pPr>
            <w:r>
              <w:rPr>
                <w:spacing w:val="-3"/>
              </w:rPr>
              <w:t>职业资格</w:t>
            </w:r>
          </w:p>
        </w:tc>
        <w:tc>
          <w:tcPr>
            <w:tcW w:w="2797" w:type="dxa"/>
            <w:gridSpan w:val="2"/>
            <w:vAlign w:val="top"/>
          </w:tcPr>
          <w:p w14:paraId="416A34E6">
            <w:pPr>
              <w:kinsoku/>
              <w:rPr>
                <w:rFonts w:ascii="Arial"/>
                <w:sz w:val="21"/>
              </w:rPr>
            </w:pPr>
          </w:p>
        </w:tc>
      </w:tr>
      <w:tr w14:paraId="400E63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620" w:type="dxa"/>
            <w:vAlign w:val="top"/>
          </w:tcPr>
          <w:p w14:paraId="49B9732E">
            <w:pPr>
              <w:pStyle w:val="8"/>
              <w:kinsoku/>
              <w:spacing w:before="154" w:line="220" w:lineRule="auto"/>
              <w:ind w:left="358"/>
            </w:pPr>
            <w:r>
              <w:rPr>
                <w:spacing w:val="-10"/>
              </w:rPr>
              <w:t>电子邮箱</w:t>
            </w:r>
          </w:p>
        </w:tc>
        <w:tc>
          <w:tcPr>
            <w:tcW w:w="3358" w:type="dxa"/>
            <w:gridSpan w:val="4"/>
            <w:vAlign w:val="top"/>
          </w:tcPr>
          <w:p w14:paraId="0A8024E9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1497" w:type="dxa"/>
            <w:gridSpan w:val="3"/>
            <w:vAlign w:val="top"/>
          </w:tcPr>
          <w:p w14:paraId="09ADDD90">
            <w:pPr>
              <w:pStyle w:val="8"/>
              <w:kinsoku/>
              <w:spacing w:before="153" w:line="220" w:lineRule="auto"/>
              <w:ind w:left="390"/>
              <w:jc w:val="both"/>
            </w:pPr>
            <w:r>
              <w:rPr>
                <w:spacing w:val="-3"/>
              </w:rPr>
              <w:t>微信号</w:t>
            </w:r>
          </w:p>
        </w:tc>
        <w:tc>
          <w:tcPr>
            <w:tcW w:w="2797" w:type="dxa"/>
            <w:gridSpan w:val="2"/>
            <w:vAlign w:val="top"/>
          </w:tcPr>
          <w:p w14:paraId="6E25B6E5">
            <w:pPr>
              <w:kinsoku/>
              <w:rPr>
                <w:rFonts w:ascii="Arial"/>
                <w:sz w:val="21"/>
              </w:rPr>
            </w:pPr>
          </w:p>
        </w:tc>
      </w:tr>
      <w:tr w14:paraId="269E78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620" w:type="dxa"/>
            <w:vAlign w:val="top"/>
          </w:tcPr>
          <w:p w14:paraId="723F3E8C">
            <w:pPr>
              <w:pStyle w:val="8"/>
              <w:kinsoku/>
              <w:spacing w:before="295" w:line="222" w:lineRule="auto"/>
              <w:ind w:left="331"/>
            </w:pPr>
            <w:r>
              <w:rPr>
                <w:spacing w:val="-3"/>
              </w:rPr>
              <w:t>联系电话</w:t>
            </w:r>
          </w:p>
        </w:tc>
        <w:tc>
          <w:tcPr>
            <w:tcW w:w="3358" w:type="dxa"/>
            <w:gridSpan w:val="4"/>
            <w:vAlign w:val="top"/>
          </w:tcPr>
          <w:p w14:paraId="6B4CC4D2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1497" w:type="dxa"/>
            <w:gridSpan w:val="3"/>
            <w:vAlign w:val="top"/>
          </w:tcPr>
          <w:p w14:paraId="020E2465">
            <w:pPr>
              <w:pStyle w:val="8"/>
              <w:kinsoku/>
              <w:spacing w:before="141" w:line="229" w:lineRule="auto"/>
              <w:ind w:left="149" w:right="140" w:firstLine="3"/>
              <w:jc w:val="center"/>
            </w:pPr>
            <w:r>
              <w:rPr>
                <w:spacing w:val="-3"/>
              </w:rPr>
              <w:t>从事申报专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业工作年限</w:t>
            </w:r>
          </w:p>
        </w:tc>
        <w:tc>
          <w:tcPr>
            <w:tcW w:w="2797" w:type="dxa"/>
            <w:gridSpan w:val="2"/>
            <w:vAlign w:val="top"/>
          </w:tcPr>
          <w:p w14:paraId="02E0D793">
            <w:pPr>
              <w:kinsoku/>
              <w:rPr>
                <w:rFonts w:ascii="Arial"/>
                <w:sz w:val="21"/>
              </w:rPr>
            </w:pPr>
          </w:p>
        </w:tc>
      </w:tr>
      <w:tr w14:paraId="2D0763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620" w:type="dxa"/>
            <w:vAlign w:val="center"/>
          </w:tcPr>
          <w:p w14:paraId="260526B9">
            <w:pPr>
              <w:pStyle w:val="8"/>
              <w:kinsoku/>
              <w:spacing w:before="141" w:line="229" w:lineRule="auto"/>
              <w:ind w:left="149" w:right="140" w:firstLine="3"/>
              <w:jc w:val="center"/>
              <w:rPr>
                <w:rFonts w:hint="default"/>
                <w:spacing w:val="-3"/>
                <w:highlight w:val="none"/>
                <w:lang w:val="en-US" w:eastAsia="zh-CN"/>
              </w:rPr>
            </w:pPr>
            <w:r>
              <w:rPr>
                <w:rFonts w:hint="default"/>
                <w:spacing w:val="-3"/>
                <w:highlight w:val="none"/>
                <w:lang w:val="en-US" w:eastAsia="zh-CN"/>
              </w:rPr>
              <w:t>银行账户</w:t>
            </w:r>
          </w:p>
          <w:p w14:paraId="72A49C32">
            <w:pPr>
              <w:pStyle w:val="8"/>
              <w:kinsoku/>
              <w:spacing w:before="141" w:line="229" w:lineRule="auto"/>
              <w:ind w:left="149" w:right="140" w:firstLine="3"/>
              <w:jc w:val="center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default"/>
                <w:spacing w:val="-3"/>
                <w:highlight w:val="none"/>
                <w:lang w:val="en-US" w:eastAsia="zh-CN"/>
              </w:rPr>
              <w:t>及开户行</w:t>
            </w:r>
          </w:p>
        </w:tc>
        <w:tc>
          <w:tcPr>
            <w:tcW w:w="3358" w:type="dxa"/>
            <w:gridSpan w:val="4"/>
            <w:vAlign w:val="top"/>
          </w:tcPr>
          <w:p w14:paraId="4D9B0B64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1497" w:type="dxa"/>
            <w:gridSpan w:val="3"/>
            <w:vAlign w:val="top"/>
          </w:tcPr>
          <w:p w14:paraId="428BBE79">
            <w:pPr>
              <w:pStyle w:val="8"/>
              <w:kinsoku/>
              <w:spacing w:before="141" w:line="229" w:lineRule="auto"/>
              <w:ind w:left="149" w:right="140" w:firstLine="3"/>
              <w:rPr>
                <w:spacing w:val="-3"/>
              </w:rPr>
            </w:pPr>
          </w:p>
        </w:tc>
        <w:tc>
          <w:tcPr>
            <w:tcW w:w="2797" w:type="dxa"/>
            <w:gridSpan w:val="2"/>
            <w:vAlign w:val="top"/>
          </w:tcPr>
          <w:p w14:paraId="36C512CA">
            <w:pPr>
              <w:kinsoku/>
              <w:rPr>
                <w:rFonts w:ascii="Arial"/>
                <w:sz w:val="21"/>
              </w:rPr>
            </w:pPr>
          </w:p>
        </w:tc>
      </w:tr>
      <w:tr w14:paraId="78C900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1620" w:type="dxa"/>
            <w:vMerge w:val="restart"/>
            <w:tcBorders>
              <w:bottom w:val="nil"/>
            </w:tcBorders>
            <w:vAlign w:val="top"/>
          </w:tcPr>
          <w:p w14:paraId="0F8A2E60">
            <w:pPr>
              <w:kinsoku/>
              <w:spacing w:line="254" w:lineRule="auto"/>
              <w:rPr>
                <w:rFonts w:ascii="Arial"/>
                <w:sz w:val="21"/>
              </w:rPr>
            </w:pPr>
          </w:p>
          <w:p w14:paraId="26B57E4A">
            <w:pPr>
              <w:kinsoku/>
              <w:spacing w:line="254" w:lineRule="auto"/>
              <w:rPr>
                <w:rFonts w:ascii="Arial"/>
                <w:sz w:val="21"/>
              </w:rPr>
            </w:pPr>
          </w:p>
          <w:p w14:paraId="28D7255D">
            <w:pPr>
              <w:kinsoku/>
              <w:spacing w:line="254" w:lineRule="auto"/>
              <w:rPr>
                <w:rFonts w:ascii="Arial"/>
                <w:sz w:val="21"/>
              </w:rPr>
            </w:pPr>
          </w:p>
          <w:p w14:paraId="072D50E0">
            <w:pPr>
              <w:kinsoku/>
              <w:spacing w:line="255" w:lineRule="auto"/>
              <w:rPr>
                <w:rFonts w:ascii="Arial"/>
                <w:sz w:val="21"/>
              </w:rPr>
            </w:pPr>
          </w:p>
          <w:p w14:paraId="14A773C2">
            <w:pPr>
              <w:kinsoku/>
              <w:spacing w:line="255" w:lineRule="auto"/>
              <w:rPr>
                <w:rFonts w:ascii="Arial"/>
                <w:sz w:val="21"/>
              </w:rPr>
            </w:pPr>
          </w:p>
          <w:p w14:paraId="0D22C309">
            <w:pPr>
              <w:pStyle w:val="8"/>
              <w:kinsoku/>
              <w:spacing w:before="78" w:line="229" w:lineRule="auto"/>
              <w:ind w:left="331" w:right="204" w:hanging="116"/>
            </w:pPr>
            <w:r>
              <w:rPr>
                <w:spacing w:val="-3"/>
              </w:rPr>
              <w:t>消防及其他</w:t>
            </w:r>
            <w:r>
              <w:t xml:space="preserve"> </w:t>
            </w:r>
            <w:r>
              <w:rPr>
                <w:spacing w:val="-3"/>
              </w:rPr>
              <w:t>专业领域</w:t>
            </w:r>
          </w:p>
        </w:tc>
        <w:tc>
          <w:tcPr>
            <w:tcW w:w="2009" w:type="dxa"/>
            <w:gridSpan w:val="2"/>
            <w:vMerge w:val="restart"/>
            <w:tcBorders>
              <w:bottom w:val="nil"/>
              <w:right w:val="nil"/>
            </w:tcBorders>
            <w:vAlign w:val="top"/>
          </w:tcPr>
          <w:p w14:paraId="0C47BCD4">
            <w:pPr>
              <w:pStyle w:val="8"/>
              <w:kinsoku/>
              <w:spacing w:before="187" w:line="189" w:lineRule="auto"/>
              <w:ind w:left="115"/>
              <w:jc w:val="left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sz w:val="21"/>
                <w:szCs w:val="21"/>
                <w:lang w:eastAsia="zh-CN"/>
              </w:rPr>
              <w:t>□</w:t>
            </w:r>
            <w:r>
              <w:rPr>
                <w:spacing w:val="5"/>
                <w:sz w:val="21"/>
                <w:szCs w:val="21"/>
              </w:rPr>
              <w:t>消防政策研究</w:t>
            </w:r>
          </w:p>
          <w:p w14:paraId="037CB13F">
            <w:pPr>
              <w:pStyle w:val="8"/>
              <w:kinsoku/>
              <w:spacing w:before="75" w:line="190" w:lineRule="auto"/>
              <w:ind w:left="115"/>
              <w:jc w:val="left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sz w:val="21"/>
                <w:szCs w:val="21"/>
                <w:lang w:eastAsia="zh-CN"/>
              </w:rPr>
              <w:t>□</w:t>
            </w:r>
            <w:r>
              <w:rPr>
                <w:spacing w:val="5"/>
                <w:sz w:val="21"/>
                <w:szCs w:val="21"/>
              </w:rPr>
              <w:t>消防安全检查</w:t>
            </w:r>
          </w:p>
          <w:p w14:paraId="26415418">
            <w:pPr>
              <w:pStyle w:val="8"/>
              <w:kinsoku/>
              <w:spacing w:before="75" w:line="189" w:lineRule="auto"/>
              <w:ind w:left="115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5"/>
                <w:sz w:val="21"/>
                <w:szCs w:val="21"/>
              </w:rPr>
              <w:t>□</w:t>
            </w:r>
            <w:r>
              <w:rPr>
                <w:spacing w:val="5"/>
                <w:sz w:val="21"/>
                <w:szCs w:val="21"/>
              </w:rPr>
              <w:t>消防宣传培训</w:t>
            </w:r>
          </w:p>
          <w:p w14:paraId="553E4902">
            <w:pPr>
              <w:pStyle w:val="8"/>
              <w:kinsoku/>
              <w:spacing w:before="73" w:line="189" w:lineRule="auto"/>
              <w:ind w:left="115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5"/>
                <w:sz w:val="21"/>
                <w:szCs w:val="21"/>
              </w:rPr>
              <w:t>□</w:t>
            </w:r>
            <w:r>
              <w:rPr>
                <w:spacing w:val="5"/>
                <w:sz w:val="21"/>
                <w:szCs w:val="21"/>
              </w:rPr>
              <w:t>消防安全评估</w:t>
            </w:r>
          </w:p>
          <w:p w14:paraId="6FB6AFCA">
            <w:pPr>
              <w:pStyle w:val="8"/>
              <w:kinsoku/>
              <w:spacing w:before="77" w:line="189" w:lineRule="auto"/>
              <w:ind w:left="115"/>
              <w:jc w:val="left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sz w:val="21"/>
                <w:szCs w:val="21"/>
                <w:lang w:eastAsia="zh-CN"/>
              </w:rPr>
              <w:t>□</w:t>
            </w:r>
            <w:r>
              <w:rPr>
                <w:spacing w:val="5"/>
                <w:sz w:val="21"/>
                <w:szCs w:val="21"/>
              </w:rPr>
              <w:t>社会组织建设</w:t>
            </w:r>
          </w:p>
          <w:p w14:paraId="51A73440">
            <w:pPr>
              <w:pStyle w:val="8"/>
              <w:kinsoku/>
              <w:spacing w:before="76" w:line="174" w:lineRule="auto"/>
              <w:ind w:left="115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燃气危化</w:t>
            </w:r>
          </w:p>
        </w:tc>
        <w:tc>
          <w:tcPr>
            <w:tcW w:w="1651" w:type="dxa"/>
            <w:gridSpan w:val="3"/>
            <w:vMerge w:val="restart"/>
            <w:tcBorders>
              <w:left w:val="nil"/>
              <w:bottom w:val="nil"/>
              <w:right w:val="nil"/>
            </w:tcBorders>
            <w:vAlign w:val="top"/>
          </w:tcPr>
          <w:p w14:paraId="275C93EF">
            <w:pPr>
              <w:pStyle w:val="8"/>
              <w:kinsoku/>
              <w:spacing w:before="186" w:line="190" w:lineRule="auto"/>
              <w:ind w:left="248"/>
              <w:jc w:val="left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1"/>
                <w:szCs w:val="21"/>
                <w:lang w:eastAsia="zh-CN"/>
              </w:rPr>
              <w:t>□</w:t>
            </w:r>
            <w:r>
              <w:rPr>
                <w:spacing w:val="7"/>
                <w:sz w:val="21"/>
                <w:szCs w:val="21"/>
              </w:rPr>
              <w:t>建筑防火</w:t>
            </w:r>
          </w:p>
          <w:p w14:paraId="51758163">
            <w:pPr>
              <w:pStyle w:val="8"/>
              <w:kinsoku/>
              <w:spacing w:before="74" w:line="190" w:lineRule="auto"/>
              <w:ind w:left="248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消防设施</w:t>
            </w:r>
          </w:p>
          <w:p w14:paraId="67612551">
            <w:pPr>
              <w:pStyle w:val="8"/>
              <w:kinsoku/>
              <w:spacing w:before="74" w:line="191" w:lineRule="auto"/>
              <w:ind w:left="248"/>
              <w:jc w:val="left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1"/>
                <w:szCs w:val="21"/>
                <w:lang w:eastAsia="zh-CN"/>
              </w:rPr>
              <w:t>□</w:t>
            </w:r>
            <w:r>
              <w:rPr>
                <w:spacing w:val="7"/>
                <w:sz w:val="21"/>
                <w:szCs w:val="21"/>
              </w:rPr>
              <w:t>消防保险</w:t>
            </w:r>
          </w:p>
          <w:p w14:paraId="73878247">
            <w:pPr>
              <w:pStyle w:val="8"/>
              <w:kinsoku/>
              <w:spacing w:before="71" w:line="190" w:lineRule="auto"/>
              <w:ind w:left="248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灭火救援</w:t>
            </w:r>
          </w:p>
          <w:p w14:paraId="0B982F78">
            <w:pPr>
              <w:pStyle w:val="8"/>
              <w:kinsoku/>
              <w:spacing w:before="74" w:line="204" w:lineRule="auto"/>
              <w:ind w:left="248" w:right="249"/>
              <w:jc w:val="lef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1"/>
                <w:szCs w:val="21"/>
                <w:lang w:eastAsia="zh-CN"/>
              </w:rPr>
              <w:t>□</w:t>
            </w:r>
            <w:r>
              <w:rPr>
                <w:spacing w:val="7"/>
                <w:sz w:val="21"/>
                <w:szCs w:val="21"/>
              </w:rPr>
              <w:t>城市规划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2"/>
                <w:sz w:val="21"/>
                <w:szCs w:val="21"/>
                <w:lang w:eastAsia="zh-CN"/>
              </w:rPr>
              <w:t>□</w:t>
            </w:r>
            <w:r>
              <w:rPr>
                <w:spacing w:val="12"/>
                <w:sz w:val="21"/>
                <w:szCs w:val="21"/>
              </w:rPr>
              <w:t>党建</w:t>
            </w:r>
            <w:r>
              <w:rPr>
                <w:rFonts w:hint="eastAsia"/>
                <w:spacing w:val="12"/>
                <w:sz w:val="21"/>
                <w:szCs w:val="21"/>
                <w:lang w:val="en-US" w:eastAsia="zh-CN"/>
              </w:rPr>
              <w:t xml:space="preserve">           </w:t>
            </w:r>
          </w:p>
        </w:tc>
        <w:tc>
          <w:tcPr>
            <w:tcW w:w="1823" w:type="dxa"/>
            <w:gridSpan w:val="3"/>
            <w:tcBorders>
              <w:left w:val="nil"/>
              <w:bottom w:val="nil"/>
              <w:right w:val="nil"/>
            </w:tcBorders>
            <w:vAlign w:val="top"/>
          </w:tcPr>
          <w:p w14:paraId="41D20268">
            <w:pPr>
              <w:pStyle w:val="8"/>
              <w:kinsoku/>
              <w:spacing w:before="186" w:line="191" w:lineRule="auto"/>
              <w:ind w:left="251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消防产品</w:t>
            </w:r>
          </w:p>
          <w:p w14:paraId="43479463">
            <w:pPr>
              <w:pStyle w:val="8"/>
              <w:kinsoku/>
              <w:spacing w:before="73" w:line="190" w:lineRule="auto"/>
              <w:ind w:left="251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消防法律</w:t>
            </w:r>
          </w:p>
          <w:p w14:paraId="786791B2">
            <w:pPr>
              <w:pStyle w:val="8"/>
              <w:kinsoku/>
              <w:spacing w:before="74" w:line="191" w:lineRule="auto"/>
              <w:ind w:left="251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事故调查</w:t>
            </w:r>
          </w:p>
          <w:p w14:paraId="146074C0">
            <w:pPr>
              <w:pStyle w:val="8"/>
              <w:kinsoku/>
              <w:spacing w:before="71" w:line="190" w:lineRule="auto"/>
              <w:ind w:left="251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公共安全</w:t>
            </w:r>
          </w:p>
          <w:p w14:paraId="186C80C3">
            <w:pPr>
              <w:pStyle w:val="8"/>
              <w:kinsoku/>
              <w:spacing w:before="74" w:line="175" w:lineRule="auto"/>
              <w:ind w:left="251"/>
              <w:jc w:val="left"/>
              <w:rPr>
                <w:spacing w:val="7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地质灾害</w:t>
            </w:r>
          </w:p>
          <w:p w14:paraId="31FAEC5A">
            <w:pPr>
              <w:pStyle w:val="8"/>
              <w:kinsoku/>
              <w:spacing w:before="74" w:line="175" w:lineRule="auto"/>
              <w:ind w:left="251"/>
              <w:jc w:val="left"/>
              <w:rPr>
                <w:spacing w:val="7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/>
                <w:spacing w:val="-2"/>
                <w:sz w:val="21"/>
                <w:szCs w:val="21"/>
                <w:highlight w:val="none"/>
                <w:lang w:val="en-US" w:eastAsia="zh-CN"/>
              </w:rPr>
              <w:t>标准化建设</w:t>
            </w:r>
          </w:p>
        </w:tc>
        <w:tc>
          <w:tcPr>
            <w:tcW w:w="2169" w:type="dxa"/>
            <w:tcBorders>
              <w:left w:val="nil"/>
              <w:bottom w:val="nil"/>
            </w:tcBorders>
            <w:vAlign w:val="top"/>
          </w:tcPr>
          <w:p w14:paraId="0E57E5B5">
            <w:pPr>
              <w:pStyle w:val="8"/>
              <w:kinsoku/>
              <w:spacing w:before="186" w:line="190" w:lineRule="auto"/>
              <w:ind w:left="82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电气防火</w:t>
            </w:r>
          </w:p>
          <w:p w14:paraId="189F662A">
            <w:pPr>
              <w:pStyle w:val="8"/>
              <w:kinsoku/>
              <w:spacing w:before="74" w:line="190" w:lineRule="auto"/>
              <w:ind w:left="82"/>
              <w:jc w:val="left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1"/>
                <w:szCs w:val="21"/>
                <w:lang w:eastAsia="zh-CN"/>
              </w:rPr>
              <w:t>□</w:t>
            </w:r>
            <w:r>
              <w:rPr>
                <w:spacing w:val="6"/>
                <w:sz w:val="21"/>
                <w:szCs w:val="21"/>
              </w:rPr>
              <w:t>消防信息化</w:t>
            </w:r>
          </w:p>
          <w:p w14:paraId="08BDBAB2">
            <w:pPr>
              <w:pStyle w:val="8"/>
              <w:kinsoku/>
              <w:spacing w:before="74" w:line="191" w:lineRule="auto"/>
              <w:ind w:left="82"/>
              <w:jc w:val="left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1"/>
                <w:szCs w:val="21"/>
                <w:lang w:eastAsia="zh-CN"/>
              </w:rPr>
              <w:t>□</w:t>
            </w:r>
            <w:r>
              <w:rPr>
                <w:spacing w:val="4"/>
                <w:sz w:val="21"/>
                <w:szCs w:val="21"/>
              </w:rPr>
              <w:t>排油烟设施清洗</w:t>
            </w:r>
          </w:p>
          <w:p w14:paraId="1D6ED5AB">
            <w:pPr>
              <w:pStyle w:val="8"/>
              <w:kinsoku/>
              <w:spacing w:before="71" w:line="190" w:lineRule="auto"/>
              <w:ind w:left="82"/>
              <w:jc w:val="left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1"/>
                <w:szCs w:val="21"/>
                <w:lang w:eastAsia="zh-CN"/>
              </w:rPr>
              <w:t>□</w:t>
            </w:r>
            <w:r>
              <w:rPr>
                <w:spacing w:val="7"/>
                <w:sz w:val="21"/>
                <w:szCs w:val="21"/>
              </w:rPr>
              <w:t>交通运输</w:t>
            </w:r>
          </w:p>
          <w:p w14:paraId="74E05FA8">
            <w:pPr>
              <w:pStyle w:val="8"/>
              <w:kinsoku/>
              <w:spacing w:before="75" w:line="175" w:lineRule="auto"/>
              <w:ind w:left="82"/>
              <w:jc w:val="left"/>
              <w:rPr>
                <w:spacing w:val="7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电力储能</w:t>
            </w:r>
          </w:p>
          <w:p w14:paraId="1A7090B6">
            <w:pPr>
              <w:pStyle w:val="8"/>
              <w:kinsoku/>
              <w:spacing w:before="75" w:line="175" w:lineRule="auto"/>
              <w:ind w:left="82"/>
              <w:jc w:val="left"/>
              <w:rPr>
                <w:spacing w:val="7"/>
                <w:sz w:val="21"/>
                <w:szCs w:val="21"/>
              </w:rPr>
            </w:pPr>
          </w:p>
        </w:tc>
      </w:tr>
      <w:tr w14:paraId="6F71D9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20" w:type="dxa"/>
            <w:vMerge w:val="continue"/>
            <w:tcBorders>
              <w:top w:val="nil"/>
              <w:bottom w:val="nil"/>
            </w:tcBorders>
            <w:vAlign w:val="top"/>
          </w:tcPr>
          <w:p w14:paraId="142E2AB0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2009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0FE3559C">
            <w:pPr>
              <w:kinsoku/>
              <w:jc w:val="left"/>
              <w:rPr>
                <w:rFonts w:ascii="Arial"/>
                <w:sz w:val="21"/>
                <w:szCs w:val="21"/>
              </w:rPr>
            </w:pPr>
          </w:p>
        </w:tc>
        <w:tc>
          <w:tcPr>
            <w:tcW w:w="1651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B28BB2">
            <w:pPr>
              <w:kinsoku/>
              <w:jc w:val="left"/>
              <w:rPr>
                <w:rFonts w:ascii="Arial"/>
                <w:sz w:val="21"/>
                <w:szCs w:val="21"/>
              </w:rPr>
            </w:pPr>
          </w:p>
        </w:tc>
        <w:tc>
          <w:tcPr>
            <w:tcW w:w="3992" w:type="dxa"/>
            <w:gridSpan w:val="4"/>
            <w:tcBorders>
              <w:top w:val="nil"/>
              <w:left w:val="nil"/>
              <w:bottom w:val="nil"/>
            </w:tcBorders>
            <w:vAlign w:val="top"/>
          </w:tcPr>
          <w:p w14:paraId="72E7D32C">
            <w:pPr>
              <w:pStyle w:val="8"/>
              <w:kinsoku/>
              <w:spacing w:before="90" w:line="174" w:lineRule="auto"/>
              <w:jc w:val="left"/>
              <w:rPr>
                <w:sz w:val="21"/>
                <w:szCs w:val="21"/>
              </w:rPr>
            </w:pPr>
          </w:p>
        </w:tc>
      </w:tr>
      <w:tr w14:paraId="774365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620" w:type="dxa"/>
            <w:vMerge w:val="continue"/>
            <w:tcBorders>
              <w:top w:val="nil"/>
            </w:tcBorders>
            <w:vAlign w:val="top"/>
          </w:tcPr>
          <w:p w14:paraId="0312028E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7652" w:type="dxa"/>
            <w:gridSpan w:val="9"/>
            <w:tcBorders>
              <w:top w:val="nil"/>
            </w:tcBorders>
            <w:vAlign w:val="top"/>
          </w:tcPr>
          <w:p w14:paraId="74A4740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7" w:lineRule="auto"/>
              <w:ind w:left="113" w:right="3968" w:firstLine="6"/>
              <w:jc w:val="left"/>
              <w:textAlignment w:val="baseline"/>
              <w:rPr>
                <w:spacing w:val="-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spacing w:val="2"/>
                <w:sz w:val="21"/>
                <w:szCs w:val="21"/>
                <w:highlight w:val="none"/>
              </w:rPr>
              <w:t>其他</w:t>
            </w:r>
            <w:r>
              <w:rPr>
                <w:spacing w:val="2"/>
                <w:sz w:val="21"/>
                <w:szCs w:val="21"/>
              </w:rPr>
              <w:t>专业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>领域方向，</w:t>
            </w:r>
            <w:r>
              <w:rPr>
                <w:spacing w:val="2"/>
                <w:sz w:val="21"/>
                <w:szCs w:val="21"/>
              </w:rPr>
              <w:t>可自行描述</w:t>
            </w:r>
          </w:p>
          <w:p w14:paraId="7950BBE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7" w:lineRule="auto"/>
              <w:ind w:left="113" w:right="3968" w:firstLine="6"/>
              <w:jc w:val="left"/>
              <w:textAlignment w:val="baseline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（按擅长程度，最多填三项）</w:t>
            </w:r>
          </w:p>
          <w:p w14:paraId="7E1A2013">
            <w:pPr>
              <w:pStyle w:val="8"/>
              <w:kinsoku/>
              <w:spacing w:before="89" w:line="207" w:lineRule="auto"/>
              <w:ind w:right="3968"/>
              <w:jc w:val="left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7654B9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1620" w:type="dxa"/>
            <w:vMerge w:val="restart"/>
            <w:tcBorders>
              <w:bottom w:val="nil"/>
            </w:tcBorders>
            <w:vAlign w:val="top"/>
          </w:tcPr>
          <w:p w14:paraId="4A03940C">
            <w:pPr>
              <w:kinsoku/>
              <w:spacing w:line="338" w:lineRule="auto"/>
              <w:rPr>
                <w:rFonts w:ascii="Arial"/>
                <w:sz w:val="21"/>
              </w:rPr>
            </w:pPr>
          </w:p>
          <w:p w14:paraId="6A0CD15B">
            <w:pPr>
              <w:kinsoku/>
              <w:spacing w:line="338" w:lineRule="auto"/>
              <w:rPr>
                <w:rFonts w:ascii="Arial"/>
                <w:sz w:val="21"/>
              </w:rPr>
            </w:pPr>
          </w:p>
          <w:p w14:paraId="10219583">
            <w:pPr>
              <w:pStyle w:val="8"/>
              <w:kinsoku/>
              <w:spacing w:before="78" w:line="230" w:lineRule="auto"/>
              <w:ind w:left="570" w:right="324" w:hanging="239"/>
            </w:pPr>
            <w:r>
              <w:rPr>
                <w:spacing w:val="-3"/>
              </w:rPr>
              <w:t>擅长服务</w:t>
            </w:r>
            <w:r>
              <w:t xml:space="preserve"> </w:t>
            </w:r>
            <w:r>
              <w:rPr>
                <w:spacing w:val="-3"/>
              </w:rPr>
              <w:t>领域</w:t>
            </w:r>
          </w:p>
        </w:tc>
        <w:tc>
          <w:tcPr>
            <w:tcW w:w="1470" w:type="dxa"/>
            <w:tcBorders>
              <w:bottom w:val="nil"/>
              <w:right w:val="nil"/>
            </w:tcBorders>
            <w:vAlign w:val="top"/>
          </w:tcPr>
          <w:p w14:paraId="23561E4D">
            <w:pPr>
              <w:pStyle w:val="8"/>
              <w:kinsoku/>
              <w:spacing w:before="188" w:line="213" w:lineRule="auto"/>
              <w:ind w:left="115" w:right="433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9"/>
                <w:sz w:val="21"/>
                <w:szCs w:val="21"/>
              </w:rPr>
              <w:t>□</w:t>
            </w:r>
            <w:r>
              <w:rPr>
                <w:spacing w:val="9"/>
                <w:sz w:val="21"/>
                <w:szCs w:val="21"/>
              </w:rPr>
              <w:t>住宿业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1"/>
                <w:szCs w:val="21"/>
              </w:rPr>
              <w:t>□</w:t>
            </w:r>
            <w:r>
              <w:rPr>
                <w:spacing w:val="9"/>
                <w:sz w:val="21"/>
                <w:szCs w:val="21"/>
              </w:rPr>
              <w:t>建筑业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1"/>
                <w:szCs w:val="21"/>
              </w:rPr>
              <w:t>□</w:t>
            </w:r>
            <w:r>
              <w:rPr>
                <w:spacing w:val="9"/>
                <w:sz w:val="21"/>
                <w:szCs w:val="21"/>
              </w:rPr>
              <w:t>仓储业</w:t>
            </w:r>
          </w:p>
        </w:tc>
        <w:tc>
          <w:tcPr>
            <w:tcW w:w="1888" w:type="dxa"/>
            <w:gridSpan w:val="3"/>
            <w:tcBorders>
              <w:left w:val="nil"/>
              <w:bottom w:val="nil"/>
              <w:right w:val="nil"/>
            </w:tcBorders>
            <w:vAlign w:val="top"/>
          </w:tcPr>
          <w:p w14:paraId="2947817A">
            <w:pPr>
              <w:pStyle w:val="8"/>
              <w:kinsoku/>
              <w:spacing w:before="188" w:line="213" w:lineRule="auto"/>
              <w:ind w:left="427" w:right="547"/>
              <w:jc w:val="lef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21"/>
                <w:szCs w:val="21"/>
                <w:lang w:eastAsia="zh-CN"/>
              </w:rPr>
              <w:t>□</w:t>
            </w:r>
            <w:r>
              <w:rPr>
                <w:spacing w:val="9"/>
                <w:sz w:val="21"/>
                <w:szCs w:val="21"/>
              </w:rPr>
              <w:t>餐饮业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  <w:sz w:val="21"/>
                <w:szCs w:val="21"/>
                <w:lang w:eastAsia="zh-CN"/>
              </w:rPr>
              <w:t>□</w:t>
            </w:r>
            <w:r>
              <w:rPr>
                <w:spacing w:val="9"/>
                <w:sz w:val="21"/>
                <w:szCs w:val="21"/>
              </w:rPr>
              <w:t>制造业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  <w:sz w:val="21"/>
                <w:szCs w:val="21"/>
                <w:lang w:eastAsia="zh-CN"/>
              </w:rPr>
              <w:t>□</w:t>
            </w:r>
            <w:r>
              <w:rPr>
                <w:spacing w:val="9"/>
                <w:sz w:val="21"/>
                <w:szCs w:val="21"/>
              </w:rPr>
              <w:t>文体业</w:t>
            </w: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 xml:space="preserve">         </w:t>
            </w:r>
          </w:p>
        </w:tc>
        <w:tc>
          <w:tcPr>
            <w:tcW w:w="1497" w:type="dxa"/>
            <w:gridSpan w:val="3"/>
            <w:tcBorders>
              <w:left w:val="nil"/>
              <w:bottom w:val="nil"/>
              <w:right w:val="nil"/>
            </w:tcBorders>
            <w:vAlign w:val="top"/>
          </w:tcPr>
          <w:p w14:paraId="2B865823">
            <w:pPr>
              <w:pStyle w:val="8"/>
              <w:kinsoku/>
              <w:spacing w:before="190" w:line="189" w:lineRule="auto"/>
              <w:ind w:right="30" w:firstLine="224" w:firstLineChars="100"/>
              <w:jc w:val="left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1"/>
                <w:szCs w:val="21"/>
                <w:lang w:eastAsia="zh-CN"/>
              </w:rPr>
              <w:t>□</w:t>
            </w:r>
            <w:r>
              <w:rPr>
                <w:spacing w:val="7"/>
                <w:sz w:val="21"/>
                <w:szCs w:val="21"/>
              </w:rPr>
              <w:t>教育机构</w:t>
            </w:r>
          </w:p>
          <w:p w14:paraId="6908A078">
            <w:pPr>
              <w:pStyle w:val="8"/>
              <w:kinsoku/>
              <w:spacing w:before="73" w:line="203" w:lineRule="auto"/>
              <w:ind w:left="239" w:leftChars="114" w:right="30"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1"/>
                <w:szCs w:val="21"/>
                <w:lang w:eastAsia="zh-CN"/>
              </w:rPr>
              <w:t>□</w:t>
            </w:r>
            <w:r>
              <w:rPr>
                <w:spacing w:val="7"/>
                <w:sz w:val="21"/>
                <w:szCs w:val="21"/>
              </w:rPr>
              <w:t>物业行业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  <w:sz w:val="21"/>
                <w:szCs w:val="21"/>
                <w:lang w:eastAsia="zh-CN"/>
              </w:rPr>
              <w:t>□</w:t>
            </w:r>
            <w:r>
              <w:rPr>
                <w:spacing w:val="9"/>
                <w:sz w:val="21"/>
                <w:szCs w:val="21"/>
              </w:rPr>
              <w:t>商市场</w:t>
            </w:r>
          </w:p>
        </w:tc>
        <w:tc>
          <w:tcPr>
            <w:tcW w:w="2797" w:type="dxa"/>
            <w:gridSpan w:val="2"/>
            <w:tcBorders>
              <w:left w:val="nil"/>
              <w:bottom w:val="nil"/>
            </w:tcBorders>
            <w:vAlign w:val="top"/>
          </w:tcPr>
          <w:p w14:paraId="6938332B">
            <w:pPr>
              <w:pStyle w:val="8"/>
              <w:kinsoku/>
              <w:spacing w:before="190" w:line="189" w:lineRule="auto"/>
              <w:ind w:left="830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医疗机构</w:t>
            </w:r>
          </w:p>
          <w:p w14:paraId="6664F727">
            <w:pPr>
              <w:pStyle w:val="8"/>
              <w:kinsoku/>
              <w:spacing w:before="72" w:line="191" w:lineRule="auto"/>
              <w:ind w:left="830"/>
              <w:jc w:val="left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1"/>
                <w:szCs w:val="21"/>
                <w:lang w:eastAsia="zh-CN"/>
              </w:rPr>
              <w:t>□</w:t>
            </w:r>
            <w:r>
              <w:rPr>
                <w:spacing w:val="7"/>
                <w:sz w:val="21"/>
                <w:szCs w:val="21"/>
              </w:rPr>
              <w:t>文物保护</w:t>
            </w:r>
          </w:p>
          <w:p w14:paraId="24057CFE">
            <w:pPr>
              <w:pStyle w:val="8"/>
              <w:kinsoku/>
              <w:spacing w:before="73" w:line="173" w:lineRule="auto"/>
              <w:ind w:left="830"/>
              <w:jc w:val="left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□</w:t>
            </w:r>
            <w:r>
              <w:rPr>
                <w:spacing w:val="7"/>
                <w:sz w:val="21"/>
                <w:szCs w:val="21"/>
              </w:rPr>
              <w:t>养老机构</w:t>
            </w:r>
          </w:p>
        </w:tc>
      </w:tr>
      <w:tr w14:paraId="2ABADE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620" w:type="dxa"/>
            <w:vMerge w:val="continue"/>
            <w:tcBorders>
              <w:top w:val="nil"/>
            </w:tcBorders>
            <w:vAlign w:val="top"/>
          </w:tcPr>
          <w:p w14:paraId="7DA0C852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7652" w:type="dxa"/>
            <w:gridSpan w:val="9"/>
            <w:tcBorders>
              <w:top w:val="nil"/>
            </w:tcBorders>
            <w:vAlign w:val="top"/>
          </w:tcPr>
          <w:p w14:paraId="196D3F33">
            <w:pPr>
              <w:pStyle w:val="8"/>
              <w:kinsoku/>
              <w:spacing w:before="0" w:line="240" w:lineRule="auto"/>
              <w:ind w:left="113" w:right="4433" w:firstLine="6"/>
              <w:jc w:val="left"/>
              <w:rPr>
                <w:spacing w:val="-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spacing w:val="2"/>
                <w:sz w:val="21"/>
                <w:szCs w:val="21"/>
              </w:rPr>
              <w:t>其他行业领域，可自行描述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（按涉及行业领域，可多选）</w:t>
            </w:r>
          </w:p>
        </w:tc>
      </w:tr>
    </w:tbl>
    <w:p w14:paraId="631F0237">
      <w:pPr>
        <w:kinsoku/>
        <w:rPr>
          <w:rFonts w:ascii="Arial"/>
          <w:sz w:val="21"/>
        </w:rPr>
      </w:pPr>
    </w:p>
    <w:p w14:paraId="71D76C85">
      <w:pPr>
        <w:kinsoku/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7" w:h="16839"/>
          <w:pgMar w:top="1431" w:right="1308" w:bottom="928" w:left="1310" w:header="0" w:footer="0" w:gutter="0"/>
          <w:pgNumType w:fmt="decimal"/>
          <w:cols w:space="720" w:num="1"/>
        </w:sectPr>
      </w:pPr>
    </w:p>
    <w:p w14:paraId="70A5A664">
      <w:pPr>
        <w:kinsoku/>
        <w:spacing w:before="121"/>
      </w:pPr>
    </w:p>
    <w:tbl>
      <w:tblPr>
        <w:tblStyle w:val="7"/>
        <w:tblW w:w="9272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9"/>
        <w:gridCol w:w="566"/>
        <w:gridCol w:w="7087"/>
      </w:tblGrid>
      <w:tr w14:paraId="7F06C9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1619" w:type="dxa"/>
            <w:vAlign w:val="top"/>
          </w:tcPr>
          <w:p w14:paraId="1B095390">
            <w:pPr>
              <w:kinsoku/>
              <w:spacing w:line="468" w:lineRule="auto"/>
              <w:rPr>
                <w:rFonts w:ascii="Arial"/>
                <w:sz w:val="21"/>
              </w:rPr>
            </w:pPr>
          </w:p>
          <w:p w14:paraId="6BBE399F">
            <w:pPr>
              <w:pStyle w:val="8"/>
              <w:kinsoku/>
              <w:spacing w:before="78" w:line="220" w:lineRule="auto"/>
              <w:ind w:left="333"/>
            </w:pPr>
            <w:r>
              <w:rPr>
                <w:spacing w:val="-4"/>
              </w:rPr>
              <w:t>工作经历</w:t>
            </w:r>
          </w:p>
        </w:tc>
        <w:tc>
          <w:tcPr>
            <w:tcW w:w="7653" w:type="dxa"/>
            <w:gridSpan w:val="2"/>
            <w:vAlign w:val="top"/>
          </w:tcPr>
          <w:p w14:paraId="6DEA9200">
            <w:pPr>
              <w:pStyle w:val="8"/>
              <w:kinsoku/>
              <w:spacing w:before="39" w:line="220" w:lineRule="auto"/>
              <w:ind w:left="112"/>
            </w:pPr>
            <w:r>
              <w:rPr>
                <w:spacing w:val="-1"/>
              </w:rPr>
              <w:t>（包括工作时间、单位、工作内容、参与的典型项目等）</w:t>
            </w:r>
          </w:p>
        </w:tc>
      </w:tr>
      <w:tr w14:paraId="35BFEF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1619" w:type="dxa"/>
            <w:vAlign w:val="top"/>
          </w:tcPr>
          <w:p w14:paraId="19A24153">
            <w:pPr>
              <w:kinsoku/>
              <w:spacing w:line="280" w:lineRule="auto"/>
              <w:rPr>
                <w:rFonts w:ascii="Arial"/>
                <w:sz w:val="21"/>
              </w:rPr>
            </w:pPr>
          </w:p>
          <w:p w14:paraId="7F504C47">
            <w:pPr>
              <w:kinsoku/>
              <w:spacing w:line="280" w:lineRule="auto"/>
              <w:rPr>
                <w:rFonts w:ascii="Arial"/>
                <w:sz w:val="21"/>
              </w:rPr>
            </w:pPr>
          </w:p>
          <w:p w14:paraId="213FE4FD">
            <w:pPr>
              <w:pStyle w:val="8"/>
              <w:kinsoku/>
              <w:spacing w:before="78" w:line="220" w:lineRule="auto"/>
              <w:ind w:left="331"/>
            </w:pPr>
            <w:r>
              <w:rPr>
                <w:spacing w:val="-2"/>
              </w:rPr>
              <w:t>专业经历</w:t>
            </w:r>
          </w:p>
        </w:tc>
        <w:tc>
          <w:tcPr>
            <w:tcW w:w="7653" w:type="dxa"/>
            <w:gridSpan w:val="2"/>
            <w:vAlign w:val="top"/>
          </w:tcPr>
          <w:p w14:paraId="4EF8B18A">
            <w:pPr>
              <w:pStyle w:val="8"/>
              <w:kinsoku/>
              <w:spacing w:before="33" w:line="229" w:lineRule="auto"/>
              <w:ind w:left="105" w:right="100" w:firstLine="6"/>
            </w:pPr>
            <w:r>
              <w:rPr>
                <w:spacing w:val="-1"/>
              </w:rPr>
              <w:t>（职称及职业资格信息、参与课题研究、评标项目等证明材料，可另附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材料说明）</w:t>
            </w:r>
          </w:p>
        </w:tc>
      </w:tr>
      <w:tr w14:paraId="28BF22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</w:trPr>
        <w:tc>
          <w:tcPr>
            <w:tcW w:w="1619" w:type="dxa"/>
            <w:vAlign w:val="top"/>
          </w:tcPr>
          <w:p w14:paraId="643AB196">
            <w:pPr>
              <w:kinsoku/>
              <w:spacing w:line="476" w:lineRule="auto"/>
              <w:rPr>
                <w:rFonts w:ascii="Arial"/>
                <w:sz w:val="21"/>
              </w:rPr>
            </w:pPr>
          </w:p>
          <w:p w14:paraId="6EC8AC47">
            <w:pPr>
              <w:pStyle w:val="8"/>
              <w:kinsoku/>
              <w:spacing w:before="78" w:line="220" w:lineRule="auto"/>
              <w:ind w:left="209"/>
            </w:pPr>
            <w:r>
              <w:rPr>
                <w:spacing w:val="-2"/>
              </w:rPr>
              <w:t>业绩和论著</w:t>
            </w:r>
          </w:p>
        </w:tc>
        <w:tc>
          <w:tcPr>
            <w:tcW w:w="7653" w:type="dxa"/>
            <w:gridSpan w:val="2"/>
            <w:vAlign w:val="top"/>
          </w:tcPr>
          <w:p w14:paraId="32A7CAE7">
            <w:pPr>
              <w:pStyle w:val="8"/>
              <w:kinsoku/>
              <w:spacing w:before="34" w:line="219" w:lineRule="auto"/>
              <w:ind w:left="112"/>
            </w:pPr>
            <w:r>
              <w:rPr>
                <w:spacing w:val="-1"/>
              </w:rPr>
              <w:t>（获得的奖项、发表的论著、持有专利情况等，可另附材料说明）</w:t>
            </w:r>
          </w:p>
        </w:tc>
      </w:tr>
      <w:tr w14:paraId="1FFBB0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</w:trPr>
        <w:tc>
          <w:tcPr>
            <w:tcW w:w="9272" w:type="dxa"/>
            <w:gridSpan w:val="3"/>
            <w:vAlign w:val="top"/>
          </w:tcPr>
          <w:p w14:paraId="5A8D9C60">
            <w:pPr>
              <w:kinsoku/>
              <w:spacing w:line="272" w:lineRule="auto"/>
              <w:rPr>
                <w:rFonts w:ascii="Arial"/>
                <w:sz w:val="21"/>
              </w:rPr>
            </w:pPr>
          </w:p>
          <w:p w14:paraId="70013517">
            <w:pPr>
              <w:pStyle w:val="8"/>
              <w:kinsoku/>
              <w:spacing w:before="78" w:line="219" w:lineRule="auto"/>
              <w:ind w:left="561"/>
              <w:rPr>
                <w:spacing w:val="-7"/>
              </w:rPr>
            </w:pPr>
            <w:r>
              <w:rPr>
                <w:spacing w:val="-7"/>
              </w:rPr>
              <w:t>本人</w:t>
            </w:r>
            <w:r>
              <w:rPr>
                <w:rFonts w:hint="eastAsia"/>
                <w:spacing w:val="-7"/>
                <w:lang w:val="en-US" w:eastAsia="zh-CN"/>
              </w:rPr>
              <w:t>自愿申请加入北京消防协会专业人才库，并</w:t>
            </w:r>
            <w:r>
              <w:rPr>
                <w:spacing w:val="-7"/>
              </w:rPr>
              <w:t>对以上所提供</w:t>
            </w:r>
            <w:r>
              <w:rPr>
                <w:rFonts w:hint="eastAsia"/>
                <w:spacing w:val="-7"/>
                <w:lang w:val="en-US" w:eastAsia="zh-CN"/>
              </w:rPr>
              <w:t>的</w:t>
            </w:r>
            <w:r>
              <w:rPr>
                <w:spacing w:val="-7"/>
              </w:rPr>
              <w:t>信息真实性负责，愿</w:t>
            </w:r>
          </w:p>
          <w:p w14:paraId="1E3E289D">
            <w:pPr>
              <w:pStyle w:val="8"/>
              <w:kinsoku/>
              <w:spacing w:before="78" w:line="219" w:lineRule="auto"/>
              <w:rPr>
                <w:spacing w:val="-13"/>
              </w:rPr>
            </w:pPr>
            <w:r>
              <w:rPr>
                <w:spacing w:val="-7"/>
              </w:rPr>
              <w:t>意接受北京消防协会为保证信息真实性而</w:t>
            </w:r>
            <w:r>
              <w:rPr>
                <w:spacing w:val="-13"/>
              </w:rPr>
              <w:t>进行的核实。</w:t>
            </w:r>
          </w:p>
          <w:p w14:paraId="7BF6D3D1">
            <w:pPr>
              <w:pStyle w:val="8"/>
              <w:kinsoku/>
              <w:spacing w:before="78" w:line="219" w:lineRule="auto"/>
              <w:rPr>
                <w:spacing w:val="-13"/>
              </w:rPr>
            </w:pPr>
          </w:p>
          <w:p w14:paraId="54AD6BE8">
            <w:pPr>
              <w:pStyle w:val="8"/>
              <w:kinsoku/>
              <w:spacing w:before="101" w:line="220" w:lineRule="auto"/>
              <w:ind w:left="630"/>
            </w:pPr>
            <w:r>
              <w:rPr>
                <w:spacing w:val="-5"/>
              </w:rPr>
              <w:t>申请人（签名</w:t>
            </w:r>
            <w:r>
              <w:rPr>
                <w:spacing w:val="3"/>
              </w:rPr>
              <w:t xml:space="preserve">）：                     </w:t>
            </w:r>
            <w:r>
              <w:rPr>
                <w:rFonts w:hint="eastAsia"/>
                <w:spacing w:val="3"/>
                <w:lang w:val="en-US" w:eastAsia="zh-CN"/>
              </w:rPr>
              <w:t xml:space="preserve">          </w:t>
            </w:r>
            <w:r>
              <w:rPr>
                <w:spacing w:val="3"/>
              </w:rPr>
              <w:t xml:space="preserve">    </w:t>
            </w:r>
            <w:r>
              <w:rPr>
                <w:rFonts w:hint="eastAsia"/>
                <w:spacing w:val="3"/>
                <w:lang w:val="en-US" w:eastAsia="zh-CN"/>
              </w:rPr>
              <w:t xml:space="preserve"> </w:t>
            </w:r>
            <w:r>
              <w:rPr>
                <w:spacing w:val="3"/>
              </w:rPr>
              <w:t xml:space="preserve">    </w:t>
            </w:r>
            <w:r>
              <w:rPr>
                <w:spacing w:val="-5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rFonts w:hint="eastAsia"/>
                <w:spacing w:val="12"/>
                <w:lang w:val="en-US" w:eastAsia="zh-CN"/>
              </w:rPr>
              <w:t xml:space="preserve"> 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5"/>
              </w:rPr>
              <w:t>日</w:t>
            </w:r>
          </w:p>
        </w:tc>
      </w:tr>
      <w:tr w14:paraId="2EDD99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2" w:hRule="atLeast"/>
        </w:trPr>
        <w:tc>
          <w:tcPr>
            <w:tcW w:w="2185" w:type="dxa"/>
            <w:gridSpan w:val="2"/>
            <w:vAlign w:val="center"/>
          </w:tcPr>
          <w:p w14:paraId="5D4510B0">
            <w:pPr>
              <w:kinsoku/>
              <w:spacing w:line="334" w:lineRule="auto"/>
              <w:rPr>
                <w:rFonts w:ascii="Arial"/>
                <w:sz w:val="21"/>
              </w:rPr>
            </w:pPr>
          </w:p>
          <w:p w14:paraId="2691FD67">
            <w:pPr>
              <w:pStyle w:val="8"/>
              <w:kinsoku/>
              <w:spacing w:before="78" w:line="291" w:lineRule="auto"/>
              <w:ind w:right="386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  <w:lang w:val="en-US" w:eastAsia="zh-CN"/>
              </w:rPr>
              <w:t xml:space="preserve">  </w:t>
            </w:r>
            <w:r>
              <w:rPr>
                <w:spacing w:val="0"/>
                <w:sz w:val="24"/>
              </w:rPr>
              <w:t>所属单位</w:t>
            </w:r>
          </w:p>
          <w:p w14:paraId="786353AA">
            <w:pPr>
              <w:pStyle w:val="8"/>
              <w:kinsoku/>
              <w:spacing w:before="78" w:line="291" w:lineRule="auto"/>
              <w:ind w:right="386"/>
              <w:jc w:val="center"/>
            </w:pPr>
            <w:r>
              <w:rPr>
                <w:rFonts w:hint="eastAsia"/>
                <w:spacing w:val="0"/>
                <w:sz w:val="24"/>
                <w:lang w:val="en-US" w:eastAsia="zh-CN"/>
              </w:rPr>
              <w:t xml:space="preserve">  </w:t>
            </w:r>
            <w:r>
              <w:rPr>
                <w:spacing w:val="0"/>
                <w:sz w:val="24"/>
              </w:rPr>
              <w:t>推荐意见</w:t>
            </w:r>
          </w:p>
        </w:tc>
        <w:tc>
          <w:tcPr>
            <w:tcW w:w="7087" w:type="dxa"/>
            <w:vAlign w:val="top"/>
          </w:tcPr>
          <w:p w14:paraId="58062FE7">
            <w:pPr>
              <w:kinsoku/>
              <w:spacing w:line="255" w:lineRule="auto"/>
              <w:rPr>
                <w:rFonts w:ascii="Arial"/>
                <w:sz w:val="21"/>
              </w:rPr>
            </w:pPr>
          </w:p>
          <w:p w14:paraId="4A1EFC4B">
            <w:pPr>
              <w:kinsoku/>
              <w:spacing w:line="256" w:lineRule="auto"/>
              <w:rPr>
                <w:rFonts w:ascii="Arial"/>
                <w:sz w:val="21"/>
              </w:rPr>
            </w:pPr>
          </w:p>
          <w:p w14:paraId="4AFC51A0">
            <w:pPr>
              <w:kinsoku/>
              <w:spacing w:line="256" w:lineRule="auto"/>
              <w:rPr>
                <w:rFonts w:ascii="Arial"/>
                <w:sz w:val="21"/>
              </w:rPr>
            </w:pPr>
          </w:p>
          <w:p w14:paraId="397811E6">
            <w:pPr>
              <w:kinsoku/>
              <w:spacing w:line="256" w:lineRule="auto"/>
              <w:rPr>
                <w:rFonts w:ascii="Arial"/>
                <w:sz w:val="21"/>
              </w:rPr>
            </w:pPr>
          </w:p>
          <w:p w14:paraId="147FC22B">
            <w:pPr>
              <w:kinsoku/>
              <w:spacing w:line="256" w:lineRule="auto"/>
              <w:rPr>
                <w:rFonts w:ascii="Arial"/>
                <w:sz w:val="21"/>
              </w:rPr>
            </w:pPr>
          </w:p>
          <w:p w14:paraId="1F1677D5">
            <w:pPr>
              <w:pStyle w:val="8"/>
              <w:kinsoku/>
              <w:spacing w:before="78" w:line="219" w:lineRule="auto"/>
              <w:ind w:left="108"/>
              <w:rPr>
                <w:spacing w:val="12"/>
              </w:rPr>
            </w:pPr>
            <w:r>
              <w:rPr>
                <w:spacing w:val="8"/>
              </w:rPr>
              <w:t>单位负责人或法定代表人签名（加盖公司公章</w:t>
            </w:r>
            <w:r>
              <w:rPr>
                <w:spacing w:val="12"/>
              </w:rPr>
              <w:t>）：</w:t>
            </w:r>
          </w:p>
          <w:p w14:paraId="507DF2BA">
            <w:pPr>
              <w:pStyle w:val="8"/>
              <w:kinsoku/>
              <w:spacing w:before="78" w:line="219" w:lineRule="auto"/>
              <w:ind w:left="108" w:firstLine="5148" w:firstLineChars="2200"/>
              <w:rPr>
                <w:spacing w:val="12"/>
              </w:rPr>
            </w:pPr>
            <w:r>
              <w:rPr>
                <w:spacing w:val="-3"/>
              </w:rPr>
              <w:t xml:space="preserve">年  </w:t>
            </w:r>
            <w:r>
              <w:rPr>
                <w:rFonts w:hint="eastAsia"/>
                <w:spacing w:val="-3"/>
                <w:lang w:val="en-US" w:eastAsia="zh-CN"/>
              </w:rPr>
              <w:t xml:space="preserve"> </w:t>
            </w:r>
            <w:r>
              <w:rPr>
                <w:spacing w:val="-3"/>
              </w:rPr>
              <w:t xml:space="preserve"> 月    日</w:t>
            </w:r>
          </w:p>
        </w:tc>
      </w:tr>
      <w:tr w14:paraId="619F83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</w:trPr>
        <w:tc>
          <w:tcPr>
            <w:tcW w:w="2185" w:type="dxa"/>
            <w:gridSpan w:val="2"/>
            <w:vAlign w:val="center"/>
          </w:tcPr>
          <w:p w14:paraId="3FF0C6DA">
            <w:pPr>
              <w:pStyle w:val="8"/>
              <w:kinsoku/>
              <w:spacing w:before="274" w:line="220" w:lineRule="auto"/>
              <w:ind w:left="615"/>
            </w:pPr>
            <w:r>
              <w:rPr>
                <w:rFonts w:hint="eastAsia"/>
                <w:spacing w:val="-3"/>
                <w:lang w:val="en-US" w:eastAsia="zh-CN"/>
              </w:rPr>
              <w:t>首席</w:t>
            </w:r>
            <w:r>
              <w:rPr>
                <w:spacing w:val="-3"/>
              </w:rPr>
              <w:t>专家</w:t>
            </w:r>
          </w:p>
          <w:p w14:paraId="27F01AE1">
            <w:pPr>
              <w:pStyle w:val="8"/>
              <w:kinsoku/>
              <w:spacing w:before="105" w:line="219" w:lineRule="auto"/>
              <w:ind w:left="615"/>
            </w:pPr>
            <w:r>
              <w:rPr>
                <w:spacing w:val="-3"/>
              </w:rPr>
              <w:t>推荐意见</w:t>
            </w:r>
          </w:p>
          <w:p w14:paraId="0000C0E2">
            <w:pPr>
              <w:pStyle w:val="8"/>
              <w:kinsoku/>
              <w:spacing w:before="104" w:line="219" w:lineRule="auto"/>
              <w:ind w:left="118"/>
            </w:pPr>
          </w:p>
        </w:tc>
        <w:tc>
          <w:tcPr>
            <w:tcW w:w="7087" w:type="dxa"/>
            <w:vAlign w:val="top"/>
          </w:tcPr>
          <w:p w14:paraId="2B3E4744">
            <w:pPr>
              <w:kinsoku/>
              <w:spacing w:line="242" w:lineRule="auto"/>
              <w:rPr>
                <w:rFonts w:ascii="Arial"/>
                <w:sz w:val="21"/>
              </w:rPr>
            </w:pPr>
          </w:p>
          <w:p w14:paraId="2AFE2730">
            <w:pPr>
              <w:kinsoku/>
              <w:spacing w:line="243" w:lineRule="auto"/>
              <w:rPr>
                <w:rFonts w:ascii="Arial"/>
                <w:sz w:val="21"/>
              </w:rPr>
            </w:pPr>
          </w:p>
          <w:p w14:paraId="15E206B0">
            <w:pPr>
              <w:kinsoku/>
              <w:spacing w:line="243" w:lineRule="auto"/>
              <w:rPr>
                <w:rFonts w:ascii="Arial"/>
                <w:sz w:val="21"/>
              </w:rPr>
            </w:pPr>
          </w:p>
          <w:p w14:paraId="763EFA75">
            <w:pPr>
              <w:kinsoku/>
              <w:spacing w:line="243" w:lineRule="auto"/>
              <w:rPr>
                <w:rFonts w:ascii="Arial"/>
                <w:sz w:val="21"/>
              </w:rPr>
            </w:pPr>
          </w:p>
          <w:p w14:paraId="0E30220D">
            <w:pPr>
              <w:pStyle w:val="8"/>
              <w:kinsoku/>
              <w:spacing w:before="78" w:line="219" w:lineRule="auto"/>
              <w:ind w:left="106"/>
            </w:pPr>
            <w:r>
              <w:rPr>
                <w:spacing w:val="-3"/>
              </w:rPr>
              <w:t xml:space="preserve">推荐人签名：                                年  </w:t>
            </w:r>
            <w:r>
              <w:rPr>
                <w:rFonts w:hint="eastAsia"/>
                <w:spacing w:val="-3"/>
                <w:lang w:val="en-US" w:eastAsia="zh-CN"/>
              </w:rPr>
              <w:t xml:space="preserve"> </w:t>
            </w:r>
            <w:r>
              <w:rPr>
                <w:spacing w:val="-3"/>
              </w:rPr>
              <w:t xml:space="preserve"> 月    日</w:t>
            </w:r>
          </w:p>
        </w:tc>
      </w:tr>
      <w:tr w14:paraId="25E667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4" w:hRule="atLeast"/>
        </w:trPr>
        <w:tc>
          <w:tcPr>
            <w:tcW w:w="2185" w:type="dxa"/>
            <w:gridSpan w:val="2"/>
            <w:vAlign w:val="top"/>
          </w:tcPr>
          <w:p w14:paraId="079415E0">
            <w:pPr>
              <w:kinsoku/>
              <w:spacing w:line="384" w:lineRule="auto"/>
              <w:rPr>
                <w:rFonts w:ascii="Arial"/>
                <w:sz w:val="21"/>
              </w:rPr>
            </w:pPr>
          </w:p>
          <w:p w14:paraId="08F1D7FD">
            <w:pPr>
              <w:pStyle w:val="8"/>
              <w:kinsoku/>
              <w:spacing w:before="78" w:line="288" w:lineRule="auto"/>
              <w:ind w:left="628" w:right="492" w:hanging="124"/>
              <w:rPr>
                <w:rFonts w:hint="eastAsia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首席专家</w:t>
            </w:r>
          </w:p>
          <w:p w14:paraId="40EB5071">
            <w:pPr>
              <w:pStyle w:val="8"/>
              <w:kinsoku/>
              <w:spacing w:before="78" w:line="288" w:lineRule="auto"/>
              <w:ind w:left="628" w:right="492" w:hanging="124"/>
            </w:pPr>
            <w:r>
              <w:rPr>
                <w:spacing w:val="-6"/>
              </w:rPr>
              <w:t>审核意见</w:t>
            </w:r>
          </w:p>
        </w:tc>
        <w:tc>
          <w:tcPr>
            <w:tcW w:w="7087" w:type="dxa"/>
            <w:vAlign w:val="top"/>
          </w:tcPr>
          <w:p w14:paraId="39BF01CF">
            <w:pPr>
              <w:kinsoku/>
              <w:spacing w:line="243" w:lineRule="auto"/>
              <w:rPr>
                <w:rFonts w:ascii="Arial"/>
                <w:sz w:val="21"/>
              </w:rPr>
            </w:pPr>
          </w:p>
          <w:p w14:paraId="5EC82256">
            <w:pPr>
              <w:kinsoku/>
              <w:spacing w:line="243" w:lineRule="auto"/>
              <w:rPr>
                <w:rFonts w:ascii="Arial"/>
                <w:sz w:val="21"/>
              </w:rPr>
            </w:pPr>
          </w:p>
          <w:p w14:paraId="426541E1">
            <w:pPr>
              <w:kinsoku/>
              <w:spacing w:line="243" w:lineRule="auto"/>
              <w:rPr>
                <w:rFonts w:ascii="Arial"/>
                <w:sz w:val="21"/>
              </w:rPr>
            </w:pPr>
          </w:p>
          <w:p w14:paraId="2EB56848">
            <w:pPr>
              <w:kinsoku/>
              <w:spacing w:line="244" w:lineRule="auto"/>
              <w:rPr>
                <w:rFonts w:ascii="Arial"/>
                <w:sz w:val="21"/>
              </w:rPr>
            </w:pPr>
          </w:p>
          <w:p w14:paraId="2089AC31">
            <w:pPr>
              <w:pStyle w:val="8"/>
              <w:kinsoku/>
              <w:spacing w:before="78" w:line="219" w:lineRule="auto"/>
              <w:ind w:left="118"/>
            </w:pPr>
            <w:r>
              <w:rPr>
                <w:spacing w:val="-3"/>
              </w:rPr>
              <w:t>审核人（</w:t>
            </w:r>
            <w:r>
              <w:rPr>
                <w:rFonts w:hint="eastAsia"/>
                <w:spacing w:val="-3"/>
                <w:lang w:val="en-US" w:eastAsia="zh-CN"/>
              </w:rPr>
              <w:t>首席专家</w:t>
            </w:r>
            <w:r>
              <w:rPr>
                <w:spacing w:val="-3"/>
              </w:rPr>
              <w:t>签名</w:t>
            </w:r>
            <w:r>
              <w:rPr>
                <w:spacing w:val="-37"/>
              </w:rPr>
              <w:t>）：</w:t>
            </w:r>
            <w:r>
              <w:t xml:space="preserve">   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 xml:space="preserve">     </w:t>
            </w:r>
            <w:r>
              <w:rPr>
                <w:spacing w:val="-3"/>
              </w:rPr>
              <w:t>年</w:t>
            </w:r>
            <w:r>
              <w:rPr>
                <w:rFonts w:hint="eastAsia"/>
                <w:spacing w:val="-3"/>
                <w:lang w:val="en-US" w:eastAsia="zh-CN"/>
              </w:rPr>
              <w:t xml:space="preserve"> </w:t>
            </w:r>
            <w:r>
              <w:rPr>
                <w:spacing w:val="-3"/>
              </w:rPr>
              <w:t xml:space="preserve">   月</w:t>
            </w:r>
            <w:r>
              <w:rPr>
                <w:spacing w:val="23"/>
              </w:rPr>
              <w:t xml:space="preserve">   </w:t>
            </w:r>
            <w:r>
              <w:rPr>
                <w:spacing w:val="-3"/>
              </w:rPr>
              <w:t>日</w:t>
            </w:r>
          </w:p>
        </w:tc>
      </w:tr>
      <w:tr w14:paraId="72C21C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2185" w:type="dxa"/>
            <w:gridSpan w:val="2"/>
            <w:vAlign w:val="top"/>
          </w:tcPr>
          <w:p w14:paraId="68457E9A">
            <w:pPr>
              <w:kinsoku/>
              <w:spacing w:line="282" w:lineRule="auto"/>
              <w:rPr>
                <w:rFonts w:ascii="Arial"/>
                <w:sz w:val="21"/>
              </w:rPr>
            </w:pPr>
          </w:p>
          <w:p w14:paraId="237A16AE">
            <w:pPr>
              <w:kinsoku/>
              <w:spacing w:line="283" w:lineRule="auto"/>
              <w:rPr>
                <w:rFonts w:ascii="Arial"/>
                <w:sz w:val="21"/>
              </w:rPr>
            </w:pPr>
          </w:p>
          <w:p w14:paraId="2EA1C1D7">
            <w:pPr>
              <w:pStyle w:val="8"/>
              <w:kinsoku/>
              <w:spacing w:before="78" w:line="219" w:lineRule="auto"/>
              <w:ind w:left="381"/>
            </w:pPr>
            <w:r>
              <w:rPr>
                <w:spacing w:val="-4"/>
              </w:rPr>
              <w:t>协会</w:t>
            </w:r>
            <w:r>
              <w:rPr>
                <w:rFonts w:hint="eastAsia"/>
                <w:spacing w:val="-4"/>
                <w:lang w:val="en-US" w:eastAsia="zh-CN"/>
              </w:rPr>
              <w:t>审批</w:t>
            </w:r>
            <w:r>
              <w:rPr>
                <w:spacing w:val="-4"/>
              </w:rPr>
              <w:t>意见</w:t>
            </w:r>
          </w:p>
        </w:tc>
        <w:tc>
          <w:tcPr>
            <w:tcW w:w="7087" w:type="dxa"/>
            <w:vAlign w:val="top"/>
          </w:tcPr>
          <w:p w14:paraId="2E724EB0">
            <w:pPr>
              <w:kinsoku/>
              <w:spacing w:line="244" w:lineRule="auto"/>
              <w:rPr>
                <w:rFonts w:ascii="Arial"/>
                <w:sz w:val="21"/>
              </w:rPr>
            </w:pPr>
          </w:p>
          <w:p w14:paraId="3AB7790E">
            <w:pPr>
              <w:kinsoku/>
              <w:spacing w:line="244" w:lineRule="auto"/>
              <w:rPr>
                <w:rFonts w:ascii="Arial"/>
                <w:sz w:val="21"/>
              </w:rPr>
            </w:pPr>
          </w:p>
          <w:p w14:paraId="6F16AAD8">
            <w:pPr>
              <w:kinsoku/>
              <w:spacing w:line="244" w:lineRule="auto"/>
              <w:rPr>
                <w:rFonts w:ascii="Arial"/>
                <w:sz w:val="21"/>
              </w:rPr>
            </w:pPr>
          </w:p>
          <w:p w14:paraId="5975180E">
            <w:pPr>
              <w:kinsoku/>
              <w:spacing w:line="245" w:lineRule="auto"/>
              <w:rPr>
                <w:rFonts w:ascii="Arial"/>
                <w:sz w:val="21"/>
              </w:rPr>
            </w:pPr>
          </w:p>
          <w:p w14:paraId="4D28DAD1">
            <w:pPr>
              <w:pStyle w:val="8"/>
              <w:kinsoku/>
              <w:spacing w:before="78" w:line="219" w:lineRule="auto"/>
              <w:ind w:left="105"/>
            </w:pPr>
            <w:r>
              <w:rPr>
                <w:spacing w:val="1"/>
              </w:rPr>
              <w:t>批准人（会长签名</w:t>
            </w:r>
            <w:r>
              <w:rPr>
                <w:spacing w:val="-5"/>
              </w:rPr>
              <w:t>）：</w:t>
            </w:r>
            <w:r>
              <w:t xml:space="preserve">                        </w:t>
            </w:r>
            <w:r>
              <w:rPr>
                <w:spacing w:val="1"/>
              </w:rPr>
              <w:t xml:space="preserve">年  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spacing w:val="1"/>
              </w:rPr>
              <w:t xml:space="preserve"> 月</w:t>
            </w:r>
            <w:r>
              <w:rPr>
                <w:spacing w:val="23"/>
              </w:rPr>
              <w:t xml:space="preserve">   </w:t>
            </w:r>
            <w:r>
              <w:rPr>
                <w:spacing w:val="1"/>
              </w:rPr>
              <w:t>日</w:t>
            </w:r>
          </w:p>
        </w:tc>
      </w:tr>
    </w:tbl>
    <w:p w14:paraId="6C3E7333">
      <w:pPr>
        <w:kinsoku/>
        <w:spacing w:before="105" w:line="303" w:lineRule="auto"/>
        <w:ind w:left="416" w:right="499" w:hanging="416" w:hangingChars="200"/>
        <w:rPr>
          <w:rFonts w:hint="eastAsia" w:ascii="宋体" w:hAnsi="宋体" w:eastAsia="宋体" w:cs="宋体"/>
          <w:sz w:val="21"/>
          <w:szCs w:val="21"/>
          <w:lang w:val="en-US" w:eastAsia="zh-CN"/>
        </w:rPr>
        <w:sectPr>
          <w:pgSz w:w="11907" w:h="16839"/>
          <w:pgMar w:top="1431" w:right="1308" w:bottom="400" w:left="1310" w:header="0" w:footer="0" w:gutter="0"/>
          <w:pgNumType w:fmt="decimal"/>
          <w:cols w:space="720" w:num="1"/>
        </w:sectPr>
      </w:pPr>
      <w:r>
        <w:rPr>
          <w:rFonts w:ascii="宋体" w:hAnsi="宋体" w:eastAsia="宋体" w:cs="宋体"/>
          <w:spacing w:val="-1"/>
          <w:sz w:val="21"/>
          <w:szCs w:val="21"/>
        </w:rPr>
        <w:t>注：</w:t>
      </w:r>
      <w:r>
        <w:rPr>
          <w:rFonts w:hint="eastAsia" w:ascii="宋体" w:hAnsi="宋体" w:eastAsia="宋体" w:cs="宋体"/>
          <w:spacing w:val="-1"/>
          <w:sz w:val="21"/>
          <w:szCs w:val="21"/>
          <w:lang w:val="en-US" w:eastAsia="zh-CN"/>
        </w:rPr>
        <w:t>1.</w:t>
      </w:r>
      <w:r>
        <w:rPr>
          <w:rFonts w:ascii="宋体" w:hAnsi="宋体" w:eastAsia="宋体" w:cs="宋体"/>
          <w:spacing w:val="-1"/>
          <w:sz w:val="21"/>
          <w:szCs w:val="21"/>
        </w:rPr>
        <w:t>个人申报请在申请人处签名；单位推荐除个人签名外，需所在单</w:t>
      </w:r>
      <w:r>
        <w:rPr>
          <w:rFonts w:ascii="宋体" w:hAnsi="宋体" w:eastAsia="宋体" w:cs="宋体"/>
          <w:spacing w:val="-2"/>
          <w:sz w:val="21"/>
          <w:szCs w:val="21"/>
        </w:rPr>
        <w:t>位签署意见并加盖</w:t>
      </w:r>
      <w:r>
        <w:rPr>
          <w:rFonts w:hint="eastAsia" w:ascii="宋体" w:hAnsi="宋体" w:eastAsia="宋体" w:cs="宋体"/>
          <w:spacing w:val="-2"/>
          <w:sz w:val="21"/>
          <w:szCs w:val="21"/>
          <w:lang w:val="en-US" w:eastAsia="zh-CN"/>
        </w:rPr>
        <w:t>公</w:t>
      </w:r>
      <w:r>
        <w:rPr>
          <w:rFonts w:ascii="宋体" w:hAnsi="宋体" w:eastAsia="宋体" w:cs="宋体"/>
          <w:spacing w:val="-2"/>
          <w:sz w:val="21"/>
          <w:szCs w:val="21"/>
        </w:rPr>
        <w:t>章；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ascii="宋体" w:hAnsi="宋体" w:eastAsia="宋体" w:cs="宋体"/>
          <w:sz w:val="21"/>
          <w:szCs w:val="21"/>
        </w:rPr>
        <w:t>知名专家推荐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的，</w:t>
      </w:r>
      <w:r>
        <w:rPr>
          <w:rFonts w:ascii="宋体" w:hAnsi="宋体" w:eastAsia="宋体" w:cs="宋体"/>
          <w:sz w:val="21"/>
          <w:szCs w:val="21"/>
        </w:rPr>
        <w:t>需推荐人与申请人</w:t>
      </w:r>
      <w:r>
        <w:rPr>
          <w:rFonts w:ascii="宋体" w:hAnsi="宋体" w:eastAsia="宋体" w:cs="宋体"/>
          <w:spacing w:val="-1"/>
          <w:sz w:val="21"/>
          <w:szCs w:val="21"/>
        </w:rPr>
        <w:t>同时</w:t>
      </w:r>
      <w:r>
        <w:rPr>
          <w:rFonts w:hint="eastAsia" w:ascii="宋体" w:hAnsi="宋体" w:eastAsia="宋体" w:cs="宋体"/>
          <w:spacing w:val="-1"/>
          <w:sz w:val="21"/>
          <w:szCs w:val="21"/>
          <w:lang w:val="en-US" w:eastAsia="zh-CN"/>
        </w:rPr>
        <w:t>签名。</w:t>
      </w:r>
    </w:p>
    <w:p w14:paraId="09D316F1">
      <w:pPr>
        <w:kinsoku/>
        <w:spacing w:before="101" w:line="227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66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4"/>
          <w:sz w:val="32"/>
          <w:szCs w:val="32"/>
        </w:rPr>
        <w:t>2</w:t>
      </w:r>
    </w:p>
    <w:p w14:paraId="58098FAF">
      <w:pPr>
        <w:kinsoku/>
        <w:spacing w:before="304" w:line="225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36"/>
          <w:szCs w:val="36"/>
        </w:rPr>
        <w:t>北京消防协会专业人才工作情况评价表</w:t>
      </w:r>
    </w:p>
    <w:p w14:paraId="7A4AD975">
      <w:pPr>
        <w:kinsoku/>
        <w:spacing w:before="51"/>
      </w:pPr>
    </w:p>
    <w:tbl>
      <w:tblPr>
        <w:tblStyle w:val="7"/>
        <w:tblW w:w="909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8"/>
        <w:gridCol w:w="3051"/>
        <w:gridCol w:w="1536"/>
        <w:gridCol w:w="3029"/>
      </w:tblGrid>
      <w:tr w14:paraId="3B176D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478" w:type="dxa"/>
            <w:vAlign w:val="top"/>
          </w:tcPr>
          <w:p w14:paraId="6066E51B">
            <w:pPr>
              <w:pStyle w:val="8"/>
              <w:kinsoku/>
              <w:spacing w:before="178" w:line="220" w:lineRule="auto"/>
              <w:ind w:left="461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姓名</w:t>
            </w:r>
          </w:p>
        </w:tc>
        <w:tc>
          <w:tcPr>
            <w:tcW w:w="3051" w:type="dxa"/>
            <w:vAlign w:val="top"/>
          </w:tcPr>
          <w:p w14:paraId="196D229D">
            <w:pPr>
              <w:kinsoku/>
              <w:rPr>
                <w:rFonts w:ascii="Arial"/>
                <w:sz w:val="21"/>
              </w:rPr>
            </w:pPr>
          </w:p>
        </w:tc>
        <w:tc>
          <w:tcPr>
            <w:tcW w:w="1536" w:type="dxa"/>
            <w:vAlign w:val="top"/>
          </w:tcPr>
          <w:p w14:paraId="1761CFDC">
            <w:pPr>
              <w:pStyle w:val="8"/>
              <w:tabs>
                <w:tab w:val="left" w:pos="386"/>
              </w:tabs>
              <w:kinsoku/>
              <w:spacing w:before="183" w:line="220" w:lineRule="auto"/>
              <w:ind w:left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3"/>
                <w:sz w:val="28"/>
                <w:szCs w:val="28"/>
                <w:highlight w:val="none"/>
                <w:lang w:val="en-US" w:eastAsia="zh-CN"/>
              </w:rPr>
              <w:t>专家类别</w:t>
            </w:r>
          </w:p>
        </w:tc>
        <w:tc>
          <w:tcPr>
            <w:tcW w:w="3029" w:type="dxa"/>
            <w:vAlign w:val="top"/>
          </w:tcPr>
          <w:p w14:paraId="1F71DC78">
            <w:pPr>
              <w:kinsoku/>
              <w:jc w:val="center"/>
              <w:rPr>
                <w:rFonts w:ascii="Arial"/>
                <w:sz w:val="21"/>
              </w:rPr>
            </w:pPr>
          </w:p>
        </w:tc>
      </w:tr>
      <w:tr w14:paraId="0A2E44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78" w:type="dxa"/>
            <w:vAlign w:val="top"/>
          </w:tcPr>
          <w:p w14:paraId="1869226D">
            <w:pPr>
              <w:pStyle w:val="8"/>
              <w:kinsoku/>
              <w:spacing w:before="166" w:line="221" w:lineRule="auto"/>
              <w:ind w:left="18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专业领域</w:t>
            </w:r>
          </w:p>
        </w:tc>
        <w:tc>
          <w:tcPr>
            <w:tcW w:w="7616" w:type="dxa"/>
            <w:gridSpan w:val="3"/>
            <w:vAlign w:val="top"/>
          </w:tcPr>
          <w:p w14:paraId="0B908362">
            <w:pPr>
              <w:kinsoku/>
              <w:rPr>
                <w:rFonts w:ascii="Arial"/>
                <w:sz w:val="21"/>
              </w:rPr>
            </w:pPr>
          </w:p>
        </w:tc>
      </w:tr>
      <w:tr w14:paraId="308E45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094" w:type="dxa"/>
            <w:gridSpan w:val="4"/>
            <w:vAlign w:val="center"/>
          </w:tcPr>
          <w:p w14:paraId="1574DCAA">
            <w:pPr>
              <w:pStyle w:val="8"/>
              <w:kinsoku/>
              <w:spacing w:before="91" w:line="220" w:lineRule="auto"/>
              <w:ind w:left="150"/>
              <w:jc w:val="both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8"/>
                <w:sz w:val="28"/>
                <w:szCs w:val="28"/>
                <w:highlight w:val="none"/>
                <w:lang w:val="en-US" w:eastAsia="zh-CN"/>
              </w:rPr>
              <w:t>工作/项目名称：</w:t>
            </w:r>
          </w:p>
        </w:tc>
      </w:tr>
      <w:tr w14:paraId="1D64DA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9094" w:type="dxa"/>
            <w:gridSpan w:val="4"/>
            <w:vAlign w:val="center"/>
          </w:tcPr>
          <w:p w14:paraId="576B2BF8">
            <w:pPr>
              <w:pStyle w:val="8"/>
              <w:kinsoku/>
              <w:spacing w:before="91" w:line="220" w:lineRule="auto"/>
              <w:ind w:left="150"/>
              <w:jc w:val="both"/>
              <w:rPr>
                <w:rFonts w:hint="eastAsia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8"/>
                <w:sz w:val="28"/>
                <w:szCs w:val="28"/>
                <w:lang w:val="en-US" w:eastAsia="zh-CN"/>
              </w:rPr>
              <w:t>评价</w:t>
            </w:r>
            <w:r>
              <w:rPr>
                <w:spacing w:val="-8"/>
                <w:sz w:val="28"/>
                <w:szCs w:val="28"/>
              </w:rPr>
              <w:t>时间：</w:t>
            </w:r>
          </w:p>
        </w:tc>
      </w:tr>
      <w:tr w14:paraId="170C1A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4" w:hRule="atLeast"/>
        </w:trPr>
        <w:tc>
          <w:tcPr>
            <w:tcW w:w="9094" w:type="dxa"/>
            <w:gridSpan w:val="4"/>
            <w:vAlign w:val="top"/>
          </w:tcPr>
          <w:p w14:paraId="0A5428C8">
            <w:pPr>
              <w:pStyle w:val="8"/>
              <w:kinsoku/>
              <w:spacing w:before="91" w:line="220" w:lineRule="auto"/>
              <w:ind w:firstLine="274" w:firstLineChars="100"/>
              <w:rPr>
                <w:spacing w:val="-8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工作内容</w:t>
            </w:r>
            <w:r>
              <w:rPr>
                <w:rFonts w:hint="eastAsia"/>
                <w:spacing w:val="-3"/>
                <w:sz w:val="28"/>
                <w:szCs w:val="28"/>
                <w:lang w:val="en-US" w:eastAsia="zh-CN"/>
              </w:rPr>
              <w:t>及</w:t>
            </w:r>
            <w:r>
              <w:rPr>
                <w:spacing w:val="-8"/>
                <w:sz w:val="28"/>
                <w:szCs w:val="28"/>
              </w:rPr>
              <w:t>完成情况：</w:t>
            </w:r>
          </w:p>
          <w:p w14:paraId="0C9C6E62">
            <w:pPr>
              <w:pStyle w:val="8"/>
              <w:kinsoku/>
              <w:spacing w:before="91" w:line="220" w:lineRule="auto"/>
              <w:ind w:left="150"/>
              <w:rPr>
                <w:rFonts w:hint="eastAsia" w:eastAsia="宋体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8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包含工作时间或周期、工作内容、工作成果、工作完成情况等</w:t>
            </w:r>
            <w:r>
              <w:rPr>
                <w:rFonts w:hint="eastAsia"/>
                <w:spacing w:val="-8"/>
                <w:sz w:val="24"/>
                <w:szCs w:val="24"/>
                <w:lang w:eastAsia="zh-CN"/>
              </w:rPr>
              <w:t>）</w:t>
            </w:r>
          </w:p>
          <w:p w14:paraId="6F0C9FA1">
            <w:pPr>
              <w:pStyle w:val="8"/>
              <w:kinsoku/>
              <w:spacing w:before="172" w:line="221" w:lineRule="auto"/>
              <w:ind w:left="144"/>
              <w:jc w:val="both"/>
              <w:rPr>
                <w:sz w:val="28"/>
                <w:szCs w:val="28"/>
              </w:rPr>
            </w:pPr>
          </w:p>
          <w:p w14:paraId="685A63AD">
            <w:pPr>
              <w:pStyle w:val="8"/>
              <w:kinsoku/>
              <w:spacing w:before="91" w:line="220" w:lineRule="auto"/>
              <w:rPr>
                <w:rFonts w:hint="default" w:eastAsia="宋体"/>
                <w:spacing w:val="-8"/>
                <w:sz w:val="28"/>
                <w:szCs w:val="28"/>
                <w:lang w:val="en-US" w:eastAsia="zh-CN"/>
              </w:rPr>
            </w:pPr>
          </w:p>
        </w:tc>
      </w:tr>
      <w:tr w14:paraId="1F7DA7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9" w:hRule="atLeast"/>
        </w:trPr>
        <w:tc>
          <w:tcPr>
            <w:tcW w:w="9094" w:type="dxa"/>
            <w:gridSpan w:val="4"/>
            <w:vAlign w:val="top"/>
          </w:tcPr>
          <w:p w14:paraId="2B40A16B">
            <w:pPr>
              <w:pStyle w:val="8"/>
              <w:kinsoku/>
              <w:spacing w:before="91" w:line="219" w:lineRule="auto"/>
              <w:ind w:firstLine="280" w:firstLineChars="1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使用单位评价意见：</w:t>
            </w:r>
          </w:p>
          <w:p w14:paraId="4ACA9EBE">
            <w:pPr>
              <w:kinsoku/>
              <w:spacing w:line="249" w:lineRule="auto"/>
              <w:rPr>
                <w:rFonts w:ascii="Arial"/>
                <w:sz w:val="21"/>
              </w:rPr>
            </w:pPr>
          </w:p>
          <w:p w14:paraId="609D1864">
            <w:pPr>
              <w:kinsoku/>
              <w:spacing w:line="250" w:lineRule="auto"/>
              <w:rPr>
                <w:rFonts w:hint="eastAsia" w:ascii="Arial" w:eastAsia="宋体"/>
                <w:sz w:val="21"/>
                <w:lang w:val="en-US" w:eastAsia="zh-CN"/>
              </w:rPr>
            </w:pPr>
          </w:p>
          <w:p w14:paraId="66381D93">
            <w:pPr>
              <w:kinsoku/>
              <w:spacing w:line="250" w:lineRule="auto"/>
              <w:rPr>
                <w:rFonts w:hint="eastAsia" w:ascii="Arial" w:eastAsia="宋体"/>
                <w:sz w:val="21"/>
                <w:lang w:val="en-US" w:eastAsia="zh-CN"/>
              </w:rPr>
            </w:pPr>
          </w:p>
          <w:p w14:paraId="6C9D0867">
            <w:pPr>
              <w:kinsoku/>
              <w:spacing w:line="250" w:lineRule="auto"/>
              <w:rPr>
                <w:rFonts w:hint="eastAsia" w:ascii="Arial" w:eastAsia="宋体"/>
                <w:sz w:val="21"/>
                <w:lang w:val="en-US" w:eastAsia="zh-CN"/>
              </w:rPr>
            </w:pPr>
          </w:p>
          <w:p w14:paraId="3535947A">
            <w:pPr>
              <w:kinsoku/>
              <w:spacing w:line="250" w:lineRule="auto"/>
              <w:rPr>
                <w:rFonts w:hint="eastAsia" w:ascii="Arial" w:eastAsia="宋体"/>
                <w:sz w:val="21"/>
                <w:lang w:val="en-US" w:eastAsia="zh-CN"/>
              </w:rPr>
            </w:pPr>
          </w:p>
          <w:p w14:paraId="4AFCD071">
            <w:pPr>
              <w:kinsoku/>
              <w:spacing w:line="250" w:lineRule="auto"/>
              <w:rPr>
                <w:rFonts w:hint="eastAsia" w:ascii="Arial" w:eastAsia="宋体"/>
                <w:sz w:val="21"/>
                <w:lang w:val="en-US" w:eastAsia="zh-CN"/>
              </w:rPr>
            </w:pPr>
          </w:p>
          <w:p w14:paraId="153C35D0">
            <w:pPr>
              <w:pStyle w:val="8"/>
              <w:kinsoku/>
              <w:spacing w:before="91" w:line="220" w:lineRule="auto"/>
              <w:ind w:firstLine="5460" w:firstLineChars="2100"/>
              <w:rPr>
                <w:spacing w:val="-10"/>
                <w:sz w:val="28"/>
                <w:szCs w:val="28"/>
              </w:rPr>
            </w:pPr>
            <w:r>
              <w:rPr>
                <w:rFonts w:hint="eastAsia"/>
                <w:spacing w:val="-10"/>
                <w:sz w:val="28"/>
                <w:szCs w:val="28"/>
                <w:lang w:val="en-US" w:eastAsia="zh-CN"/>
              </w:rPr>
              <w:t>单位名称（公章）</w:t>
            </w:r>
          </w:p>
          <w:p w14:paraId="099E675B">
            <w:pPr>
              <w:pStyle w:val="8"/>
              <w:kinsoku/>
              <w:spacing w:before="91" w:line="220" w:lineRule="auto"/>
              <w:ind w:left="0" w:leftChars="0" w:firstLine="5460" w:firstLineChars="19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日期：</w:t>
            </w:r>
          </w:p>
        </w:tc>
      </w:tr>
      <w:tr w14:paraId="4F995E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9" w:hRule="atLeast"/>
        </w:trPr>
        <w:tc>
          <w:tcPr>
            <w:tcW w:w="9094" w:type="dxa"/>
            <w:gridSpan w:val="4"/>
            <w:vAlign w:val="top"/>
          </w:tcPr>
          <w:p w14:paraId="4DBE6E29">
            <w:pPr>
              <w:pStyle w:val="8"/>
              <w:kinsoku/>
              <w:spacing w:before="91" w:line="219" w:lineRule="auto"/>
              <w:ind w:firstLine="276" w:firstLineChars="100"/>
              <w:rPr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/>
                <w:spacing w:val="-2"/>
                <w:sz w:val="28"/>
                <w:szCs w:val="28"/>
                <w:highlight w:val="none"/>
                <w:lang w:val="en-US" w:eastAsia="zh-CN"/>
              </w:rPr>
              <w:t>北京消防协会</w:t>
            </w:r>
            <w:r>
              <w:rPr>
                <w:spacing w:val="-2"/>
                <w:sz w:val="28"/>
                <w:szCs w:val="28"/>
                <w:highlight w:val="none"/>
              </w:rPr>
              <w:t>评价</w:t>
            </w:r>
            <w:r>
              <w:rPr>
                <w:rFonts w:hint="eastAsia"/>
                <w:spacing w:val="-2"/>
                <w:sz w:val="28"/>
                <w:szCs w:val="28"/>
                <w:highlight w:val="none"/>
                <w:lang w:val="en-US" w:eastAsia="zh-CN"/>
              </w:rPr>
              <w:t>意见</w:t>
            </w:r>
            <w:r>
              <w:rPr>
                <w:spacing w:val="-2"/>
                <w:sz w:val="28"/>
                <w:szCs w:val="28"/>
                <w:highlight w:val="none"/>
              </w:rPr>
              <w:t>：</w:t>
            </w:r>
          </w:p>
          <w:p w14:paraId="3A1222EF">
            <w:pPr>
              <w:pStyle w:val="8"/>
              <w:kinsoku/>
              <w:spacing w:before="91" w:line="220" w:lineRule="auto"/>
              <w:ind w:left="150"/>
              <w:rPr>
                <w:rFonts w:hint="eastAsia" w:eastAsia="宋体"/>
                <w:spacing w:val="-8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8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包含专家配合情况、主动性、工作完成情况等评价</w:t>
            </w:r>
            <w:r>
              <w:rPr>
                <w:rFonts w:hint="eastAsia"/>
                <w:spacing w:val="-8"/>
                <w:sz w:val="24"/>
                <w:szCs w:val="24"/>
                <w:lang w:eastAsia="zh-CN"/>
              </w:rPr>
              <w:t>）</w:t>
            </w:r>
          </w:p>
          <w:p w14:paraId="67D628C5">
            <w:pPr>
              <w:pStyle w:val="8"/>
              <w:kinsoku/>
              <w:spacing w:before="91" w:line="219" w:lineRule="auto"/>
              <w:ind w:left="143"/>
              <w:rPr>
                <w:spacing w:val="-2"/>
                <w:sz w:val="28"/>
                <w:szCs w:val="28"/>
                <w:highlight w:val="yellow"/>
              </w:rPr>
            </w:pPr>
          </w:p>
          <w:p w14:paraId="6453C1F2">
            <w:pPr>
              <w:kinsoku/>
              <w:spacing w:line="249" w:lineRule="auto"/>
              <w:rPr>
                <w:rFonts w:ascii="Arial"/>
                <w:sz w:val="21"/>
              </w:rPr>
            </w:pPr>
          </w:p>
          <w:p w14:paraId="6F5589FE">
            <w:pPr>
              <w:pStyle w:val="8"/>
              <w:kinsoku/>
              <w:spacing w:before="91" w:line="220" w:lineRule="auto"/>
              <w:rPr>
                <w:rFonts w:hint="eastAsia"/>
                <w:spacing w:val="-10"/>
                <w:sz w:val="28"/>
                <w:szCs w:val="28"/>
                <w:lang w:val="en-US" w:eastAsia="zh-CN"/>
              </w:rPr>
            </w:pPr>
          </w:p>
          <w:p w14:paraId="0235AB20">
            <w:pPr>
              <w:pStyle w:val="8"/>
              <w:kinsoku/>
              <w:spacing w:before="91" w:line="220" w:lineRule="auto"/>
              <w:ind w:firstLine="5460" w:firstLineChars="2100"/>
              <w:rPr>
                <w:rFonts w:hint="eastAsia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10"/>
                <w:sz w:val="28"/>
                <w:szCs w:val="28"/>
                <w:lang w:val="en-US" w:eastAsia="zh-CN"/>
              </w:rPr>
              <w:t>单位名称（公章）</w:t>
            </w:r>
          </w:p>
          <w:p w14:paraId="13BDEC8A">
            <w:pPr>
              <w:pStyle w:val="8"/>
              <w:kinsoku/>
              <w:spacing w:before="91" w:line="220" w:lineRule="auto"/>
              <w:ind w:left="0" w:leftChars="0" w:firstLine="5460" w:firstLineChars="1950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日期：</w:t>
            </w:r>
          </w:p>
        </w:tc>
      </w:tr>
    </w:tbl>
    <w:p w14:paraId="4E331A67">
      <w:pPr>
        <w:kinsoku/>
        <w:spacing w:before="101" w:line="227" w:lineRule="auto"/>
        <w:ind w:left="0"/>
        <w:jc w:val="left"/>
        <w:rPr>
          <w:rFonts w:hint="eastAsia" w:ascii="黑体" w:hAnsi="黑体" w:eastAsia="黑体" w:cs="黑体"/>
          <w:spacing w:val="-4"/>
          <w:sz w:val="31"/>
          <w:szCs w:val="31"/>
          <w:highlight w:val="none"/>
          <w:u w:val="none"/>
        </w:rPr>
      </w:pPr>
    </w:p>
    <w:p w14:paraId="48914162">
      <w:pPr>
        <w:kinsoku/>
        <w:spacing w:before="101" w:line="227" w:lineRule="auto"/>
        <w:ind w:left="0"/>
        <w:jc w:val="left"/>
        <w:rPr>
          <w:rFonts w:hint="eastAsia" w:ascii="黑体" w:hAnsi="黑体" w:eastAsia="黑体" w:cs="黑体"/>
          <w:spacing w:val="-4"/>
          <w:sz w:val="31"/>
          <w:szCs w:val="31"/>
          <w:highlight w:val="none"/>
          <w:u w:val="none"/>
        </w:rPr>
      </w:pPr>
    </w:p>
    <w:p w14:paraId="4B438A8C">
      <w:pPr>
        <w:kinsoku/>
        <w:spacing w:before="101" w:line="227" w:lineRule="auto"/>
        <w:ind w:left="0"/>
        <w:jc w:val="left"/>
        <w:rPr>
          <w:rFonts w:hint="eastAsia" w:ascii="黑体" w:hAnsi="黑体" w:eastAsia="黑体" w:cs="黑体"/>
          <w:spacing w:val="-4"/>
          <w:sz w:val="32"/>
          <w:szCs w:val="32"/>
          <w:highlight w:val="none"/>
          <w:u w:val="none"/>
          <w:lang w:eastAsia="zh-CN"/>
        </w:rPr>
      </w:pPr>
      <w:r>
        <w:rPr>
          <w:rFonts w:hint="eastAsia" w:ascii="黑体" w:hAnsi="黑体" w:eastAsia="黑体" w:cs="黑体"/>
          <w:spacing w:val="-4"/>
          <w:sz w:val="32"/>
          <w:szCs w:val="32"/>
          <w:highlight w:val="none"/>
          <w:u w:val="none"/>
        </w:rPr>
        <w:t xml:space="preserve">附件 </w:t>
      </w:r>
      <w:r>
        <w:rPr>
          <w:rFonts w:hint="eastAsia" w:ascii="黑体" w:hAnsi="黑体" w:eastAsia="黑体" w:cs="黑体"/>
          <w:spacing w:val="-4"/>
          <w:sz w:val="32"/>
          <w:szCs w:val="32"/>
          <w:highlight w:val="none"/>
          <w:u w:val="none"/>
          <w:lang w:val="en-US" w:eastAsia="zh-CN"/>
        </w:rPr>
        <w:t>3</w:t>
      </w:r>
    </w:p>
    <w:p w14:paraId="4E1899AD">
      <w:pPr>
        <w:kinsoku/>
        <w:spacing w:before="0" w:line="560" w:lineRule="exact"/>
        <w:ind w:left="0"/>
        <w:jc w:val="both"/>
        <w:rPr>
          <w:rFonts w:hint="eastAsia" w:ascii="仿宋_GB2312" w:hAnsi="仿宋_GB2312" w:eastAsia="仿宋_GB2312" w:cs="仿宋_GB2312"/>
          <w:spacing w:val="-1"/>
          <w:sz w:val="32"/>
          <w:szCs w:val="32"/>
          <w:highlight w:val="none"/>
          <w:u w:val="none"/>
        </w:rPr>
      </w:pPr>
    </w:p>
    <w:p w14:paraId="2CD93F71">
      <w:pPr>
        <w:kinsoku/>
        <w:spacing w:before="304" w:line="225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36"/>
          <w:szCs w:val="36"/>
        </w:rPr>
      </w:pPr>
      <w:bookmarkStart w:id="2" w:name="OLE_LINK1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36"/>
          <w:szCs w:val="36"/>
        </w:rPr>
        <w:t>北京消防协会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36"/>
          <w:szCs w:val="36"/>
          <w:lang w:val="en-US" w:eastAsia="zh-CN"/>
        </w:rPr>
        <w:t>专业人才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36"/>
          <w:szCs w:val="36"/>
        </w:rPr>
        <w:t>诚信服务承诺书</w:t>
      </w:r>
      <w:bookmarkEnd w:id="2"/>
    </w:p>
    <w:p w14:paraId="3CA6C01A">
      <w:pPr>
        <w:kinsoku/>
        <w:autoSpaceDE/>
        <w:autoSpaceDN/>
        <w:spacing w:before="0" w:line="560" w:lineRule="exact"/>
        <w:ind w:left="0" w:firstLine="0" w:firstLineChars="0"/>
        <w:jc w:val="both"/>
        <w:rPr>
          <w:rFonts w:hint="eastAsia" w:ascii="仿宋_GB2312" w:hAnsi="仿宋_GB2312" w:eastAsia="仿宋_GB2312" w:cs="仿宋_GB2312"/>
          <w:spacing w:val="4"/>
          <w:sz w:val="32"/>
          <w:szCs w:val="32"/>
          <w:u w:val="none"/>
          <w:lang w:eastAsia="zh-CN"/>
        </w:rPr>
      </w:pPr>
    </w:p>
    <w:p w14:paraId="21BEC0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本人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（姓名），自愿接受北京消防协会（以下简称“协会”）聘任，成为协会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专业人才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库成员，参与协会组织的各类专业技术服务工作。为恪守职业操守，践行诚信理念，规范自身服务行为，维护协会声誉和行业秩序，结合自身专业职责，郑重作出如下诚信服务承诺，自愿接受协会、委托单位及社会各界的监督。</w:t>
      </w:r>
    </w:p>
    <w:p w14:paraId="5B06F3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黑体" w:hAnsi="黑体" w:eastAsia="黑体" w:cs="黑体"/>
          <w:spacing w:val="0"/>
          <w:sz w:val="28"/>
          <w:szCs w:val="28"/>
          <w:u w:val="none"/>
          <w:lang w:eastAsia="zh-CN"/>
        </w:rPr>
      </w:pPr>
      <w:r>
        <w:rPr>
          <w:rFonts w:hint="eastAsia" w:ascii="黑体" w:hAnsi="黑体" w:eastAsia="黑体" w:cs="黑体"/>
          <w:spacing w:val="0"/>
          <w:sz w:val="28"/>
          <w:szCs w:val="28"/>
          <w:u w:val="none"/>
          <w:lang w:eastAsia="zh-CN"/>
        </w:rPr>
        <w:t>一、信息真实与变更承诺</w:t>
      </w:r>
    </w:p>
    <w:p w14:paraId="1B2206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本人保证所提供的个人相关信息（包括但不限于工作单位、职务、职称、协会内任职情况、通讯地址、联系电话、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获奖经历、从业经验等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）真实准确，无任何虚假隐瞒。若上述信息发生任何变动（如工作调动、职务调整、职称晋升、通讯地址变更、联系方式更换等），本人将在变动之日起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个工作日内向协会提交变更申请及相关证明材料，配合协会完成信息更新备案，确保协会能够及时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掌握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本人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最新近况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。</w:t>
      </w:r>
    </w:p>
    <w:p w14:paraId="11B544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黑体" w:hAnsi="黑体" w:eastAsia="黑体" w:cs="黑体"/>
          <w:spacing w:val="0"/>
          <w:sz w:val="28"/>
          <w:szCs w:val="28"/>
          <w:u w:val="none"/>
          <w:lang w:eastAsia="zh-CN"/>
        </w:rPr>
      </w:pPr>
      <w:r>
        <w:rPr>
          <w:rFonts w:hint="eastAsia" w:ascii="黑体" w:hAnsi="黑体" w:eastAsia="黑体" w:cs="黑体"/>
          <w:spacing w:val="0"/>
          <w:sz w:val="28"/>
          <w:szCs w:val="28"/>
          <w:u w:val="none"/>
          <w:lang w:eastAsia="zh-CN"/>
        </w:rPr>
        <w:t>二、劳务报酬相关承诺</w:t>
      </w:r>
    </w:p>
    <w:p w14:paraId="3F3476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本人承诺，在参与协会或委托单位的各类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消防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服务工作时，严格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遵守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国家有关法律法规、行业规范及协会相关管理办法，依法依规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获取劳务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报酬，不擅自索要、克扣、虚报冒领相关费用，不提出超出国家规定及双方约定的不合理报酬要求。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另外，鉴于协会作为社会组织的公益属性，本人自愿每年无偿提供2-3次合规合理的专业服务。</w:t>
      </w:r>
    </w:p>
    <w:p w14:paraId="246574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</w:pPr>
      <w:r>
        <w:rPr>
          <w:rFonts w:hint="eastAsia" w:ascii="黑体" w:hAnsi="黑体" w:eastAsia="黑体" w:cs="黑体"/>
          <w:spacing w:val="0"/>
          <w:sz w:val="28"/>
          <w:szCs w:val="28"/>
          <w:u w:val="none"/>
          <w:lang w:eastAsia="zh-CN"/>
        </w:rPr>
        <w:t>三、自律与行为规范承诺</w:t>
      </w:r>
    </w:p>
    <w:p w14:paraId="2F36F5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1.本人将严格恪守国家消防法律法规、行业规范及《北京消防协会专业人才服务管理办法》等相关规定，强化自我约束，坚守职业道德，秉持客观、公正、严谨的原则，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包括但不限于政策制度研究、规范标准制定、科研课题攻关、消防安全检查、火灾风险评估、火灾事故调查、宣传培训教育、专业技术咨询、消防信息化建设等各项服务活动，不徇私舞弊、不弄虚作假，不利用专家身份谋取不正当利益。</w:t>
      </w:r>
    </w:p>
    <w:p w14:paraId="3C11F8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2.本人将积极配合协会的各项管理工作，按照协会安排及工作要求，按时、保质完成各项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消防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服务任务，主动参与协会组织的学习、培训及交流活动，持续提升自身专业能力和服务水平，助力协会发挥智库作用，推动消防科学技术进步和消防产业高质量发展。</w:t>
      </w:r>
    </w:p>
    <w:p w14:paraId="3380AC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3.未经协会书面同意，本人绝不以协会专家的名义，擅自对外开展技术咨询、培训授课、项目承接、成果推广等活动，不擅自使用协会标识，不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任何损害协会声誉、扰乱行业秩序的行为。</w:t>
      </w:r>
    </w:p>
    <w:p w14:paraId="1D4B4B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黑体" w:hAnsi="黑体" w:eastAsia="黑体" w:cs="黑体"/>
          <w:spacing w:val="0"/>
          <w:sz w:val="28"/>
          <w:szCs w:val="28"/>
          <w:u w:val="none"/>
          <w:lang w:eastAsia="zh-CN"/>
        </w:rPr>
      </w:pPr>
      <w:r>
        <w:rPr>
          <w:rFonts w:hint="eastAsia" w:ascii="黑体" w:hAnsi="黑体" w:eastAsia="黑体" w:cs="黑体"/>
          <w:spacing w:val="0"/>
          <w:sz w:val="28"/>
          <w:szCs w:val="28"/>
          <w:u w:val="none"/>
          <w:lang w:eastAsia="zh-CN"/>
        </w:rPr>
        <w:t>四、其他承诺</w:t>
      </w:r>
    </w:p>
    <w:p w14:paraId="0D3FCF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1.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本人将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保守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服务过程中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获取的协会秘密、委托单位商业秘密及相关工作敏感信息，不泄露、不传播、不擅自使用相关涉密内容，恪守保密义务。</w:t>
      </w:r>
    </w:p>
    <w:p w14:paraId="16ED29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2.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自觉接受协会的日常管理、考核及监督，若违反本承诺书任何条款，自愿接受协会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作出的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警告、通报批评、解聘等处理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决定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，情节严重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val="en-US" w:eastAsia="zh-CN"/>
        </w:rPr>
        <w:t>或造成损失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  <w:t>的，自愿承担相应的法律责任，并赔偿由此给协会或相关单位造成的损失。</w:t>
      </w:r>
    </w:p>
    <w:p w14:paraId="354507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u w:val="none"/>
          <w:lang w:eastAsia="zh-CN"/>
        </w:rPr>
      </w:pPr>
    </w:p>
    <w:p w14:paraId="68577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3168" w:firstLineChars="1100"/>
        <w:jc w:val="both"/>
        <w:textAlignment w:val="baseline"/>
        <w:rPr>
          <w:rFonts w:hint="default" w:ascii="仿宋_GB2312" w:hAnsi="仿宋_GB2312" w:eastAsia="仿宋_GB2312" w:cs="仿宋_GB2312"/>
          <w:spacing w:val="4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4"/>
          <w:sz w:val="28"/>
          <w:szCs w:val="28"/>
          <w:u w:val="none"/>
          <w:lang w:eastAsia="zh-CN"/>
        </w:rPr>
        <w:t>承诺人（签字）：</w:t>
      </w:r>
    </w:p>
    <w:p w14:paraId="7F26ED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left="0" w:firstLine="3168" w:firstLineChars="1100"/>
        <w:jc w:val="both"/>
        <w:textAlignment w:val="baseline"/>
        <w:rPr>
          <w:rFonts w:hint="default" w:ascii="仿宋_GB2312" w:hAnsi="仿宋_GB2312" w:eastAsia="仿宋_GB2312" w:cs="仿宋_GB2312"/>
          <w:spacing w:val="4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4"/>
          <w:sz w:val="28"/>
          <w:szCs w:val="28"/>
          <w:u w:val="none"/>
          <w:lang w:eastAsia="zh-CN"/>
        </w:rPr>
        <w:t>日期：</w:t>
      </w:r>
    </w:p>
    <w:sectPr>
      <w:pgSz w:w="11907" w:h="16839"/>
      <w:pgMar w:top="1431" w:right="1343" w:bottom="1128" w:left="1524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9B8626A-A175-437B-9CB2-A8837810692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D5D018E-6E9E-48DB-9BC8-E6738DF9A6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B0B11247-ED82-4528-828C-E5AE16841D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DFBF674-603F-4463-8BA9-D91D3120780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AC0B634D-4B6C-48A7-910B-236EF10F36B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A6E88A27-0B58-4BB7-B4B8-86DFC1801AA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3803129E-DBA1-4DD6-8D32-C8282052E011}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CB1D4">
    <w:pPr>
      <w:spacing w:line="220" w:lineRule="auto"/>
      <w:ind w:left="4234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740175">
                          <w:pPr>
                            <w:pStyle w:val="3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740175">
                    <w:pPr>
                      <w:pStyle w:val="3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rPr>
                        <w:rFonts w:hint="eastAsia" w:eastAsia="宋体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5844B">
    <w:pPr>
      <w:spacing w:line="220" w:lineRule="auto"/>
      <w:ind w:left="4234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EDB29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EDB29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DF25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42AE5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42AE5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17B92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834CBF"/>
    <w:multiLevelType w:val="singleLevel"/>
    <w:tmpl w:val="5D834CB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WY1Y2JmODMwOGQyZjE1MzY5MmYwOWU1ZGVjZTNiMjAifQ=="/>
  </w:docVars>
  <w:rsids>
    <w:rsidRoot w:val="00000000"/>
    <w:rsid w:val="005574FC"/>
    <w:rsid w:val="012454C3"/>
    <w:rsid w:val="029B0252"/>
    <w:rsid w:val="029E0BC5"/>
    <w:rsid w:val="0462668B"/>
    <w:rsid w:val="0522536F"/>
    <w:rsid w:val="06336531"/>
    <w:rsid w:val="06F361EA"/>
    <w:rsid w:val="09CB0698"/>
    <w:rsid w:val="0B130F9D"/>
    <w:rsid w:val="0B220EBE"/>
    <w:rsid w:val="0BDB744F"/>
    <w:rsid w:val="0C1F7AF5"/>
    <w:rsid w:val="0F331350"/>
    <w:rsid w:val="107E0404"/>
    <w:rsid w:val="12CF620B"/>
    <w:rsid w:val="165F2A2B"/>
    <w:rsid w:val="17864105"/>
    <w:rsid w:val="19E15CCA"/>
    <w:rsid w:val="1AD559B1"/>
    <w:rsid w:val="1B5C4686"/>
    <w:rsid w:val="1B8B2DE8"/>
    <w:rsid w:val="1BC73626"/>
    <w:rsid w:val="1BEC01F1"/>
    <w:rsid w:val="1CC41428"/>
    <w:rsid w:val="1DE76912"/>
    <w:rsid w:val="1EF75507"/>
    <w:rsid w:val="1F422EEA"/>
    <w:rsid w:val="1FDE368C"/>
    <w:rsid w:val="203E7B55"/>
    <w:rsid w:val="22CC7251"/>
    <w:rsid w:val="22DF47CF"/>
    <w:rsid w:val="23274314"/>
    <w:rsid w:val="24D82326"/>
    <w:rsid w:val="259A3A7F"/>
    <w:rsid w:val="25E46AA9"/>
    <w:rsid w:val="272C29F5"/>
    <w:rsid w:val="290F32EA"/>
    <w:rsid w:val="2A556763"/>
    <w:rsid w:val="315C7AB4"/>
    <w:rsid w:val="317253DE"/>
    <w:rsid w:val="31AF4AA2"/>
    <w:rsid w:val="32006D8A"/>
    <w:rsid w:val="33B11D70"/>
    <w:rsid w:val="351078BA"/>
    <w:rsid w:val="353D3253"/>
    <w:rsid w:val="355F0B32"/>
    <w:rsid w:val="35731BF7"/>
    <w:rsid w:val="361B397E"/>
    <w:rsid w:val="372E4027"/>
    <w:rsid w:val="37FF7772"/>
    <w:rsid w:val="3A2A7AF2"/>
    <w:rsid w:val="3A661EED"/>
    <w:rsid w:val="3E0C5604"/>
    <w:rsid w:val="3E3B4094"/>
    <w:rsid w:val="3E93234D"/>
    <w:rsid w:val="3FD140EA"/>
    <w:rsid w:val="40EF2A79"/>
    <w:rsid w:val="41EF4684"/>
    <w:rsid w:val="435C1F1C"/>
    <w:rsid w:val="45877F60"/>
    <w:rsid w:val="45D946F3"/>
    <w:rsid w:val="485D3098"/>
    <w:rsid w:val="49720BD3"/>
    <w:rsid w:val="4A0425CE"/>
    <w:rsid w:val="4B990CBA"/>
    <w:rsid w:val="4D2D066D"/>
    <w:rsid w:val="4E8A3DE2"/>
    <w:rsid w:val="4EC05A55"/>
    <w:rsid w:val="4F820F5D"/>
    <w:rsid w:val="518A40F8"/>
    <w:rsid w:val="52C62132"/>
    <w:rsid w:val="52F932E4"/>
    <w:rsid w:val="539500BA"/>
    <w:rsid w:val="550A4AAE"/>
    <w:rsid w:val="57622118"/>
    <w:rsid w:val="57827D4C"/>
    <w:rsid w:val="57855BEF"/>
    <w:rsid w:val="592F5037"/>
    <w:rsid w:val="5A7545F9"/>
    <w:rsid w:val="5C7B120D"/>
    <w:rsid w:val="5C813644"/>
    <w:rsid w:val="5D156F6C"/>
    <w:rsid w:val="5DC50992"/>
    <w:rsid w:val="5F6D692E"/>
    <w:rsid w:val="611A0140"/>
    <w:rsid w:val="617701F5"/>
    <w:rsid w:val="62001B13"/>
    <w:rsid w:val="62A60731"/>
    <w:rsid w:val="64045A64"/>
    <w:rsid w:val="64C27EA0"/>
    <w:rsid w:val="64D616D7"/>
    <w:rsid w:val="658D5E01"/>
    <w:rsid w:val="65EC4502"/>
    <w:rsid w:val="672C7CD4"/>
    <w:rsid w:val="6AE72F7F"/>
    <w:rsid w:val="6B726209"/>
    <w:rsid w:val="6C66268A"/>
    <w:rsid w:val="6D88378A"/>
    <w:rsid w:val="6DBB590E"/>
    <w:rsid w:val="6E3631E6"/>
    <w:rsid w:val="6EEF6D09"/>
    <w:rsid w:val="6F0F4163"/>
    <w:rsid w:val="707F6459"/>
    <w:rsid w:val="708C3591"/>
    <w:rsid w:val="72524A70"/>
    <w:rsid w:val="739764D5"/>
    <w:rsid w:val="74DA0D6F"/>
    <w:rsid w:val="77BB4701"/>
    <w:rsid w:val="7B8F0147"/>
    <w:rsid w:val="7C9061B7"/>
    <w:rsid w:val="7DA647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4696</Words>
  <Characters>4726</Characters>
  <TotalTime>3</TotalTime>
  <ScaleCrop>false</ScaleCrop>
  <LinksUpToDate>false</LinksUpToDate>
  <CharactersWithSpaces>4982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2025-02-13T10:20:00Z</dcterms:created>
  <dc:creator>Administrator</dc:creator>
  <cp:lastModifiedBy>刘畅</cp:lastModifiedBy>
  <dcterms:modified xsi:type="dcterms:W3CDTF">2026-06-15T03:49:55Z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2026-03-20T15:53:33Z</vt:filetime>
  </property>
  <property fmtid="{D5CDD505-2E9C-101B-9397-08002B2CF9AE}" pid="4" name="KSOProductBuildVer">
    <vt:lpwstr>2052-12.1.0.26895</vt:lpwstr>
  </property>
  <property fmtid="{D5CDD505-2E9C-101B-9397-08002B2CF9AE}" pid="5" name="ICV">
    <vt:lpwstr>CF9207E149D945D18FC1D271102A7BF8_12</vt:lpwstr>
  </property>
  <property fmtid="{D5CDD505-2E9C-101B-9397-08002B2CF9AE}" pid="6" name="KSOTemplateDocerSaveRecord">
    <vt:lpwstr>eyJoZGlkIjoiMzEwNTM5NzYwMDRjMzkwZTVkZjY2ODkwMGIxNGU0OTUiLCJ1c2VySWQiOiIxNjA1NzAzMDQ4In0=</vt:lpwstr>
  </property>
</Properties>
</file>