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B2" w:rsidRPr="005E3B21" w:rsidRDefault="008F4139" w:rsidP="003F4AB2">
      <w:pPr>
        <w:rPr>
          <w:rFonts w:ascii="黑体" w:eastAsia="黑体"/>
        </w:rPr>
      </w:pPr>
      <w:r w:rsidRPr="008F4139">
        <w:rPr>
          <w:rFonts w:ascii="宋体" w:hAnsi="宋体" w:cs="宋体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2" o:spid="_x0000_s1041" type="#_x0000_t202" style="position:absolute;left:0;text-align:left;margin-left:.4pt;margin-top:93.25pt;width:468pt;height:30.8pt;z-index:12;mso-position-horizontal-relative:margin;mso-position-vertical-relative:margin" stroked="f">
            <v:textbox style="mso-next-textbox:#fmFrame2" inset="0,0,0,0">
              <w:txbxContent>
                <w:p w:rsidR="0018109A" w:rsidRDefault="0018109A" w:rsidP="0018109A">
                  <w:pPr>
                    <w:pStyle w:val="a4"/>
                    <w:jc w:val="both"/>
                    <w:rPr>
                      <w:w w:val="150"/>
                    </w:rPr>
                  </w:pPr>
                  <w:r>
                    <w:rPr>
                      <w:rFonts w:hint="eastAsia"/>
                      <w:w w:val="150"/>
                    </w:rPr>
                    <w:t>北 京 消 防 团 体 标 准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3F4AB2" w:rsidRPr="005E3B21" w:rsidRDefault="008F4139" w:rsidP="003F4AB2">
      <w:pPr>
        <w:pStyle w:val="a3"/>
        <w:framePr w:w="0" w:hRule="auto" w:wrap="auto" w:hAnchor="text" w:xAlign="left" w:yAlign="inline"/>
        <w:spacing w:line="240" w:lineRule="auto"/>
        <w:jc w:val="center"/>
        <w:rPr>
          <w:sz w:val="132"/>
        </w:rPr>
      </w:pPr>
      <w:r>
        <w:rPr>
          <w:noProof/>
          <w:w w:val="100"/>
          <w:sz w:val="132"/>
        </w:rPr>
        <w:pict>
          <v:shape id="fmFrame8" o:spid="_x0000_s1033" type="#_x0000_t202" style="position:absolute;left:0;text-align:left;margin-left:189pt;margin-top:15.6pt;width:250pt;height:70.2pt;z-index:6;mso-wrap-style:tight;mso-position-horizontal-relative:margin;mso-position-vertical-relative:margin" stroked="f">
            <v:textbox inset="0,0,0,0">
              <w:txbxContent>
                <w:p w:rsidR="003F4AB2" w:rsidRPr="00ED488A" w:rsidRDefault="003F4AB2" w:rsidP="003F4AB2">
                  <w:pPr>
                    <w:pStyle w:val="a3"/>
                    <w:rPr>
                      <w:sz w:val="144"/>
                    </w:rPr>
                  </w:pPr>
                  <w:r w:rsidRPr="00ED488A">
                    <w:rPr>
                      <w:rFonts w:hint="eastAsia"/>
                      <w:sz w:val="144"/>
                    </w:rPr>
                    <w:t>T</w:t>
                  </w:r>
                  <w:r w:rsidRPr="00ED488A">
                    <w:rPr>
                      <w:sz w:val="144"/>
                    </w:rPr>
                    <w:t>B</w:t>
                  </w:r>
                </w:p>
              </w:txbxContent>
            </v:textbox>
            <w10:wrap anchorx="margin" anchory="margin"/>
            <w10:anchorlock/>
          </v:shape>
        </w:pict>
      </w:r>
      <w:r w:rsidR="0066306B">
        <w:rPr>
          <w:rFonts w:hint="eastAsia"/>
          <w:sz w:val="132"/>
        </w:rPr>
        <w:t xml:space="preserve">     </w:t>
      </w:r>
    </w:p>
    <w:p w:rsidR="003F4AB2" w:rsidRPr="005E3B21" w:rsidRDefault="003F4AB2" w:rsidP="003F4AB2"/>
    <w:p w:rsidR="003F4AB2" w:rsidRPr="005E3B21" w:rsidRDefault="003F4AB2" w:rsidP="003F4AB2">
      <w:pPr>
        <w:rPr>
          <w:rFonts w:ascii="黑体" w:eastAsia="黑体"/>
          <w:sz w:val="28"/>
          <w:szCs w:val="28"/>
        </w:rPr>
      </w:pPr>
    </w:p>
    <w:p w:rsidR="003F4AB2" w:rsidRPr="005E3B21" w:rsidRDefault="003F4AB2" w:rsidP="003F4AB2">
      <w:pPr>
        <w:jc w:val="center"/>
        <w:rPr>
          <w:rFonts w:ascii="黑体" w:eastAsia="黑体"/>
          <w:sz w:val="28"/>
          <w:szCs w:val="28"/>
        </w:rPr>
      </w:pPr>
      <w:r w:rsidRPr="005E3B21">
        <w:rPr>
          <w:rFonts w:ascii="黑体" w:eastAsia="黑体" w:hint="eastAsia"/>
          <w:sz w:val="28"/>
          <w:szCs w:val="28"/>
        </w:rPr>
        <w:t xml:space="preserve">            </w:t>
      </w:r>
      <w:r w:rsidR="00CA4F4E">
        <w:rPr>
          <w:rFonts w:ascii="黑体" w:eastAsia="黑体" w:hint="eastAsia"/>
          <w:sz w:val="28"/>
          <w:szCs w:val="28"/>
        </w:rPr>
        <w:t xml:space="preserve">                          </w:t>
      </w:r>
      <w:r w:rsidRPr="005E3B21">
        <w:rPr>
          <w:rFonts w:ascii="黑体" w:eastAsia="黑体" w:hint="eastAsia"/>
          <w:sz w:val="28"/>
          <w:szCs w:val="28"/>
        </w:rPr>
        <w:t xml:space="preserve"> </w:t>
      </w:r>
      <w:r w:rsidR="00DF764F" w:rsidRPr="005E3B21">
        <w:rPr>
          <w:rFonts w:ascii="黑体" w:eastAsia="黑体" w:hint="eastAsia"/>
          <w:sz w:val="28"/>
          <w:szCs w:val="28"/>
        </w:rPr>
        <w:t>B</w:t>
      </w:r>
      <w:r w:rsidR="00387E34" w:rsidRPr="005E3B21">
        <w:rPr>
          <w:rFonts w:ascii="黑体" w:eastAsia="黑体" w:hint="eastAsia"/>
          <w:sz w:val="28"/>
          <w:szCs w:val="28"/>
        </w:rPr>
        <w:t>JXF·TB</w:t>
      </w:r>
      <w:r w:rsidR="008F6E78">
        <w:rPr>
          <w:rFonts w:ascii="黑体" w:eastAsia="黑体" w:hint="eastAsia"/>
          <w:sz w:val="28"/>
          <w:szCs w:val="28"/>
        </w:rPr>
        <w:t>007</w:t>
      </w:r>
      <w:r w:rsidRPr="005E3B21">
        <w:rPr>
          <w:rFonts w:ascii="黑体" w:eastAsia="黑体" w:hint="eastAsia"/>
          <w:sz w:val="28"/>
          <w:szCs w:val="28"/>
        </w:rPr>
        <w:t>－</w:t>
      </w:r>
      <w:r w:rsidR="00F81CEB" w:rsidRPr="005E3B21">
        <w:rPr>
          <w:rFonts w:ascii="黑体" w:eastAsia="黑体" w:hint="eastAsia"/>
          <w:sz w:val="28"/>
          <w:szCs w:val="28"/>
        </w:rPr>
        <w:t>201</w:t>
      </w:r>
      <w:r w:rsidR="0049175E">
        <w:rPr>
          <w:rFonts w:ascii="黑体" w:eastAsia="黑体" w:hint="eastAsia"/>
          <w:sz w:val="28"/>
          <w:szCs w:val="28"/>
        </w:rPr>
        <w:t>7</w:t>
      </w:r>
    </w:p>
    <w:p w:rsidR="003F4AB2" w:rsidRPr="005E3B21" w:rsidRDefault="008F4139" w:rsidP="003F4AB2">
      <w:pPr>
        <w:jc w:val="center"/>
        <w:rPr>
          <w:rFonts w:ascii="宋体" w:hAnsi="宋体"/>
          <w:szCs w:val="21"/>
        </w:rPr>
      </w:pPr>
      <w:r w:rsidRPr="008F413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.4pt;margin-top:6.5pt;width:463.5pt;height:0;z-index:13" o:connectortype="straight"/>
        </w:pict>
      </w:r>
      <w:r w:rsidRPr="008F4139">
        <w:rPr>
          <w:noProof/>
        </w:rPr>
        <w:pict>
          <v:line id="_x0000_s1026" style="position:absolute;left:0;text-align:left;z-index:1" from="-24.4pt,7.7pt" to="457.6pt,7.7pt" strokecolor="none" strokeweight="1pt"/>
        </w:pict>
      </w:r>
      <w:r w:rsidR="003F4AB2" w:rsidRPr="005E3B21">
        <w:rPr>
          <w:rFonts w:ascii="黑体" w:eastAsia="黑体" w:hint="eastAsia"/>
          <w:sz w:val="28"/>
          <w:szCs w:val="28"/>
        </w:rPr>
        <w:t xml:space="preserve">                                        　　</w:t>
      </w:r>
    </w:p>
    <w:p w:rsidR="003F4AB2" w:rsidRPr="005E3B21" w:rsidRDefault="003F4AB2" w:rsidP="003F4AB2"/>
    <w:p w:rsidR="003F4AB2" w:rsidRPr="005E3B21" w:rsidRDefault="003F4AB2" w:rsidP="003F4AB2"/>
    <w:p w:rsidR="003F4AB2" w:rsidRPr="005E3B21" w:rsidRDefault="003F4AB2" w:rsidP="003F4AB2"/>
    <w:p w:rsidR="003F4AB2" w:rsidRPr="005E3B21" w:rsidRDefault="003F4AB2" w:rsidP="003F4AB2"/>
    <w:p w:rsidR="003F4AB2" w:rsidRPr="005E3B21" w:rsidRDefault="003F4AB2" w:rsidP="003F4AB2"/>
    <w:p w:rsidR="003F4AB2" w:rsidRPr="005E3B21" w:rsidRDefault="003F4AB2" w:rsidP="003F4AB2"/>
    <w:p w:rsidR="003F4AB2" w:rsidRPr="005E3B21" w:rsidRDefault="003F4AB2" w:rsidP="003F4AB2"/>
    <w:p w:rsidR="003F4AB2" w:rsidRPr="005E3B21" w:rsidRDefault="003F4AB2" w:rsidP="003F4AB2"/>
    <w:p w:rsidR="003F4AB2" w:rsidRPr="005E3B21" w:rsidRDefault="003F4AB2" w:rsidP="003F4AB2"/>
    <w:p w:rsidR="003F4AB2" w:rsidRPr="005E3B21" w:rsidRDefault="0049175E" w:rsidP="003F4AB2">
      <w:pPr>
        <w:jc w:val="center"/>
        <w:rPr>
          <w:rFonts w:ascii="黑体" w:eastAsia="黑体" w:hAnsi="华文仿宋"/>
          <w:sz w:val="52"/>
          <w:szCs w:val="52"/>
        </w:rPr>
      </w:pPr>
      <w:r>
        <w:rPr>
          <w:rFonts w:ascii="黑体" w:eastAsia="黑体" w:hAnsi="华文仿宋" w:hint="eastAsia"/>
          <w:sz w:val="52"/>
          <w:szCs w:val="52"/>
        </w:rPr>
        <w:t>建筑消防设施</w:t>
      </w:r>
      <w:r w:rsidR="00331D0D" w:rsidRPr="005E3B21">
        <w:rPr>
          <w:rFonts w:ascii="黑体" w:eastAsia="黑体" w:hAnsi="华文仿宋" w:hint="eastAsia"/>
          <w:sz w:val="52"/>
          <w:szCs w:val="52"/>
        </w:rPr>
        <w:t>检测报告</w:t>
      </w:r>
      <w:r w:rsidR="006E0A54">
        <w:rPr>
          <w:rFonts w:ascii="黑体" w:eastAsia="黑体" w:hAnsi="华文仿宋" w:hint="eastAsia"/>
          <w:sz w:val="52"/>
          <w:szCs w:val="52"/>
        </w:rPr>
        <w:t xml:space="preserve">  </w:t>
      </w:r>
      <w:r w:rsidR="00387E34" w:rsidRPr="005E3B21">
        <w:rPr>
          <w:rFonts w:ascii="黑体" w:eastAsia="黑体" w:hAnsi="华文仿宋" w:hint="eastAsia"/>
          <w:sz w:val="52"/>
          <w:szCs w:val="52"/>
        </w:rPr>
        <w:t>编制</w:t>
      </w:r>
      <w:r w:rsidR="003F4AB2" w:rsidRPr="005E3B21">
        <w:rPr>
          <w:rFonts w:ascii="黑体" w:eastAsia="黑体" w:hAnsi="华文仿宋" w:hint="eastAsia"/>
          <w:sz w:val="52"/>
          <w:szCs w:val="52"/>
        </w:rPr>
        <w:t>指南</w:t>
      </w:r>
      <w:r w:rsidR="008F4139" w:rsidRPr="008F4139">
        <w:rPr>
          <w:rFonts w:ascii="宋体" w:hAnsi="宋体" w:cs="宋体"/>
          <w:kern w:val="0"/>
          <w:sz w:val="24"/>
        </w:rPr>
        <w:pict>
          <v:line id="_x0000_s1035" style="position:absolute;left:0;text-align:left;z-index:7;mso-position-horizontal-relative:text;mso-position-vertical-relative:text" from="54.4pt,660.25pt" to="495pt,660.25pt" strokeweight="1pt"/>
        </w:pict>
      </w:r>
    </w:p>
    <w:p w:rsidR="00F81CEB" w:rsidRDefault="003429EA" w:rsidP="00A40304">
      <w:pPr>
        <w:jc w:val="center"/>
        <w:rPr>
          <w:rFonts w:ascii="黑体" w:eastAsia="黑体" w:hAnsi="华文仿宋"/>
          <w:b/>
          <w:sz w:val="28"/>
          <w:szCs w:val="28"/>
        </w:rPr>
      </w:pPr>
      <w:r w:rsidRPr="0003416D">
        <w:rPr>
          <w:rFonts w:ascii="黑体" w:eastAsia="黑体" w:hAnsi="华文仿宋" w:hint="eastAsia"/>
          <w:b/>
          <w:sz w:val="28"/>
          <w:szCs w:val="28"/>
        </w:rPr>
        <w:t xml:space="preserve">Guide for </w:t>
      </w:r>
      <w:r w:rsidR="00290816">
        <w:rPr>
          <w:rFonts w:ascii="黑体" w:eastAsia="黑体" w:hAnsi="华文仿宋" w:hint="eastAsia"/>
          <w:b/>
          <w:sz w:val="28"/>
          <w:szCs w:val="28"/>
        </w:rPr>
        <w:t>Building</w:t>
      </w:r>
      <w:r w:rsidRPr="0003416D">
        <w:rPr>
          <w:rFonts w:ascii="黑体" w:eastAsia="黑体" w:hAnsi="华文仿宋" w:hint="eastAsia"/>
          <w:b/>
          <w:sz w:val="28"/>
          <w:szCs w:val="28"/>
        </w:rPr>
        <w:t xml:space="preserve"> </w:t>
      </w:r>
      <w:r w:rsidR="00290816">
        <w:rPr>
          <w:rFonts w:ascii="黑体" w:eastAsia="黑体" w:hAnsi="华文仿宋" w:hint="eastAsia"/>
          <w:b/>
          <w:sz w:val="28"/>
          <w:szCs w:val="28"/>
        </w:rPr>
        <w:t>F</w:t>
      </w:r>
      <w:r w:rsidRPr="0003416D">
        <w:rPr>
          <w:rFonts w:ascii="黑体" w:eastAsia="黑体" w:hAnsi="华文仿宋" w:hint="eastAsia"/>
          <w:b/>
          <w:sz w:val="28"/>
          <w:szCs w:val="28"/>
        </w:rPr>
        <w:t xml:space="preserve">ire </w:t>
      </w:r>
      <w:r w:rsidR="00290816">
        <w:rPr>
          <w:rFonts w:ascii="黑体" w:eastAsia="黑体" w:hAnsi="华文仿宋" w:hint="eastAsia"/>
          <w:b/>
          <w:sz w:val="28"/>
          <w:szCs w:val="28"/>
        </w:rPr>
        <w:t xml:space="preserve">Protection Facilities </w:t>
      </w:r>
      <w:r w:rsidRPr="0003416D">
        <w:rPr>
          <w:rFonts w:ascii="黑体" w:eastAsia="黑体" w:hAnsi="华文仿宋" w:hint="eastAsia"/>
          <w:b/>
          <w:sz w:val="28"/>
          <w:szCs w:val="28"/>
        </w:rPr>
        <w:t>Inspection Report</w:t>
      </w:r>
    </w:p>
    <w:p w:rsidR="003F4AB2" w:rsidRDefault="003F4AB2" w:rsidP="003F4AB2">
      <w:pPr>
        <w:rPr>
          <w:rFonts w:ascii="黑体" w:eastAsia="黑体" w:hAnsi="华文仿宋"/>
          <w:sz w:val="30"/>
          <w:szCs w:val="30"/>
        </w:rPr>
      </w:pPr>
    </w:p>
    <w:p w:rsidR="005D00B1" w:rsidRDefault="005D00B1" w:rsidP="003F4AB2"/>
    <w:p w:rsidR="006E0A54" w:rsidRDefault="006E0A54" w:rsidP="003F4AB2"/>
    <w:p w:rsidR="006E0A54" w:rsidRPr="00290816" w:rsidRDefault="006E0A54" w:rsidP="003F4AB2"/>
    <w:p w:rsidR="003F4AB2" w:rsidRPr="005E3B21" w:rsidRDefault="003F4AB2" w:rsidP="003F4AB2"/>
    <w:p w:rsidR="003F4AB2" w:rsidRPr="005E3B21" w:rsidRDefault="003F4AB2" w:rsidP="003F4AB2"/>
    <w:p w:rsidR="003F4AB2" w:rsidRPr="005E3B21" w:rsidRDefault="003F4AB2" w:rsidP="003F4AB2"/>
    <w:p w:rsidR="003F4AB2" w:rsidRPr="005E3B21" w:rsidRDefault="003F4AB2" w:rsidP="003F4AB2"/>
    <w:p w:rsidR="003F4AB2" w:rsidRPr="005E3B21" w:rsidRDefault="008F4139" w:rsidP="003F4AB2">
      <w:r>
        <w:rPr>
          <w:noProof/>
        </w:rPr>
        <w:pict>
          <v:shape id="_x0000_s1031" type="#_x0000_t202" style="position:absolute;left:0;text-align:left;margin-left:324pt;margin-top:610.7pt;width:134.1pt;height:24.6pt;z-index:4;mso-position-horizontal-relative:margin;mso-position-vertical-relative:margin" stroked="f">
            <v:textbox style="mso-next-textbox:#_x0000_s1031" inset="0,0,0,0">
              <w:txbxContent>
                <w:p w:rsidR="003F4AB2" w:rsidRPr="008313A6" w:rsidRDefault="00331D0D" w:rsidP="003F4AB2">
                  <w:pPr>
                    <w:pStyle w:val="a7"/>
                    <w:rPr>
                      <w:sz w:val="20"/>
                      <w:szCs w:val="20"/>
                    </w:rPr>
                  </w:pPr>
                  <w:r w:rsidRPr="008313A6">
                    <w:rPr>
                      <w:rFonts w:ascii="黑体" w:eastAsia="黑体" w:hint="eastAsia"/>
                      <w:sz w:val="28"/>
                      <w:szCs w:val="20"/>
                    </w:rPr>
                    <w:t>201</w:t>
                  </w:r>
                  <w:r w:rsidR="00290816" w:rsidRPr="008313A6">
                    <w:rPr>
                      <w:rFonts w:ascii="黑体" w:eastAsia="黑体" w:hint="eastAsia"/>
                      <w:sz w:val="28"/>
                      <w:szCs w:val="20"/>
                    </w:rPr>
                    <w:t>7</w:t>
                  </w:r>
                  <w:r w:rsidR="003F4AB2" w:rsidRPr="008313A6">
                    <w:rPr>
                      <w:rFonts w:ascii="黑体" w:eastAsia="黑体"/>
                      <w:sz w:val="28"/>
                      <w:szCs w:val="20"/>
                    </w:rPr>
                    <w:t>-</w:t>
                  </w:r>
                  <w:r w:rsidR="000C6DD2" w:rsidRPr="008313A6">
                    <w:rPr>
                      <w:rFonts w:ascii="黑体" w:eastAsia="黑体" w:hint="eastAsia"/>
                      <w:sz w:val="28"/>
                      <w:szCs w:val="20"/>
                    </w:rPr>
                    <w:t>0</w:t>
                  </w:r>
                  <w:r w:rsidR="006100E7" w:rsidRPr="008313A6">
                    <w:rPr>
                      <w:rFonts w:ascii="黑体" w:eastAsia="黑体" w:hint="eastAsia"/>
                      <w:sz w:val="28"/>
                      <w:szCs w:val="20"/>
                    </w:rPr>
                    <w:t>6</w:t>
                  </w:r>
                  <w:r w:rsidR="003F4AB2" w:rsidRPr="008313A6">
                    <w:rPr>
                      <w:rFonts w:ascii="黑体" w:eastAsia="黑体"/>
                      <w:sz w:val="28"/>
                      <w:szCs w:val="20"/>
                    </w:rPr>
                    <w:t>-</w:t>
                  </w:r>
                  <w:r w:rsidR="000C6DD2" w:rsidRPr="008313A6">
                    <w:rPr>
                      <w:rFonts w:ascii="黑体" w:eastAsia="黑体" w:hint="eastAsia"/>
                      <w:sz w:val="28"/>
                      <w:szCs w:val="20"/>
                    </w:rPr>
                    <w:t>01</w:t>
                  </w:r>
                  <w:r w:rsidR="003F4AB2" w:rsidRPr="008313A6">
                    <w:rPr>
                      <w:rFonts w:ascii="黑体" w:eastAsia="黑体" w:hint="eastAsia"/>
                      <w:sz w:val="28"/>
                      <w:szCs w:val="20"/>
                    </w:rPr>
                    <w:t>实施</w:t>
                  </w:r>
                </w:p>
                <w:p w:rsidR="003F4AB2" w:rsidRDefault="003F4AB2" w:rsidP="003F4AB2">
                  <w:pPr>
                    <w:pStyle w:val="a6"/>
                    <w:rPr>
                      <w:rFonts w:ascii="黑体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:rsidR="003F4AB2" w:rsidRPr="005E3B21" w:rsidRDefault="003F4AB2" w:rsidP="008313A6"/>
    <w:p w:rsidR="003F4AB2" w:rsidRPr="005E3B21" w:rsidRDefault="003F4AB2" w:rsidP="003F4AB2"/>
    <w:p w:rsidR="008313A6" w:rsidRDefault="008313A6" w:rsidP="003F4AB2"/>
    <w:p w:rsidR="008313A6" w:rsidRDefault="008313A6" w:rsidP="003F4AB2"/>
    <w:p w:rsidR="008313A6" w:rsidRDefault="008313A6" w:rsidP="003F4AB2"/>
    <w:p w:rsidR="008313A6" w:rsidRDefault="008F4139" w:rsidP="003F4AB2">
      <w:r>
        <w:rPr>
          <w:noProof/>
        </w:rPr>
        <w:pict>
          <v:shape id="_x0000_s1040" type="#_x0000_t32" style="position:absolute;left:0;text-align:left;margin-left:7.1pt;margin-top:6.25pt;width:422.25pt;height:0;z-index:11" o:connectortype="straight"/>
        </w:pict>
      </w:r>
      <w:r w:rsidRPr="008F4139">
        <w:rPr>
          <w:rFonts w:ascii="宋体" w:hAnsi="宋体" w:cs="宋体"/>
          <w:kern w:val="0"/>
          <w:sz w:val="24"/>
        </w:rPr>
        <w:pict>
          <v:line id="_x0000_s1038" style="position:absolute;left:0;text-align:left;z-index:10" from="54.4pt,660.25pt" to="495pt,660.25pt" strokeweight="1pt"/>
        </w:pict>
      </w:r>
    </w:p>
    <w:p w:rsidR="008313A6" w:rsidRDefault="008313A6" w:rsidP="003F4AB2"/>
    <w:p w:rsidR="008313A6" w:rsidRDefault="008313A6" w:rsidP="003F4AB2"/>
    <w:p w:rsidR="003F4AB2" w:rsidRPr="005E3B21" w:rsidRDefault="008F4139" w:rsidP="003F4AB2">
      <w:r>
        <w:rPr>
          <w:noProof/>
        </w:rPr>
        <w:pict>
          <v:shape id="fmFrame5" o:spid="_x0000_s1030" type="#_x0000_t202" style="position:absolute;left:0;text-align:left;margin-left:-6.75pt;margin-top:611.4pt;width:124.85pt;height:24.6pt;z-index:3;mso-position-horizontal-relative:margin;mso-position-vertical-relative:margin" stroked="f">
            <v:textbox style="mso-next-textbox:#fmFrame5" inset="0,0,0,0">
              <w:txbxContent>
                <w:p w:rsidR="003F4AB2" w:rsidRPr="008313A6" w:rsidRDefault="00331D0D" w:rsidP="008313A6">
                  <w:pPr>
                    <w:pStyle w:val="a7"/>
                    <w:ind w:firstLineChars="100" w:firstLine="280"/>
                    <w:rPr>
                      <w:sz w:val="20"/>
                      <w:szCs w:val="20"/>
                    </w:rPr>
                  </w:pPr>
                  <w:r w:rsidRPr="008313A6">
                    <w:rPr>
                      <w:rFonts w:ascii="黑体" w:eastAsia="黑体" w:hint="eastAsia"/>
                      <w:sz w:val="28"/>
                      <w:szCs w:val="20"/>
                    </w:rPr>
                    <w:t>201</w:t>
                  </w:r>
                  <w:r w:rsidR="00172B89" w:rsidRPr="008313A6">
                    <w:rPr>
                      <w:rFonts w:ascii="黑体" w:eastAsia="黑体" w:hint="eastAsia"/>
                      <w:sz w:val="28"/>
                      <w:szCs w:val="20"/>
                    </w:rPr>
                    <w:t>7</w:t>
                  </w:r>
                  <w:r w:rsidR="003F4AB2" w:rsidRPr="008313A6">
                    <w:rPr>
                      <w:rFonts w:ascii="黑体" w:eastAsia="黑体"/>
                      <w:sz w:val="28"/>
                      <w:szCs w:val="20"/>
                    </w:rPr>
                    <w:t>-</w:t>
                  </w:r>
                  <w:r w:rsidR="000C6DD2" w:rsidRPr="008313A6">
                    <w:rPr>
                      <w:rFonts w:ascii="黑体" w:eastAsia="黑体" w:hint="eastAsia"/>
                      <w:sz w:val="28"/>
                      <w:szCs w:val="20"/>
                    </w:rPr>
                    <w:t>0</w:t>
                  </w:r>
                  <w:r w:rsidR="006658FE">
                    <w:rPr>
                      <w:rFonts w:ascii="黑体" w:eastAsia="黑体" w:hint="eastAsia"/>
                      <w:sz w:val="28"/>
                      <w:szCs w:val="20"/>
                    </w:rPr>
                    <w:t>4</w:t>
                  </w:r>
                  <w:r w:rsidR="003F4AB2" w:rsidRPr="008313A6">
                    <w:rPr>
                      <w:rFonts w:ascii="黑体" w:eastAsia="黑体"/>
                      <w:sz w:val="28"/>
                      <w:szCs w:val="20"/>
                    </w:rPr>
                    <w:t>-</w:t>
                  </w:r>
                  <w:r w:rsidR="006658FE">
                    <w:rPr>
                      <w:rFonts w:ascii="黑体" w:eastAsia="黑体" w:hint="eastAsia"/>
                      <w:sz w:val="28"/>
                      <w:szCs w:val="20"/>
                    </w:rPr>
                    <w:t>28</w:t>
                  </w:r>
                  <w:r w:rsidR="003F4AB2" w:rsidRPr="008313A6">
                    <w:rPr>
                      <w:rFonts w:ascii="黑体" w:eastAsia="黑体"/>
                      <w:sz w:val="28"/>
                      <w:szCs w:val="20"/>
                    </w:rPr>
                    <w:t>发布</w:t>
                  </w:r>
                  <w:r w:rsidR="003F4AB2" w:rsidRPr="008313A6">
                    <w:rPr>
                      <w:rFonts w:ascii="黑体" w:eastAsia="黑体"/>
                      <w:szCs w:val="20"/>
                    </w:rPr>
                    <w:t xml:space="preserve"> </w:t>
                  </w:r>
                </w:p>
                <w:p w:rsidR="003F4AB2" w:rsidRDefault="003F4AB2" w:rsidP="003F4AB2">
                  <w:pPr>
                    <w:pStyle w:val="a6"/>
                    <w:rPr>
                      <w:rFonts w:ascii="黑体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:rsidR="003F4AB2" w:rsidRPr="005E3B21" w:rsidRDefault="008F4139" w:rsidP="003F4AB2">
      <w:pPr>
        <w:jc w:val="center"/>
        <w:rPr>
          <w:rFonts w:ascii="黑体" w:eastAsia="黑体"/>
        </w:rPr>
        <w:sectPr w:rsidR="003F4AB2" w:rsidRPr="005E3B21" w:rsidSect="0015363D">
          <w:footerReference w:type="even" r:id="rId8"/>
          <w:footerReference w:type="default" r:id="rId9"/>
          <w:pgSz w:w="11906" w:h="16838"/>
          <w:pgMar w:top="1418" w:right="1134" w:bottom="1134" w:left="1418" w:header="851" w:footer="992" w:gutter="0"/>
          <w:cols w:space="425"/>
          <w:docGrid w:type="linesAndChars" w:linePitch="312"/>
        </w:sectPr>
      </w:pPr>
      <w:r w:rsidRPr="008F4139">
        <w:rPr>
          <w:rFonts w:ascii="宋体" w:hAnsi="宋体" w:cs="宋体"/>
          <w:kern w:val="0"/>
          <w:sz w:val="24"/>
        </w:rPr>
        <w:pict>
          <v:line id="_x0000_s1037" style="position:absolute;left:0;text-align:left;z-index:9" from="54.4pt,660.25pt" to="495pt,660.25pt" strokeweight="1pt"/>
        </w:pict>
      </w:r>
      <w:r w:rsidRPr="008F4139">
        <w:rPr>
          <w:rFonts w:ascii="宋体" w:hAnsi="宋体" w:cs="宋体"/>
          <w:kern w:val="0"/>
          <w:sz w:val="24"/>
        </w:rPr>
        <w:pict>
          <v:line id="_x0000_s1036" style="position:absolute;left:0;text-align:left;z-index:8" from="54.4pt,660.25pt" to="495pt,660.25pt" strokeweight="1pt"/>
        </w:pict>
      </w:r>
      <w:r w:rsidRPr="008F4139">
        <w:rPr>
          <w:noProof/>
        </w:rPr>
        <w:pict>
          <v:line id="_x0000_s1028" style="position:absolute;left:0;text-align:left;z-index:2" from="-5.4pt,12.5pt" to="453.6pt,12.5pt" strokecolor="none" strokeweight="1pt"/>
        </w:pict>
      </w:r>
      <w:r w:rsidRPr="008F4139">
        <w:rPr>
          <w:noProof/>
        </w:rPr>
        <w:pict>
          <v:shape id="fmFrame7" o:spid="_x0000_s1032" type="#_x0000_t202" style="position:absolute;left:0;text-align:left;margin-left:-18pt;margin-top:659.9pt;width:481.9pt;height:31.2pt;z-index:5;mso-wrap-style:tight;mso-position-horizontal-relative:margin;mso-position-vertical-relative:margin" stroked="f">
            <v:textbox style="mso-next-textbox:#fmFrame7" inset="0,0,0,0">
              <w:txbxContent>
                <w:p w:rsidR="003F4AB2" w:rsidRDefault="003F4AB2" w:rsidP="003F4AB2">
                  <w:pPr>
                    <w:pStyle w:val="a9"/>
                    <w:ind w:left="2100" w:firstLine="420"/>
                    <w:jc w:val="both"/>
                  </w:pPr>
                  <w:r>
                    <w:rPr>
                      <w:rFonts w:hint="eastAsia"/>
                      <w:sz w:val="32"/>
                      <w:szCs w:val="32"/>
                    </w:rPr>
                    <w:t>北</w:t>
                  </w:r>
                  <w:r w:rsidR="00A40304"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sz w:val="32"/>
                      <w:szCs w:val="32"/>
                    </w:rPr>
                    <w:t>京</w:t>
                  </w:r>
                  <w:r w:rsidR="00A40304"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sz w:val="32"/>
                      <w:szCs w:val="32"/>
                    </w:rPr>
                    <w:t>消</w:t>
                  </w:r>
                  <w:r w:rsidR="00A40304"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sz w:val="32"/>
                      <w:szCs w:val="32"/>
                    </w:rPr>
                    <w:t>防</w:t>
                  </w:r>
                  <w:r w:rsidR="00A40304"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sz w:val="32"/>
                      <w:szCs w:val="32"/>
                    </w:rPr>
                    <w:t>协</w:t>
                  </w:r>
                  <w:r w:rsidR="00A40304"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sz w:val="32"/>
                      <w:szCs w:val="32"/>
                    </w:rPr>
                    <w:t>会</w:t>
                  </w:r>
                  <w:r>
                    <w:rPr>
                      <w:rStyle w:val="a8"/>
                      <w:rFonts w:hint="eastAsia"/>
                    </w:rPr>
                    <w:t xml:space="preserve"> </w:t>
                  </w:r>
                  <w:r w:rsidR="00A40304">
                    <w:rPr>
                      <w:rStyle w:val="a8"/>
                      <w:rFonts w:hint="eastAsia"/>
                    </w:rPr>
                    <w:t xml:space="preserve">   </w:t>
                  </w:r>
                  <w:r>
                    <w:rPr>
                      <w:rStyle w:val="a8"/>
                      <w:rFonts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3F4AB2" w:rsidRPr="005E3B21" w:rsidRDefault="003F4AB2" w:rsidP="003F4AB2">
      <w:pPr>
        <w:jc w:val="right"/>
      </w:pPr>
    </w:p>
    <w:p w:rsidR="003F4AB2" w:rsidRPr="005E3B21" w:rsidRDefault="003F4AB2" w:rsidP="003F4AB2">
      <w:pPr>
        <w:jc w:val="center"/>
        <w:rPr>
          <w:rFonts w:ascii="黑体" w:eastAsia="黑体"/>
          <w:b/>
          <w:sz w:val="32"/>
          <w:szCs w:val="32"/>
        </w:rPr>
      </w:pPr>
      <w:r w:rsidRPr="005E3B21">
        <w:rPr>
          <w:rFonts w:ascii="黑体" w:eastAsia="黑体" w:hint="eastAsia"/>
          <w:b/>
          <w:sz w:val="32"/>
          <w:szCs w:val="32"/>
        </w:rPr>
        <w:t>目</w:t>
      </w:r>
      <w:r w:rsidR="00DC4D9A">
        <w:rPr>
          <w:rFonts w:ascii="黑体" w:eastAsia="黑体" w:hint="eastAsia"/>
          <w:b/>
          <w:sz w:val="32"/>
          <w:szCs w:val="32"/>
        </w:rPr>
        <w:t xml:space="preserve">    </w:t>
      </w:r>
      <w:r w:rsidRPr="005E3B21">
        <w:rPr>
          <w:rFonts w:ascii="黑体" w:eastAsia="黑体" w:hint="eastAsia"/>
          <w:b/>
          <w:sz w:val="32"/>
          <w:szCs w:val="32"/>
        </w:rPr>
        <w:t>次</w:t>
      </w:r>
    </w:p>
    <w:p w:rsidR="003F4AB2" w:rsidRPr="005E3B21" w:rsidRDefault="003F4AB2" w:rsidP="003F4AB2">
      <w:pPr>
        <w:jc w:val="center"/>
        <w:rPr>
          <w:rFonts w:ascii="黑体" w:eastAsia="黑体"/>
          <w:b/>
          <w:sz w:val="32"/>
          <w:szCs w:val="32"/>
        </w:rPr>
      </w:pPr>
    </w:p>
    <w:p w:rsidR="00F72527" w:rsidRPr="006658FE" w:rsidRDefault="008F4139" w:rsidP="006658FE">
      <w:pPr>
        <w:pStyle w:val="20"/>
        <w:ind w:leftChars="100" w:left="450" w:hangingChars="100" w:hanging="240"/>
      </w:pPr>
      <w:r w:rsidRPr="00EA454F">
        <w:rPr>
          <w:sz w:val="24"/>
        </w:rPr>
        <w:fldChar w:fldCharType="begin"/>
      </w:r>
      <w:r w:rsidR="003F4AB2" w:rsidRPr="00EA454F">
        <w:rPr>
          <w:sz w:val="24"/>
        </w:rPr>
        <w:instrText xml:space="preserve"> </w:instrText>
      </w:r>
      <w:r w:rsidR="003F4AB2" w:rsidRPr="00EA454F">
        <w:rPr>
          <w:rFonts w:hint="eastAsia"/>
          <w:sz w:val="24"/>
        </w:rPr>
        <w:instrText>TOC \o "1-2" \h \z \u</w:instrText>
      </w:r>
      <w:r w:rsidR="003F4AB2" w:rsidRPr="00EA454F">
        <w:rPr>
          <w:sz w:val="24"/>
        </w:rPr>
        <w:instrText xml:space="preserve"> </w:instrText>
      </w:r>
      <w:r w:rsidRPr="00EA454F">
        <w:rPr>
          <w:sz w:val="24"/>
        </w:rPr>
        <w:fldChar w:fldCharType="separate"/>
      </w:r>
      <w:hyperlink w:anchor="_Toc479768599" w:history="1">
        <w:r w:rsidR="00F72527" w:rsidRPr="006658FE">
          <w:rPr>
            <w:rFonts w:hint="eastAsia"/>
          </w:rPr>
          <w:t>前</w:t>
        </w:r>
        <w:r w:rsidR="00EA454F" w:rsidRPr="006658FE">
          <w:rPr>
            <w:rFonts w:hint="eastAsia"/>
          </w:rPr>
          <w:t xml:space="preserve">   </w:t>
        </w:r>
        <w:r w:rsidR="00F72527" w:rsidRPr="006658FE">
          <w:rPr>
            <w:rFonts w:hint="eastAsia"/>
          </w:rPr>
          <w:t>言</w:t>
        </w:r>
        <w:r w:rsidR="00F72527" w:rsidRPr="00EA454F">
          <w:rPr>
            <w:webHidden/>
          </w:rPr>
          <w:tab/>
        </w:r>
        <w:r w:rsidRPr="00EA454F">
          <w:rPr>
            <w:webHidden/>
          </w:rPr>
          <w:fldChar w:fldCharType="begin"/>
        </w:r>
        <w:r w:rsidR="00EA454F" w:rsidRPr="00EA454F">
          <w:rPr>
            <w:webHidden/>
          </w:rPr>
          <w:instrText xml:space="preserve"> PAGEREF _Toc479768599 \h </w:instrText>
        </w:r>
        <w:r w:rsidRPr="00EA454F">
          <w:rPr>
            <w:webHidden/>
          </w:rPr>
        </w:r>
        <w:r w:rsidRPr="00EA454F">
          <w:rPr>
            <w:webHidden/>
          </w:rPr>
          <w:fldChar w:fldCharType="separate"/>
        </w:r>
        <w:r w:rsidR="00EA454F" w:rsidRPr="00EA454F">
          <w:rPr>
            <w:webHidden/>
          </w:rPr>
          <w:t>I</w:t>
        </w:r>
        <w:r w:rsidRPr="00EA454F">
          <w:rPr>
            <w:webHidden/>
          </w:rPr>
          <w:fldChar w:fldCharType="end"/>
        </w:r>
        <w:r w:rsidRPr="00EA454F">
          <w:rPr>
            <w:webHidden/>
          </w:rPr>
          <w:fldChar w:fldCharType="begin"/>
        </w:r>
        <w:r w:rsidR="00F72527" w:rsidRPr="00EA454F">
          <w:rPr>
            <w:webHidden/>
          </w:rPr>
          <w:instrText xml:space="preserve"> PAGEREF _Toc479768599 \h </w:instrText>
        </w:r>
        <w:r w:rsidRPr="00EA454F">
          <w:rPr>
            <w:webHidden/>
          </w:rPr>
        </w:r>
        <w:r w:rsidRPr="00EA454F">
          <w:rPr>
            <w:webHidden/>
          </w:rPr>
          <w:fldChar w:fldCharType="separate"/>
        </w:r>
        <w:r w:rsidR="0018109A" w:rsidRPr="00EA454F">
          <w:rPr>
            <w:webHidden/>
          </w:rPr>
          <w:t>I</w:t>
        </w:r>
        <w:r w:rsidRPr="00EA454F">
          <w:rPr>
            <w:webHidden/>
          </w:rPr>
          <w:fldChar w:fldCharType="end"/>
        </w:r>
      </w:hyperlink>
    </w:p>
    <w:p w:rsidR="00F72527" w:rsidRPr="006658FE" w:rsidRDefault="008F4139" w:rsidP="006658FE">
      <w:pPr>
        <w:pStyle w:val="20"/>
        <w:ind w:leftChars="100" w:hangingChars="100" w:hanging="210"/>
      </w:pPr>
      <w:hyperlink w:anchor="_Toc479768600" w:history="1">
        <w:r w:rsidR="00F72527" w:rsidRPr="006658FE">
          <w:t>1</w:t>
        </w:r>
        <w:r w:rsidR="00A37DC9">
          <w:rPr>
            <w:rFonts w:hint="eastAsia"/>
          </w:rPr>
          <w:t xml:space="preserve">  </w:t>
        </w:r>
        <w:r w:rsidR="00F72527" w:rsidRPr="006658FE">
          <w:rPr>
            <w:rFonts w:hint="eastAsia"/>
          </w:rPr>
          <w:t>范围</w:t>
        </w:r>
        <w:r w:rsidR="00F72527" w:rsidRPr="00EA454F">
          <w:rPr>
            <w:webHidden/>
          </w:rPr>
          <w:tab/>
        </w:r>
        <w:r w:rsidRPr="00EA454F">
          <w:rPr>
            <w:webHidden/>
          </w:rPr>
          <w:fldChar w:fldCharType="begin"/>
        </w:r>
        <w:r w:rsidR="00F72527" w:rsidRPr="00EA454F">
          <w:rPr>
            <w:webHidden/>
          </w:rPr>
          <w:instrText xml:space="preserve"> PAGEREF _Toc479768600 \h </w:instrText>
        </w:r>
        <w:r w:rsidRPr="00EA454F">
          <w:rPr>
            <w:webHidden/>
          </w:rPr>
        </w:r>
        <w:r w:rsidRPr="00EA454F">
          <w:rPr>
            <w:webHidden/>
          </w:rPr>
          <w:fldChar w:fldCharType="separate"/>
        </w:r>
        <w:r w:rsidR="0018109A" w:rsidRPr="00EA454F">
          <w:rPr>
            <w:webHidden/>
          </w:rPr>
          <w:t>1</w:t>
        </w:r>
        <w:r w:rsidRPr="00EA454F">
          <w:rPr>
            <w:webHidden/>
          </w:rPr>
          <w:fldChar w:fldCharType="end"/>
        </w:r>
      </w:hyperlink>
    </w:p>
    <w:p w:rsidR="00F72527" w:rsidRPr="006658FE" w:rsidRDefault="008F4139" w:rsidP="006658FE">
      <w:pPr>
        <w:pStyle w:val="20"/>
        <w:ind w:leftChars="100" w:hangingChars="100" w:hanging="210"/>
      </w:pPr>
      <w:hyperlink w:anchor="_Toc479768601" w:history="1">
        <w:r w:rsidR="00F72527" w:rsidRPr="006658FE">
          <w:t>2</w:t>
        </w:r>
        <w:r w:rsidR="00A37DC9">
          <w:rPr>
            <w:rFonts w:hint="eastAsia"/>
          </w:rPr>
          <w:t xml:space="preserve">  </w:t>
        </w:r>
        <w:r w:rsidR="00F72527" w:rsidRPr="006658FE">
          <w:rPr>
            <w:rFonts w:hint="eastAsia"/>
          </w:rPr>
          <w:t>规范性引用文件</w:t>
        </w:r>
        <w:r w:rsidR="00F72527" w:rsidRPr="00EA454F">
          <w:rPr>
            <w:webHidden/>
          </w:rPr>
          <w:tab/>
        </w:r>
        <w:r w:rsidRPr="00EA454F">
          <w:rPr>
            <w:webHidden/>
          </w:rPr>
          <w:fldChar w:fldCharType="begin"/>
        </w:r>
        <w:r w:rsidR="00F72527" w:rsidRPr="00EA454F">
          <w:rPr>
            <w:webHidden/>
          </w:rPr>
          <w:instrText xml:space="preserve"> PAGEREF _Toc479768601 \h </w:instrText>
        </w:r>
        <w:r w:rsidRPr="00EA454F">
          <w:rPr>
            <w:webHidden/>
          </w:rPr>
        </w:r>
        <w:r w:rsidRPr="00EA454F">
          <w:rPr>
            <w:webHidden/>
          </w:rPr>
          <w:fldChar w:fldCharType="separate"/>
        </w:r>
        <w:r w:rsidR="0018109A" w:rsidRPr="00EA454F">
          <w:rPr>
            <w:webHidden/>
          </w:rPr>
          <w:t>1</w:t>
        </w:r>
        <w:r w:rsidRPr="00EA454F">
          <w:rPr>
            <w:webHidden/>
          </w:rPr>
          <w:fldChar w:fldCharType="end"/>
        </w:r>
      </w:hyperlink>
    </w:p>
    <w:p w:rsidR="00F72527" w:rsidRPr="006658FE" w:rsidRDefault="008F4139" w:rsidP="006658FE">
      <w:pPr>
        <w:pStyle w:val="20"/>
        <w:ind w:leftChars="100" w:hangingChars="100" w:hanging="210"/>
      </w:pPr>
      <w:hyperlink w:anchor="_Toc479768602" w:history="1">
        <w:r w:rsidR="00F72527" w:rsidRPr="006658FE">
          <w:t>3</w:t>
        </w:r>
        <w:r w:rsidR="00A37DC9">
          <w:rPr>
            <w:rFonts w:hint="eastAsia"/>
          </w:rPr>
          <w:t xml:space="preserve">  </w:t>
        </w:r>
        <w:r w:rsidR="00F72527" w:rsidRPr="006658FE">
          <w:rPr>
            <w:rFonts w:hint="eastAsia"/>
          </w:rPr>
          <w:t>检测报告内容格式</w:t>
        </w:r>
        <w:r w:rsidR="00F72527" w:rsidRPr="00EA454F">
          <w:rPr>
            <w:webHidden/>
          </w:rPr>
          <w:tab/>
        </w:r>
        <w:r w:rsidRPr="00EA454F">
          <w:rPr>
            <w:webHidden/>
          </w:rPr>
          <w:fldChar w:fldCharType="begin"/>
        </w:r>
        <w:r w:rsidR="00F72527" w:rsidRPr="00EA454F">
          <w:rPr>
            <w:webHidden/>
          </w:rPr>
          <w:instrText xml:space="preserve"> PAGEREF _Toc479768602 \h </w:instrText>
        </w:r>
        <w:r w:rsidRPr="00EA454F">
          <w:rPr>
            <w:webHidden/>
          </w:rPr>
        </w:r>
        <w:r w:rsidRPr="00EA454F">
          <w:rPr>
            <w:webHidden/>
          </w:rPr>
          <w:fldChar w:fldCharType="separate"/>
        </w:r>
        <w:r w:rsidR="0018109A" w:rsidRPr="00EA454F">
          <w:rPr>
            <w:webHidden/>
          </w:rPr>
          <w:t>1</w:t>
        </w:r>
        <w:r w:rsidRPr="00EA454F">
          <w:rPr>
            <w:webHidden/>
          </w:rPr>
          <w:fldChar w:fldCharType="end"/>
        </w:r>
      </w:hyperlink>
    </w:p>
    <w:p w:rsidR="00F72527" w:rsidRPr="006658FE" w:rsidRDefault="008F4139" w:rsidP="006658FE">
      <w:pPr>
        <w:pStyle w:val="20"/>
        <w:ind w:leftChars="100" w:hangingChars="100" w:hanging="210"/>
      </w:pPr>
      <w:hyperlink w:anchor="_Toc479768603" w:history="1">
        <w:r w:rsidR="00A37DC9">
          <w:t>4</w:t>
        </w:r>
        <w:r w:rsidR="00F72527" w:rsidRPr="006658FE">
          <w:t xml:space="preserve">  </w:t>
        </w:r>
        <w:r w:rsidR="00F72527" w:rsidRPr="006658FE">
          <w:rPr>
            <w:rFonts w:hint="eastAsia"/>
          </w:rPr>
          <w:t>检测报告要求</w:t>
        </w:r>
        <w:r w:rsidR="00F72527" w:rsidRPr="00EA454F">
          <w:rPr>
            <w:webHidden/>
          </w:rPr>
          <w:tab/>
        </w:r>
        <w:r w:rsidRPr="00EA454F">
          <w:rPr>
            <w:webHidden/>
          </w:rPr>
          <w:fldChar w:fldCharType="begin"/>
        </w:r>
        <w:r w:rsidR="00F72527" w:rsidRPr="00EA454F">
          <w:rPr>
            <w:webHidden/>
          </w:rPr>
          <w:instrText xml:space="preserve"> PAGEREF _Toc479768603 \h </w:instrText>
        </w:r>
        <w:r w:rsidRPr="00EA454F">
          <w:rPr>
            <w:webHidden/>
          </w:rPr>
        </w:r>
        <w:r w:rsidRPr="00EA454F">
          <w:rPr>
            <w:webHidden/>
          </w:rPr>
          <w:fldChar w:fldCharType="separate"/>
        </w:r>
        <w:r w:rsidR="0018109A" w:rsidRPr="00EA454F">
          <w:rPr>
            <w:webHidden/>
          </w:rPr>
          <w:t>1</w:t>
        </w:r>
        <w:r w:rsidRPr="00EA454F">
          <w:rPr>
            <w:webHidden/>
          </w:rPr>
          <w:fldChar w:fldCharType="end"/>
        </w:r>
      </w:hyperlink>
    </w:p>
    <w:p w:rsidR="00F72527" w:rsidRPr="006658FE" w:rsidRDefault="008F4139" w:rsidP="00A37DC9">
      <w:pPr>
        <w:pStyle w:val="20"/>
        <w:ind w:leftChars="200" w:firstLineChars="0" w:firstLine="0"/>
      </w:pPr>
      <w:hyperlink w:anchor="_Toc479768604" w:history="1">
        <w:r w:rsidR="00F72527" w:rsidRPr="006658FE">
          <w:t xml:space="preserve">4.1  </w:t>
        </w:r>
        <w:r w:rsidR="00F72527" w:rsidRPr="006658FE">
          <w:rPr>
            <w:rFonts w:hint="eastAsia"/>
          </w:rPr>
          <w:t>封面填写要求</w:t>
        </w:r>
        <w:r w:rsidR="00F72527" w:rsidRPr="00EA454F">
          <w:rPr>
            <w:webHidden/>
          </w:rPr>
          <w:tab/>
        </w:r>
        <w:r w:rsidRPr="00EA454F">
          <w:rPr>
            <w:webHidden/>
          </w:rPr>
          <w:fldChar w:fldCharType="begin"/>
        </w:r>
        <w:r w:rsidR="00F72527" w:rsidRPr="00EA454F">
          <w:rPr>
            <w:webHidden/>
          </w:rPr>
          <w:instrText xml:space="preserve"> PAGEREF _Toc479768604 \h </w:instrText>
        </w:r>
        <w:r w:rsidRPr="00EA454F">
          <w:rPr>
            <w:webHidden/>
          </w:rPr>
        </w:r>
        <w:r w:rsidRPr="00EA454F">
          <w:rPr>
            <w:webHidden/>
          </w:rPr>
          <w:fldChar w:fldCharType="separate"/>
        </w:r>
        <w:r w:rsidR="0018109A" w:rsidRPr="00EA454F">
          <w:rPr>
            <w:webHidden/>
          </w:rPr>
          <w:t>1</w:t>
        </w:r>
        <w:r w:rsidRPr="00EA454F">
          <w:rPr>
            <w:webHidden/>
          </w:rPr>
          <w:fldChar w:fldCharType="end"/>
        </w:r>
      </w:hyperlink>
    </w:p>
    <w:p w:rsidR="00F72527" w:rsidRPr="006658FE" w:rsidRDefault="008F4139" w:rsidP="00A37DC9">
      <w:pPr>
        <w:pStyle w:val="20"/>
        <w:ind w:leftChars="200" w:firstLineChars="0" w:firstLine="0"/>
      </w:pPr>
      <w:hyperlink w:anchor="_Toc479768605" w:history="1">
        <w:r w:rsidR="00F72527" w:rsidRPr="006658FE">
          <w:t xml:space="preserve">4.2  </w:t>
        </w:r>
        <w:r w:rsidR="00F72527" w:rsidRPr="006658FE">
          <w:rPr>
            <w:rFonts w:hint="eastAsia"/>
          </w:rPr>
          <w:t>项目概况填写要求</w:t>
        </w:r>
        <w:r w:rsidR="00F72527" w:rsidRPr="00EA454F">
          <w:rPr>
            <w:webHidden/>
          </w:rPr>
          <w:tab/>
        </w:r>
        <w:r w:rsidRPr="00EA454F">
          <w:rPr>
            <w:webHidden/>
          </w:rPr>
          <w:fldChar w:fldCharType="begin"/>
        </w:r>
        <w:r w:rsidR="00F72527" w:rsidRPr="00EA454F">
          <w:rPr>
            <w:webHidden/>
          </w:rPr>
          <w:instrText xml:space="preserve"> PAGEREF _Toc479768605 \h </w:instrText>
        </w:r>
        <w:r w:rsidRPr="00EA454F">
          <w:rPr>
            <w:webHidden/>
          </w:rPr>
        </w:r>
        <w:r w:rsidRPr="00EA454F">
          <w:rPr>
            <w:webHidden/>
          </w:rPr>
          <w:fldChar w:fldCharType="separate"/>
        </w:r>
        <w:r w:rsidR="0018109A" w:rsidRPr="00EA454F">
          <w:rPr>
            <w:webHidden/>
          </w:rPr>
          <w:t>1</w:t>
        </w:r>
        <w:r w:rsidRPr="00EA454F">
          <w:rPr>
            <w:webHidden/>
          </w:rPr>
          <w:fldChar w:fldCharType="end"/>
        </w:r>
      </w:hyperlink>
    </w:p>
    <w:p w:rsidR="00F72527" w:rsidRPr="006658FE" w:rsidRDefault="008F4139" w:rsidP="00A37DC9">
      <w:pPr>
        <w:pStyle w:val="20"/>
        <w:ind w:leftChars="200" w:firstLineChars="0" w:firstLine="0"/>
      </w:pPr>
      <w:hyperlink w:anchor="_Toc479768606" w:history="1">
        <w:r w:rsidR="00F72527" w:rsidRPr="006658FE">
          <w:t xml:space="preserve">4.3  </w:t>
        </w:r>
        <w:r w:rsidR="00F72527" w:rsidRPr="006658FE">
          <w:rPr>
            <w:rFonts w:hint="eastAsia"/>
          </w:rPr>
          <w:t>报告评定填写要求</w:t>
        </w:r>
        <w:r w:rsidR="00F72527" w:rsidRPr="00EA454F">
          <w:rPr>
            <w:webHidden/>
          </w:rPr>
          <w:tab/>
        </w:r>
        <w:r w:rsidR="00EA454F" w:rsidRPr="00EA454F">
          <w:rPr>
            <w:rFonts w:hint="eastAsia"/>
            <w:webHidden/>
          </w:rPr>
          <w:t>2</w:t>
        </w:r>
      </w:hyperlink>
    </w:p>
    <w:p w:rsidR="00F72527" w:rsidRPr="006658FE" w:rsidRDefault="008F4139" w:rsidP="00A37DC9">
      <w:pPr>
        <w:pStyle w:val="20"/>
        <w:ind w:leftChars="200" w:firstLineChars="0" w:firstLine="0"/>
      </w:pPr>
      <w:hyperlink w:anchor="_Toc479768607" w:history="1">
        <w:r w:rsidR="00F72527" w:rsidRPr="006658FE">
          <w:t xml:space="preserve">4.4  </w:t>
        </w:r>
        <w:r w:rsidR="00F72527" w:rsidRPr="006658FE">
          <w:rPr>
            <w:rFonts w:hint="eastAsia"/>
          </w:rPr>
          <w:t>检测报告内容填写要求</w:t>
        </w:r>
        <w:r w:rsidR="00F72527" w:rsidRPr="00EA454F">
          <w:rPr>
            <w:webHidden/>
          </w:rPr>
          <w:tab/>
        </w:r>
        <w:r w:rsidR="00EA454F" w:rsidRPr="00EA454F">
          <w:rPr>
            <w:rFonts w:hint="eastAsia"/>
            <w:webHidden/>
          </w:rPr>
          <w:t>2</w:t>
        </w:r>
      </w:hyperlink>
    </w:p>
    <w:p w:rsidR="00F72527" w:rsidRPr="006658FE" w:rsidRDefault="008F4139" w:rsidP="006658FE">
      <w:pPr>
        <w:pStyle w:val="20"/>
        <w:ind w:leftChars="100" w:hangingChars="100" w:hanging="210"/>
      </w:pPr>
      <w:hyperlink w:anchor="_Toc479768608" w:history="1">
        <w:r w:rsidR="00A37DC9">
          <w:t>5</w:t>
        </w:r>
        <w:r w:rsidR="00F72527" w:rsidRPr="006658FE">
          <w:t xml:space="preserve">  </w:t>
        </w:r>
        <w:r w:rsidR="00F72527" w:rsidRPr="006658FE">
          <w:rPr>
            <w:rFonts w:hint="eastAsia"/>
          </w:rPr>
          <w:t>档案管理</w:t>
        </w:r>
        <w:r w:rsidR="00F72527" w:rsidRPr="00EA454F">
          <w:rPr>
            <w:webHidden/>
          </w:rPr>
          <w:tab/>
        </w:r>
        <w:r w:rsidR="00EA454F" w:rsidRPr="00EA454F">
          <w:rPr>
            <w:rFonts w:hint="eastAsia"/>
            <w:webHidden/>
          </w:rPr>
          <w:t>2</w:t>
        </w:r>
      </w:hyperlink>
    </w:p>
    <w:p w:rsidR="00F72527" w:rsidRPr="006658FE" w:rsidRDefault="008F4139" w:rsidP="00A37DC9">
      <w:pPr>
        <w:pStyle w:val="20"/>
        <w:ind w:leftChars="200" w:firstLineChars="0" w:firstLine="0"/>
      </w:pPr>
      <w:hyperlink w:anchor="_Toc479768609" w:history="1">
        <w:r w:rsidR="00F72527" w:rsidRPr="006658FE">
          <w:t xml:space="preserve">5.1  </w:t>
        </w:r>
        <w:r w:rsidR="00F72527" w:rsidRPr="006658FE">
          <w:rPr>
            <w:rFonts w:hint="eastAsia"/>
          </w:rPr>
          <w:t>内容</w:t>
        </w:r>
        <w:r w:rsidR="00F72527" w:rsidRPr="00EA454F">
          <w:rPr>
            <w:webHidden/>
          </w:rPr>
          <w:tab/>
        </w:r>
        <w:r w:rsidR="00EA454F" w:rsidRPr="00EA454F">
          <w:rPr>
            <w:rFonts w:hint="eastAsia"/>
            <w:webHidden/>
          </w:rPr>
          <w:t>2</w:t>
        </w:r>
      </w:hyperlink>
    </w:p>
    <w:p w:rsidR="00F72527" w:rsidRPr="006658FE" w:rsidRDefault="008F4139" w:rsidP="00A37DC9">
      <w:pPr>
        <w:pStyle w:val="20"/>
        <w:ind w:leftChars="200" w:firstLineChars="0" w:firstLine="0"/>
      </w:pPr>
      <w:hyperlink w:anchor="_Toc479768610" w:history="1">
        <w:r w:rsidR="00F72527" w:rsidRPr="006658FE">
          <w:t xml:space="preserve">5.2  </w:t>
        </w:r>
        <w:r w:rsidR="00F72527" w:rsidRPr="006658FE">
          <w:rPr>
            <w:rFonts w:hint="eastAsia"/>
          </w:rPr>
          <w:t>要求</w:t>
        </w:r>
        <w:r w:rsidR="00F72527" w:rsidRPr="00EA454F">
          <w:rPr>
            <w:webHidden/>
          </w:rPr>
          <w:tab/>
        </w:r>
        <w:r w:rsidR="00EA454F" w:rsidRPr="00EA454F">
          <w:rPr>
            <w:rFonts w:hint="eastAsia"/>
            <w:webHidden/>
          </w:rPr>
          <w:t>2</w:t>
        </w:r>
      </w:hyperlink>
    </w:p>
    <w:p w:rsidR="00F72527" w:rsidRPr="00EA454F" w:rsidRDefault="008F4139" w:rsidP="00A37DC9">
      <w:pPr>
        <w:pStyle w:val="20"/>
        <w:ind w:leftChars="200" w:firstLineChars="0" w:firstLine="0"/>
      </w:pPr>
      <w:hyperlink w:anchor="_Toc479768611" w:history="1">
        <w:r w:rsidR="00F72527" w:rsidRPr="006658FE">
          <w:t xml:space="preserve">5.3  </w:t>
        </w:r>
        <w:r w:rsidR="00F72527" w:rsidRPr="006658FE">
          <w:rPr>
            <w:rFonts w:hint="eastAsia"/>
          </w:rPr>
          <w:t>保管期限</w:t>
        </w:r>
        <w:r w:rsidR="00F72527" w:rsidRPr="00EA454F">
          <w:rPr>
            <w:webHidden/>
          </w:rPr>
          <w:tab/>
        </w:r>
        <w:r w:rsidR="00EA454F" w:rsidRPr="00EA454F">
          <w:rPr>
            <w:rFonts w:hint="eastAsia"/>
            <w:webHidden/>
          </w:rPr>
          <w:t>2</w:t>
        </w:r>
      </w:hyperlink>
    </w:p>
    <w:p w:rsidR="003077FC" w:rsidRPr="006658FE" w:rsidRDefault="008F4139" w:rsidP="006658FE">
      <w:pPr>
        <w:pStyle w:val="20"/>
        <w:ind w:leftChars="100" w:hangingChars="100" w:hanging="210"/>
      </w:pPr>
      <w:hyperlink w:anchor="_检测项目、要求及方法" w:history="1">
        <w:r w:rsidR="00EA454F" w:rsidRPr="006658FE">
          <w:rPr>
            <w:rFonts w:hint="eastAsia"/>
          </w:rPr>
          <w:t>附录</w:t>
        </w:r>
        <w:r w:rsidR="00EA454F" w:rsidRPr="006658FE">
          <w:rPr>
            <w:rFonts w:hint="eastAsia"/>
          </w:rPr>
          <w:t>A</w:t>
        </w:r>
        <w:r w:rsidR="00EA454F" w:rsidRPr="006658FE">
          <w:rPr>
            <w:rFonts w:hint="eastAsia"/>
          </w:rPr>
          <w:t>（规范性附录）</w:t>
        </w:r>
        <w:r w:rsidR="00EA454F" w:rsidRPr="006658FE">
          <w:rPr>
            <w:rFonts w:hint="eastAsia"/>
          </w:rPr>
          <w:t xml:space="preserve">  </w:t>
        </w:r>
        <w:r w:rsidR="00EA454F" w:rsidRPr="006658FE">
          <w:rPr>
            <w:rFonts w:hint="eastAsia"/>
          </w:rPr>
          <w:t>北京市建筑消防设施检测</w:t>
        </w:r>
        <w:r w:rsidR="00E570D7" w:rsidRPr="006658FE">
          <w:rPr>
            <w:rFonts w:hint="eastAsia"/>
          </w:rPr>
          <w:t>报告</w:t>
        </w:r>
        <w:r w:rsidR="00EA454F" w:rsidRPr="006658FE">
          <w:rPr>
            <w:webHidden/>
          </w:rPr>
          <w:tab/>
        </w:r>
      </w:hyperlink>
      <w:r w:rsidR="00EA454F" w:rsidRPr="00EA454F">
        <w:rPr>
          <w:rFonts w:hint="eastAsia"/>
        </w:rPr>
        <w:t>3</w:t>
      </w:r>
    </w:p>
    <w:p w:rsidR="003F4AB2" w:rsidRPr="005E3B21" w:rsidRDefault="008F4139" w:rsidP="003F4AB2">
      <w:pPr>
        <w:sectPr w:rsidR="003F4AB2" w:rsidRPr="005E3B21" w:rsidSect="0015363D">
          <w:headerReference w:type="default" r:id="rId10"/>
          <w:footerReference w:type="default" r:id="rId11"/>
          <w:pgSz w:w="11906" w:h="16838" w:code="9"/>
          <w:pgMar w:top="1418" w:right="1134" w:bottom="1134" w:left="1418" w:header="851" w:footer="992" w:gutter="0"/>
          <w:pgNumType w:fmt="upperRoman" w:start="1"/>
          <w:cols w:space="425"/>
          <w:docGrid w:type="linesAndChars" w:linePitch="312"/>
        </w:sectPr>
      </w:pPr>
      <w:r w:rsidRPr="00EA454F">
        <w:rPr>
          <w:sz w:val="24"/>
        </w:rPr>
        <w:fldChar w:fldCharType="end"/>
      </w:r>
    </w:p>
    <w:p w:rsidR="003F4AB2" w:rsidRPr="005E3B21" w:rsidRDefault="003F4AB2" w:rsidP="003F4AB2"/>
    <w:p w:rsidR="003F4AB2" w:rsidRPr="005E3B21" w:rsidRDefault="003F4AB2" w:rsidP="003F4AB2">
      <w:pPr>
        <w:pStyle w:val="1"/>
        <w:spacing w:line="240" w:lineRule="auto"/>
        <w:jc w:val="center"/>
        <w:rPr>
          <w:rFonts w:ascii="黑体" w:eastAsia="黑体"/>
          <w:sz w:val="32"/>
          <w:szCs w:val="32"/>
        </w:rPr>
      </w:pPr>
      <w:bookmarkStart w:id="0" w:name="_Toc479768599"/>
      <w:r w:rsidRPr="005E3B21">
        <w:rPr>
          <w:rFonts w:ascii="黑体" w:eastAsia="黑体" w:hint="eastAsia"/>
          <w:sz w:val="32"/>
          <w:szCs w:val="32"/>
        </w:rPr>
        <w:t>前</w:t>
      </w:r>
      <w:r w:rsidR="00DC4D9A">
        <w:rPr>
          <w:rFonts w:ascii="黑体" w:eastAsia="黑体" w:hint="eastAsia"/>
          <w:sz w:val="32"/>
          <w:szCs w:val="32"/>
        </w:rPr>
        <w:t xml:space="preserve">    </w:t>
      </w:r>
      <w:r w:rsidRPr="005E3B21">
        <w:rPr>
          <w:rFonts w:ascii="黑体" w:eastAsia="黑体" w:hint="eastAsia"/>
          <w:sz w:val="32"/>
          <w:szCs w:val="32"/>
        </w:rPr>
        <w:t>言</w:t>
      </w:r>
      <w:bookmarkEnd w:id="0"/>
    </w:p>
    <w:p w:rsidR="00BF7639" w:rsidRPr="00EC4027" w:rsidRDefault="00BF7639" w:rsidP="00BF7639">
      <w:pPr>
        <w:spacing w:line="360" w:lineRule="auto"/>
        <w:ind w:firstLine="420"/>
        <w:rPr>
          <w:rFonts w:ascii="宋体" w:hAnsi="宋体"/>
          <w:szCs w:val="21"/>
        </w:rPr>
      </w:pPr>
      <w:r w:rsidRPr="00EC4027">
        <w:rPr>
          <w:rFonts w:ascii="宋体" w:hAnsi="宋体" w:hint="eastAsia"/>
          <w:szCs w:val="21"/>
        </w:rPr>
        <w:t>本标准贯彻了现行国家标准、行业标准</w:t>
      </w:r>
      <w:r w:rsidR="006658FE">
        <w:rPr>
          <w:rFonts w:ascii="宋体" w:hAnsi="宋体" w:hint="eastAsia"/>
          <w:szCs w:val="21"/>
        </w:rPr>
        <w:t>、地方标准</w:t>
      </w:r>
      <w:r w:rsidRPr="00EC4027">
        <w:rPr>
          <w:rFonts w:ascii="宋体" w:hAnsi="宋体" w:hint="eastAsia"/>
          <w:szCs w:val="21"/>
        </w:rPr>
        <w:t>的相关内容。</w:t>
      </w:r>
    </w:p>
    <w:p w:rsidR="00EC4027" w:rsidRDefault="00EC4027" w:rsidP="00224737">
      <w:pPr>
        <w:spacing w:line="360" w:lineRule="auto"/>
        <w:ind w:firstLine="420"/>
        <w:rPr>
          <w:rFonts w:ascii="宋体" w:hAnsi="宋体"/>
          <w:szCs w:val="21"/>
        </w:rPr>
      </w:pPr>
      <w:r w:rsidRPr="00EC4027">
        <w:rPr>
          <w:rFonts w:ascii="宋体" w:hAnsi="宋体" w:hint="eastAsia"/>
          <w:szCs w:val="21"/>
        </w:rPr>
        <w:t>本标准由北京消防协会提出并归口。</w:t>
      </w:r>
    </w:p>
    <w:p w:rsidR="006658FE" w:rsidRDefault="006658FE" w:rsidP="006658FE">
      <w:pPr>
        <w:spacing w:line="360" w:lineRule="auto"/>
        <w:ind w:firstLine="420"/>
        <w:rPr>
          <w:rFonts w:ascii="宋体" w:hAnsi="宋体"/>
          <w:szCs w:val="21"/>
        </w:rPr>
      </w:pPr>
      <w:r w:rsidRPr="008965A0">
        <w:rPr>
          <w:rFonts w:ascii="宋体" w:hAnsi="宋体" w:hint="eastAsia"/>
          <w:szCs w:val="21"/>
        </w:rPr>
        <w:t>本标准</w:t>
      </w:r>
      <w:r>
        <w:rPr>
          <w:rFonts w:ascii="宋体" w:hAnsi="宋体" w:hint="eastAsia"/>
          <w:szCs w:val="21"/>
        </w:rPr>
        <w:t>起草</w:t>
      </w:r>
      <w:r w:rsidRPr="008965A0">
        <w:rPr>
          <w:rFonts w:ascii="宋体" w:hAnsi="宋体" w:hint="eastAsia"/>
          <w:szCs w:val="21"/>
        </w:rPr>
        <w:t>单位：</w:t>
      </w:r>
      <w:r>
        <w:rPr>
          <w:rFonts w:ascii="宋体" w:hAnsi="宋体" w:hint="eastAsia"/>
          <w:szCs w:val="21"/>
        </w:rPr>
        <w:t>北京消防协会行业指导部</w:t>
      </w:r>
    </w:p>
    <w:p w:rsidR="006658FE" w:rsidRDefault="006658FE" w:rsidP="006658FE">
      <w:pPr>
        <w:spacing w:line="360" w:lineRule="auto"/>
        <w:ind w:firstLineChars="1000" w:firstLine="2100"/>
        <w:rPr>
          <w:rFonts w:ascii="宋体" w:hAnsi="宋体"/>
          <w:szCs w:val="21"/>
        </w:rPr>
      </w:pPr>
      <w:r w:rsidRPr="00121F85">
        <w:rPr>
          <w:rFonts w:ascii="宋体" w:hAnsi="宋体" w:hint="eastAsia"/>
          <w:szCs w:val="21"/>
        </w:rPr>
        <w:t>玉鼎云华（北京）信息技术有限公司</w:t>
      </w:r>
    </w:p>
    <w:p w:rsidR="006658FE" w:rsidRPr="008965A0" w:rsidRDefault="006658FE" w:rsidP="006658FE">
      <w:pPr>
        <w:spacing w:line="360" w:lineRule="auto"/>
        <w:ind w:firstLineChars="1000" w:firstLine="2100"/>
        <w:rPr>
          <w:rFonts w:ascii="宋体" w:hAnsi="宋体"/>
          <w:szCs w:val="21"/>
        </w:rPr>
      </w:pPr>
      <w:r w:rsidRPr="00EC4027">
        <w:rPr>
          <w:rFonts w:ascii="宋体" w:hAnsi="宋体" w:hint="eastAsia"/>
          <w:szCs w:val="21"/>
        </w:rPr>
        <w:t>北京泽惠风科技有限公司</w:t>
      </w:r>
    </w:p>
    <w:p w:rsidR="003F4AB2" w:rsidRPr="00EC4027" w:rsidRDefault="003F4AB2" w:rsidP="00BF7639">
      <w:pPr>
        <w:spacing w:line="360" w:lineRule="auto"/>
        <w:ind w:firstLine="420"/>
        <w:rPr>
          <w:rFonts w:ascii="宋体" w:hAnsi="宋体"/>
          <w:szCs w:val="21"/>
        </w:rPr>
      </w:pPr>
      <w:r w:rsidRPr="00EC4027">
        <w:rPr>
          <w:rFonts w:ascii="宋体" w:hAnsi="宋体" w:hint="eastAsia"/>
          <w:szCs w:val="21"/>
        </w:rPr>
        <w:t>本标准主要起草人：</w:t>
      </w:r>
      <w:r w:rsidR="006658FE">
        <w:rPr>
          <w:rFonts w:ascii="宋体" w:hAnsi="宋体" w:hint="eastAsia"/>
          <w:szCs w:val="21"/>
        </w:rPr>
        <w:t>李国华，张田莉，王小醒，钟利智，林森，尹杰，刘洪山</w:t>
      </w:r>
      <w:r w:rsidR="00121F85" w:rsidRPr="00121F85">
        <w:rPr>
          <w:rFonts w:ascii="宋体" w:hAnsi="宋体" w:hint="eastAsia"/>
          <w:szCs w:val="21"/>
        </w:rPr>
        <w:t>。</w:t>
      </w:r>
    </w:p>
    <w:p w:rsidR="00CD1633" w:rsidRPr="00F118D6" w:rsidRDefault="00CD1633" w:rsidP="00BF7639">
      <w:pPr>
        <w:spacing w:line="360" w:lineRule="auto"/>
        <w:ind w:firstLine="420"/>
        <w:rPr>
          <w:rFonts w:ascii="宋体" w:hAnsi="宋体"/>
          <w:szCs w:val="21"/>
        </w:rPr>
      </w:pPr>
      <w:r w:rsidRPr="00F118D6">
        <w:rPr>
          <w:rFonts w:ascii="宋体" w:hAnsi="宋体" w:hint="eastAsia"/>
          <w:szCs w:val="21"/>
        </w:rPr>
        <w:t>本标准主要审查人：</w:t>
      </w:r>
      <w:r w:rsidR="00121F85" w:rsidRPr="00F118D6">
        <w:rPr>
          <w:rFonts w:ascii="宋体" w:hAnsi="宋体" w:hint="eastAsia"/>
          <w:szCs w:val="21"/>
        </w:rPr>
        <w:t>高晓斌，李宏文，王爱平，尹守海，孙勇，任轶，蔡学勤。</w:t>
      </w:r>
    </w:p>
    <w:p w:rsidR="003F4AB2" w:rsidRPr="005E3B21" w:rsidRDefault="00B91B05" w:rsidP="00B91B05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本标准为首次发布</w:t>
      </w:r>
      <w:r>
        <w:rPr>
          <w:rFonts w:ascii="宋体" w:hAnsi="宋体" w:hint="eastAsia"/>
          <w:szCs w:val="21"/>
        </w:rPr>
        <w:t>。</w:t>
      </w:r>
    </w:p>
    <w:p w:rsidR="003F4AB2" w:rsidRPr="005E3B21" w:rsidRDefault="003F4AB2" w:rsidP="003F4AB2">
      <w:pPr>
        <w:ind w:firstLineChars="200" w:firstLine="420"/>
        <w:rPr>
          <w:rFonts w:ascii="宋体" w:hAnsi="宋体"/>
          <w:szCs w:val="21"/>
        </w:rPr>
      </w:pPr>
    </w:p>
    <w:p w:rsidR="003F4AB2" w:rsidRPr="005E3B21" w:rsidRDefault="003F4AB2" w:rsidP="003F4AB2">
      <w:pPr>
        <w:ind w:firstLineChars="200" w:firstLine="420"/>
        <w:rPr>
          <w:rFonts w:ascii="宋体" w:hAnsi="宋体"/>
          <w:szCs w:val="21"/>
        </w:rPr>
      </w:pPr>
    </w:p>
    <w:p w:rsidR="003F4AB2" w:rsidRPr="002B6338" w:rsidRDefault="003F4AB2" w:rsidP="003F4AB2">
      <w:pPr>
        <w:ind w:firstLineChars="200" w:firstLine="480"/>
        <w:rPr>
          <w:rFonts w:ascii="宋体" w:hAnsi="宋体"/>
          <w:sz w:val="24"/>
        </w:rPr>
        <w:sectPr w:rsidR="003F4AB2" w:rsidRPr="002B6338" w:rsidSect="0015363D">
          <w:headerReference w:type="even" r:id="rId12"/>
          <w:pgSz w:w="11906" w:h="16838"/>
          <w:pgMar w:top="1418" w:right="1134" w:bottom="1134" w:left="1418" w:header="851" w:footer="992" w:gutter="0"/>
          <w:pgNumType w:fmt="upperRoman"/>
          <w:cols w:space="425"/>
          <w:docGrid w:type="linesAndChars" w:linePitch="312"/>
        </w:sectPr>
      </w:pPr>
    </w:p>
    <w:p w:rsidR="003F4AB2" w:rsidRDefault="00F81CEB" w:rsidP="0003416D">
      <w:pPr>
        <w:spacing w:line="380" w:lineRule="exact"/>
        <w:jc w:val="center"/>
        <w:rPr>
          <w:rFonts w:ascii="黑体" w:eastAsia="黑体"/>
          <w:sz w:val="32"/>
          <w:szCs w:val="32"/>
        </w:rPr>
      </w:pPr>
      <w:r w:rsidRPr="005E3B21">
        <w:rPr>
          <w:rFonts w:ascii="黑体" w:eastAsia="黑体" w:hint="eastAsia"/>
          <w:sz w:val="32"/>
          <w:szCs w:val="32"/>
        </w:rPr>
        <w:lastRenderedPageBreak/>
        <w:t>北京消防</w:t>
      </w:r>
      <w:r w:rsidR="003F4AB2" w:rsidRPr="005E3B21">
        <w:rPr>
          <w:rFonts w:ascii="黑体" w:eastAsia="黑体" w:hint="eastAsia"/>
          <w:sz w:val="32"/>
          <w:szCs w:val="32"/>
        </w:rPr>
        <w:t>团体标准</w:t>
      </w:r>
    </w:p>
    <w:p w:rsidR="00A37DC9" w:rsidRPr="00AB2720" w:rsidRDefault="00AB2720" w:rsidP="0003416D">
      <w:pPr>
        <w:spacing w:line="380" w:lineRule="exact"/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                                                               </w:t>
      </w:r>
      <w:r w:rsidRPr="00AB2720">
        <w:rPr>
          <w:rFonts w:ascii="黑体" w:eastAsia="黑体" w:hint="eastAsia"/>
          <w:szCs w:val="21"/>
        </w:rPr>
        <w:t>BJXF</w:t>
      </w:r>
      <w:r w:rsidRPr="00AB2720">
        <w:rPr>
          <w:rFonts w:ascii="宋体" w:hAnsi="宋体" w:cs="宋体" w:hint="eastAsia"/>
          <w:szCs w:val="21"/>
        </w:rPr>
        <w:t>•</w:t>
      </w:r>
      <w:r w:rsidRPr="00AB2720">
        <w:rPr>
          <w:rFonts w:ascii="黑体" w:eastAsia="黑体" w:hint="eastAsia"/>
          <w:szCs w:val="21"/>
        </w:rPr>
        <w:t>TB007－2017</w:t>
      </w:r>
    </w:p>
    <w:p w:rsidR="003F4AB2" w:rsidRPr="005E3B21" w:rsidRDefault="00DA6EE2" w:rsidP="0003416D">
      <w:pPr>
        <w:spacing w:line="38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建筑消防设施</w:t>
      </w:r>
      <w:r w:rsidR="00331D0D" w:rsidRPr="005E3B21">
        <w:rPr>
          <w:rFonts w:ascii="黑体" w:eastAsia="黑体" w:hint="eastAsia"/>
          <w:sz w:val="32"/>
          <w:szCs w:val="32"/>
        </w:rPr>
        <w:t>检测报告</w:t>
      </w:r>
      <w:r w:rsidR="006E0A54">
        <w:rPr>
          <w:rFonts w:ascii="黑体" w:eastAsia="黑体" w:hint="eastAsia"/>
          <w:sz w:val="32"/>
          <w:szCs w:val="32"/>
        </w:rPr>
        <w:t xml:space="preserve">  </w:t>
      </w:r>
      <w:r w:rsidR="00CD1633" w:rsidRPr="005E3B21">
        <w:rPr>
          <w:rFonts w:ascii="黑体" w:eastAsia="黑体" w:hint="eastAsia"/>
          <w:sz w:val="32"/>
          <w:szCs w:val="32"/>
        </w:rPr>
        <w:t>编制</w:t>
      </w:r>
      <w:r w:rsidR="003F4AB2" w:rsidRPr="005E3B21">
        <w:rPr>
          <w:rFonts w:ascii="黑体" w:eastAsia="黑体" w:hint="eastAsia"/>
          <w:sz w:val="32"/>
          <w:szCs w:val="32"/>
        </w:rPr>
        <w:t>指南</w:t>
      </w:r>
    </w:p>
    <w:p w:rsidR="003F4AB2" w:rsidRPr="005E3B21" w:rsidRDefault="003F4AB2" w:rsidP="006E0A54">
      <w:pPr>
        <w:rPr>
          <w:rFonts w:ascii="黑体" w:eastAsia="黑体"/>
          <w:sz w:val="32"/>
          <w:szCs w:val="32"/>
        </w:rPr>
      </w:pPr>
    </w:p>
    <w:p w:rsidR="00FF6926" w:rsidRDefault="003F4AB2" w:rsidP="000333C8">
      <w:pPr>
        <w:pStyle w:val="1"/>
        <w:numPr>
          <w:ilvl w:val="0"/>
          <w:numId w:val="1"/>
        </w:numPr>
        <w:spacing w:beforeLines="50" w:afterLines="50" w:line="240" w:lineRule="auto"/>
        <w:rPr>
          <w:rFonts w:ascii="宋体" w:hAnsi="宋体"/>
          <w:sz w:val="21"/>
          <w:szCs w:val="21"/>
        </w:rPr>
      </w:pPr>
      <w:bookmarkStart w:id="1" w:name="_Toc479768600"/>
      <w:r w:rsidRPr="005E3B21">
        <w:rPr>
          <w:rFonts w:ascii="宋体" w:hAnsi="宋体" w:hint="eastAsia"/>
          <w:sz w:val="21"/>
          <w:szCs w:val="21"/>
        </w:rPr>
        <w:t>范围</w:t>
      </w:r>
      <w:bookmarkEnd w:id="1"/>
    </w:p>
    <w:p w:rsidR="003F4AB2" w:rsidRPr="005E3B21" w:rsidRDefault="003F4AB2" w:rsidP="001A7AE1">
      <w:pPr>
        <w:ind w:firstLineChars="200" w:firstLine="420"/>
        <w:rPr>
          <w:rFonts w:ascii="宋体" w:hAnsi="宋体"/>
          <w:szCs w:val="21"/>
        </w:rPr>
      </w:pPr>
      <w:r w:rsidRPr="005E3B21">
        <w:rPr>
          <w:rFonts w:ascii="宋体" w:hAnsi="宋体" w:hint="eastAsia"/>
          <w:szCs w:val="21"/>
        </w:rPr>
        <w:t>本标准规定了</w:t>
      </w:r>
      <w:r w:rsidR="00FC118F" w:rsidRPr="005E3B21">
        <w:rPr>
          <w:rFonts w:ascii="宋体" w:hAnsi="宋体" w:hint="eastAsia"/>
          <w:szCs w:val="21"/>
        </w:rPr>
        <w:t>北京市</w:t>
      </w:r>
      <w:r w:rsidR="00DA6EE2">
        <w:rPr>
          <w:rFonts w:ascii="宋体" w:hAnsi="宋体" w:hint="eastAsia"/>
          <w:szCs w:val="21"/>
        </w:rPr>
        <w:t>建筑消防设施</w:t>
      </w:r>
      <w:r w:rsidR="00FC118F" w:rsidRPr="005E3B21">
        <w:rPr>
          <w:rFonts w:ascii="宋体" w:hAnsi="宋体" w:hint="eastAsia"/>
          <w:szCs w:val="21"/>
        </w:rPr>
        <w:t>检测报告</w:t>
      </w:r>
      <w:r w:rsidR="00B06D40" w:rsidRPr="005E3B21">
        <w:rPr>
          <w:rFonts w:ascii="宋体" w:hAnsi="宋体" w:hint="eastAsia"/>
          <w:szCs w:val="21"/>
        </w:rPr>
        <w:t>的内容格式及</w:t>
      </w:r>
      <w:r w:rsidRPr="005E3B21">
        <w:rPr>
          <w:rFonts w:ascii="宋体" w:hAnsi="宋体" w:hint="eastAsia"/>
          <w:szCs w:val="21"/>
        </w:rPr>
        <w:t>要求</w:t>
      </w:r>
      <w:r w:rsidR="00110E0B" w:rsidRPr="005E3B21">
        <w:rPr>
          <w:rFonts w:ascii="宋体" w:hAnsi="宋体" w:hint="eastAsia"/>
          <w:szCs w:val="21"/>
        </w:rPr>
        <w:t>。</w:t>
      </w:r>
    </w:p>
    <w:p w:rsidR="003F4AB2" w:rsidRPr="005E3B21" w:rsidRDefault="00885398" w:rsidP="003F4AB2">
      <w:pPr>
        <w:ind w:firstLine="435"/>
        <w:rPr>
          <w:rFonts w:ascii="宋体" w:hAnsi="宋体"/>
          <w:szCs w:val="21"/>
        </w:rPr>
      </w:pPr>
      <w:r w:rsidRPr="005E3B21">
        <w:rPr>
          <w:rFonts w:ascii="宋体" w:hAnsi="宋体" w:hint="eastAsia"/>
          <w:szCs w:val="21"/>
        </w:rPr>
        <w:t>本标准适用于</w:t>
      </w:r>
      <w:r w:rsidR="00224737" w:rsidRPr="005E3B21">
        <w:rPr>
          <w:rFonts w:ascii="宋体" w:hAnsi="宋体" w:hint="eastAsia"/>
          <w:szCs w:val="21"/>
        </w:rPr>
        <w:t>北京市</w:t>
      </w:r>
      <w:r w:rsidR="00DA6EE2">
        <w:rPr>
          <w:rFonts w:ascii="宋体" w:hAnsi="宋体" w:hint="eastAsia"/>
          <w:szCs w:val="21"/>
        </w:rPr>
        <w:t>建筑消防设施</w:t>
      </w:r>
      <w:r w:rsidR="00F81CEB" w:rsidRPr="005E3B21">
        <w:rPr>
          <w:rFonts w:ascii="宋体" w:hAnsi="宋体" w:hint="eastAsia"/>
          <w:szCs w:val="21"/>
        </w:rPr>
        <w:t>检测</w:t>
      </w:r>
      <w:r w:rsidR="00331D0D" w:rsidRPr="005E3B21">
        <w:rPr>
          <w:rFonts w:ascii="宋体" w:hAnsi="宋体" w:hint="eastAsia"/>
          <w:szCs w:val="21"/>
        </w:rPr>
        <w:t>报告</w:t>
      </w:r>
      <w:r w:rsidR="00224737" w:rsidRPr="005E3B21">
        <w:rPr>
          <w:rFonts w:ascii="宋体" w:hAnsi="宋体" w:hint="eastAsia"/>
          <w:szCs w:val="21"/>
        </w:rPr>
        <w:t>的编制、审核、批准、发放和归档</w:t>
      </w:r>
      <w:r w:rsidR="00110E0B" w:rsidRPr="005E3B21">
        <w:rPr>
          <w:rFonts w:ascii="宋体" w:hAnsi="宋体" w:hint="eastAsia"/>
          <w:szCs w:val="21"/>
        </w:rPr>
        <w:t>。</w:t>
      </w:r>
    </w:p>
    <w:p w:rsidR="00F81CEB" w:rsidRDefault="00E35445" w:rsidP="003F4AB2">
      <w:pPr>
        <w:ind w:firstLine="435"/>
        <w:rPr>
          <w:rFonts w:ascii="宋体" w:hAnsi="宋体" w:cs="宋体"/>
          <w:kern w:val="0"/>
          <w:szCs w:val="21"/>
        </w:rPr>
      </w:pPr>
      <w:r w:rsidRPr="005E3B21">
        <w:rPr>
          <w:rFonts w:ascii="宋体" w:hAnsi="宋体" w:cs="宋体" w:hint="eastAsia"/>
          <w:kern w:val="0"/>
          <w:szCs w:val="21"/>
        </w:rPr>
        <w:t>本标准不适用于</w:t>
      </w:r>
      <w:r w:rsidR="004F4A8D">
        <w:rPr>
          <w:rFonts w:ascii="宋体" w:hAnsi="宋体" w:cs="宋体" w:hint="eastAsia"/>
          <w:kern w:val="0"/>
          <w:szCs w:val="21"/>
        </w:rPr>
        <w:t>生产和贮存火药、炸药、火工品等有爆炸危险场所</w:t>
      </w:r>
      <w:r w:rsidRPr="005E3B21">
        <w:rPr>
          <w:rFonts w:ascii="宋体" w:hAnsi="宋体" w:cs="宋体" w:hint="eastAsia"/>
          <w:kern w:val="0"/>
          <w:szCs w:val="21"/>
        </w:rPr>
        <w:t>的</w:t>
      </w:r>
      <w:r w:rsidR="00DA6EE2">
        <w:rPr>
          <w:rFonts w:ascii="宋体" w:hAnsi="宋体" w:cs="宋体" w:hint="eastAsia"/>
          <w:kern w:val="0"/>
          <w:szCs w:val="21"/>
        </w:rPr>
        <w:t>建筑消防设施</w:t>
      </w:r>
      <w:r w:rsidR="00F81CEB" w:rsidRPr="005E3B21">
        <w:rPr>
          <w:rFonts w:ascii="宋体" w:hAnsi="宋体" w:cs="宋体" w:hint="eastAsia"/>
          <w:kern w:val="0"/>
          <w:szCs w:val="21"/>
        </w:rPr>
        <w:t>检测</w:t>
      </w:r>
      <w:r w:rsidR="00110E0B" w:rsidRPr="005E3B21">
        <w:rPr>
          <w:rFonts w:ascii="宋体" w:hAnsi="宋体" w:cs="宋体" w:hint="eastAsia"/>
          <w:kern w:val="0"/>
          <w:szCs w:val="21"/>
        </w:rPr>
        <w:t>。</w:t>
      </w:r>
    </w:p>
    <w:p w:rsidR="00A37DC9" w:rsidRPr="005E3B21" w:rsidRDefault="00A37DC9" w:rsidP="003F4AB2">
      <w:pPr>
        <w:ind w:firstLine="435"/>
        <w:rPr>
          <w:rFonts w:ascii="宋体" w:hAnsi="宋体"/>
          <w:szCs w:val="21"/>
        </w:rPr>
      </w:pPr>
    </w:p>
    <w:p w:rsidR="00FF6926" w:rsidRDefault="003F4AB2" w:rsidP="000333C8">
      <w:pPr>
        <w:pStyle w:val="1"/>
        <w:numPr>
          <w:ilvl w:val="0"/>
          <w:numId w:val="1"/>
        </w:numPr>
        <w:spacing w:beforeLines="50" w:afterLines="50" w:line="240" w:lineRule="auto"/>
        <w:rPr>
          <w:rFonts w:ascii="宋体" w:hAnsi="宋体"/>
          <w:sz w:val="21"/>
          <w:szCs w:val="21"/>
        </w:rPr>
      </w:pPr>
      <w:bookmarkStart w:id="2" w:name="_Toc479768601"/>
      <w:r w:rsidRPr="005E3B21">
        <w:rPr>
          <w:rFonts w:ascii="宋体" w:hAnsi="宋体" w:hint="eastAsia"/>
          <w:sz w:val="21"/>
          <w:szCs w:val="21"/>
        </w:rPr>
        <w:t>规范性引用文件</w:t>
      </w:r>
      <w:bookmarkEnd w:id="2"/>
    </w:p>
    <w:p w:rsidR="003F4AB2" w:rsidRPr="005E3B21" w:rsidRDefault="003F4AB2" w:rsidP="003F4AB2">
      <w:pPr>
        <w:ind w:firstLineChars="200" w:firstLine="420"/>
        <w:rPr>
          <w:rFonts w:ascii="宋体" w:hAnsi="宋体"/>
          <w:szCs w:val="21"/>
        </w:rPr>
      </w:pPr>
      <w:r w:rsidRPr="005E3B21">
        <w:rPr>
          <w:rFonts w:ascii="宋体" w:hAnsi="宋体" w:hint="eastAsia"/>
          <w:szCs w:val="21"/>
        </w:rPr>
        <w:t>下列文件中的条款通过本标准的引用而成为本标准的条文。凡是注日期的引用文件，</w:t>
      </w:r>
      <w:r w:rsidR="00AE0B6C" w:rsidRPr="005E3B21">
        <w:rPr>
          <w:rFonts w:ascii="宋体" w:hAnsi="宋体" w:hint="eastAsia"/>
          <w:szCs w:val="21"/>
        </w:rPr>
        <w:t>仅所注日期的版本适用于本文件</w:t>
      </w:r>
      <w:r w:rsidRPr="005E3B21">
        <w:rPr>
          <w:rFonts w:ascii="宋体" w:hAnsi="宋体" w:hint="eastAsia"/>
          <w:szCs w:val="21"/>
        </w:rPr>
        <w:t>。凡是不注日期的引用文件，其最新版本适用于本标准。</w:t>
      </w:r>
    </w:p>
    <w:p w:rsidR="00DA6EE2" w:rsidRPr="005E3B21" w:rsidRDefault="00DA6EE2" w:rsidP="00DF764F">
      <w:pPr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DB11/1354</w:t>
      </w:r>
      <w:r w:rsidR="00E35445" w:rsidRPr="005E3B21">
        <w:rPr>
          <w:rFonts w:ascii="宋体" w:hAnsi="宋体" w:hint="eastAsia"/>
          <w:kern w:val="0"/>
          <w:szCs w:val="21"/>
        </w:rPr>
        <w:t>-</w:t>
      </w:r>
      <w:r>
        <w:rPr>
          <w:rFonts w:ascii="宋体" w:hAnsi="宋体" w:hint="eastAsia"/>
          <w:kern w:val="0"/>
          <w:szCs w:val="21"/>
        </w:rPr>
        <w:t>2016</w:t>
      </w:r>
      <w:r w:rsidR="00DF764F" w:rsidRPr="005E3B21">
        <w:rPr>
          <w:rFonts w:ascii="宋体" w:hAnsi="宋体" w:hint="eastAsia"/>
          <w:kern w:val="0"/>
          <w:szCs w:val="21"/>
        </w:rPr>
        <w:t xml:space="preserve"> </w:t>
      </w:r>
      <w:r w:rsidR="00E35445" w:rsidRPr="005E3B21">
        <w:rPr>
          <w:rFonts w:ascii="宋体" w:hAnsi="宋体" w:hint="eastAsia"/>
          <w:kern w:val="0"/>
          <w:szCs w:val="21"/>
        </w:rPr>
        <w:t xml:space="preserve">  </w:t>
      </w:r>
      <w:r w:rsidR="00110E0B" w:rsidRPr="005E3B21">
        <w:rPr>
          <w:rFonts w:ascii="宋体" w:hAnsi="宋体" w:hint="eastAsia"/>
          <w:kern w:val="0"/>
          <w:szCs w:val="21"/>
        </w:rPr>
        <w:t xml:space="preserve">  </w:t>
      </w:r>
      <w:r>
        <w:rPr>
          <w:rFonts w:ascii="宋体" w:hAnsi="宋体" w:hint="eastAsia"/>
          <w:kern w:val="0"/>
          <w:szCs w:val="21"/>
        </w:rPr>
        <w:t>建筑消防设施</w:t>
      </w:r>
      <w:r w:rsidR="00DF764F" w:rsidRPr="005E3B21">
        <w:rPr>
          <w:rFonts w:ascii="宋体" w:hAnsi="宋体" w:hint="eastAsia"/>
          <w:kern w:val="0"/>
          <w:szCs w:val="21"/>
        </w:rPr>
        <w:t>检测评定</w:t>
      </w:r>
      <w:r>
        <w:rPr>
          <w:rFonts w:ascii="宋体" w:hAnsi="宋体" w:hint="eastAsia"/>
          <w:kern w:val="0"/>
          <w:szCs w:val="21"/>
        </w:rPr>
        <w:t>规程</w:t>
      </w:r>
    </w:p>
    <w:p w:rsidR="00DF764F" w:rsidRPr="005E3B21" w:rsidRDefault="00DF764F" w:rsidP="00DF764F">
      <w:pPr>
        <w:ind w:firstLineChars="200" w:firstLine="420"/>
        <w:rPr>
          <w:rFonts w:ascii="宋体" w:hAnsi="宋体"/>
          <w:kern w:val="0"/>
          <w:szCs w:val="21"/>
        </w:rPr>
      </w:pPr>
    </w:p>
    <w:p w:rsidR="00FF6926" w:rsidRDefault="00F81CEB" w:rsidP="000333C8">
      <w:pPr>
        <w:pStyle w:val="1"/>
        <w:numPr>
          <w:ilvl w:val="0"/>
          <w:numId w:val="1"/>
        </w:numPr>
        <w:spacing w:beforeLines="50" w:afterLines="50" w:line="240" w:lineRule="auto"/>
        <w:rPr>
          <w:rFonts w:ascii="宋体" w:hAnsi="宋体"/>
          <w:sz w:val="21"/>
          <w:szCs w:val="21"/>
        </w:rPr>
      </w:pPr>
      <w:bookmarkStart w:id="3" w:name="_Toc479768602"/>
      <w:r w:rsidRPr="006E0A54">
        <w:rPr>
          <w:rFonts w:ascii="宋体" w:hAnsi="宋体" w:hint="eastAsia"/>
          <w:sz w:val="21"/>
          <w:szCs w:val="21"/>
        </w:rPr>
        <w:t>检测</w:t>
      </w:r>
      <w:r w:rsidR="00AE0B6C" w:rsidRPr="006E0A54">
        <w:rPr>
          <w:rFonts w:ascii="宋体" w:hAnsi="宋体" w:hint="eastAsia"/>
          <w:sz w:val="21"/>
          <w:szCs w:val="21"/>
        </w:rPr>
        <w:t>报告</w:t>
      </w:r>
      <w:r w:rsidR="00061431" w:rsidRPr="006E0A54">
        <w:rPr>
          <w:rFonts w:ascii="宋体" w:hAnsi="宋体" w:hint="eastAsia"/>
          <w:sz w:val="21"/>
          <w:szCs w:val="21"/>
        </w:rPr>
        <w:t>内容格式</w:t>
      </w:r>
      <w:bookmarkEnd w:id="3"/>
      <w:r w:rsidR="00061431" w:rsidRPr="006E0A54">
        <w:rPr>
          <w:rFonts w:ascii="宋体" w:hAnsi="宋体" w:hint="eastAsia"/>
          <w:sz w:val="21"/>
          <w:szCs w:val="21"/>
        </w:rPr>
        <w:t xml:space="preserve">   </w:t>
      </w:r>
    </w:p>
    <w:p w:rsidR="007E4961" w:rsidRPr="000333C8" w:rsidRDefault="00DA6EE2" w:rsidP="000333C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建筑消防设施</w:t>
      </w:r>
      <w:r w:rsidR="00F81CEB" w:rsidRPr="005E3B21">
        <w:rPr>
          <w:rFonts w:ascii="宋体" w:hAnsi="宋体" w:hint="eastAsia"/>
          <w:szCs w:val="21"/>
        </w:rPr>
        <w:t>检测</w:t>
      </w:r>
      <w:r w:rsidR="00AE0B6C" w:rsidRPr="005E3B21">
        <w:rPr>
          <w:rFonts w:ascii="宋体" w:hAnsi="宋体" w:hint="eastAsia"/>
          <w:szCs w:val="21"/>
        </w:rPr>
        <w:t>报告</w:t>
      </w:r>
      <w:r w:rsidR="00061431" w:rsidRPr="005E3B21">
        <w:rPr>
          <w:rFonts w:ascii="宋体" w:hAnsi="宋体" w:hint="eastAsia"/>
          <w:szCs w:val="21"/>
        </w:rPr>
        <w:t>见附录</w:t>
      </w:r>
      <w:r w:rsidR="00AE0B6C" w:rsidRPr="005E3B21">
        <w:rPr>
          <w:rFonts w:ascii="宋体" w:hAnsi="宋体" w:hint="eastAsia"/>
          <w:szCs w:val="21"/>
        </w:rPr>
        <w:t>《北京市</w:t>
      </w:r>
      <w:r>
        <w:rPr>
          <w:rFonts w:ascii="宋体" w:hAnsi="宋体" w:hint="eastAsia"/>
          <w:szCs w:val="21"/>
        </w:rPr>
        <w:t>建筑消防设施</w:t>
      </w:r>
      <w:r w:rsidR="00F81CEB" w:rsidRPr="005E3B21">
        <w:rPr>
          <w:rFonts w:ascii="宋体" w:hAnsi="宋体" w:hint="eastAsia"/>
          <w:szCs w:val="21"/>
        </w:rPr>
        <w:t>检测</w:t>
      </w:r>
      <w:r w:rsidR="00AE0B6C" w:rsidRPr="005E3B21">
        <w:rPr>
          <w:rFonts w:ascii="宋体" w:hAnsi="宋体" w:hint="eastAsia"/>
          <w:szCs w:val="21"/>
        </w:rPr>
        <w:t>报告》</w:t>
      </w:r>
      <w:r w:rsidR="000333C8" w:rsidRPr="000333C8">
        <w:rPr>
          <w:rFonts w:ascii="宋体" w:hAnsi="宋体" w:hint="eastAsia"/>
          <w:szCs w:val="21"/>
        </w:rPr>
        <w:t>（2017版）。</w:t>
      </w:r>
    </w:p>
    <w:p w:rsidR="00FF6926" w:rsidRDefault="00061431" w:rsidP="000333C8">
      <w:pPr>
        <w:pStyle w:val="1"/>
        <w:spacing w:beforeLines="50" w:afterLines="50" w:line="240" w:lineRule="auto"/>
        <w:rPr>
          <w:rFonts w:ascii="宋体" w:hAnsi="宋体"/>
          <w:b w:val="0"/>
          <w:sz w:val="21"/>
          <w:szCs w:val="21"/>
        </w:rPr>
      </w:pPr>
      <w:bookmarkStart w:id="4" w:name="_Toc479768603"/>
      <w:r w:rsidRPr="002B6338">
        <w:rPr>
          <w:rFonts w:ascii="宋体" w:hAnsi="宋体" w:hint="eastAsia"/>
          <w:bCs w:val="0"/>
          <w:kern w:val="2"/>
          <w:sz w:val="21"/>
          <w:szCs w:val="21"/>
        </w:rPr>
        <w:t>4</w:t>
      </w:r>
      <w:r w:rsidR="00891469" w:rsidRPr="005E3B21">
        <w:rPr>
          <w:rFonts w:ascii="宋体" w:hAnsi="宋体" w:hint="eastAsia"/>
          <w:b w:val="0"/>
          <w:bCs w:val="0"/>
          <w:kern w:val="2"/>
          <w:sz w:val="21"/>
          <w:szCs w:val="21"/>
        </w:rPr>
        <w:t xml:space="preserve">   </w:t>
      </w:r>
      <w:r w:rsidR="00AE0B6C" w:rsidRPr="005E3B21">
        <w:rPr>
          <w:rFonts w:ascii="宋体" w:hAnsi="宋体" w:hint="eastAsia"/>
          <w:sz w:val="21"/>
          <w:szCs w:val="21"/>
        </w:rPr>
        <w:t>检测报告</w:t>
      </w:r>
      <w:r w:rsidR="00B735DE" w:rsidRPr="005E3B21">
        <w:rPr>
          <w:rFonts w:ascii="宋体" w:hAnsi="宋体" w:hint="eastAsia"/>
          <w:sz w:val="21"/>
          <w:szCs w:val="21"/>
        </w:rPr>
        <w:t>要求</w:t>
      </w:r>
      <w:bookmarkEnd w:id="4"/>
    </w:p>
    <w:p w:rsidR="009954F9" w:rsidRPr="005E3B21" w:rsidRDefault="00061431" w:rsidP="009954F9">
      <w:pPr>
        <w:pStyle w:val="2"/>
        <w:spacing w:before="0" w:after="0" w:line="240" w:lineRule="auto"/>
        <w:rPr>
          <w:rFonts w:ascii="宋体" w:eastAsia="宋体" w:hAnsi="宋体"/>
          <w:b w:val="0"/>
          <w:sz w:val="21"/>
          <w:szCs w:val="21"/>
        </w:rPr>
      </w:pPr>
      <w:bookmarkStart w:id="5" w:name="_Toc479768604"/>
      <w:r w:rsidRPr="004D0F9A">
        <w:rPr>
          <w:rFonts w:ascii="宋体" w:eastAsia="宋体" w:hAnsi="宋体" w:hint="eastAsia"/>
          <w:bCs w:val="0"/>
          <w:sz w:val="21"/>
          <w:szCs w:val="21"/>
        </w:rPr>
        <w:t>4</w:t>
      </w:r>
      <w:r w:rsidR="009954F9" w:rsidRPr="004D0F9A">
        <w:rPr>
          <w:rFonts w:ascii="宋体" w:eastAsia="宋体" w:hAnsi="宋体" w:hint="eastAsia"/>
          <w:bCs w:val="0"/>
          <w:sz w:val="21"/>
          <w:szCs w:val="21"/>
        </w:rPr>
        <w:t xml:space="preserve">.1 </w:t>
      </w:r>
      <w:r w:rsidR="009954F9" w:rsidRPr="005E3B21">
        <w:rPr>
          <w:rFonts w:ascii="宋体" w:eastAsia="宋体" w:hAnsi="宋体" w:hint="eastAsia"/>
          <w:b w:val="0"/>
          <w:bCs w:val="0"/>
          <w:sz w:val="21"/>
          <w:szCs w:val="21"/>
        </w:rPr>
        <w:t xml:space="preserve"> </w:t>
      </w:r>
      <w:r w:rsidR="009954F9" w:rsidRPr="005E3B21">
        <w:rPr>
          <w:rFonts w:ascii="宋体" w:eastAsia="宋体" w:hAnsi="宋体" w:hint="eastAsia"/>
          <w:sz w:val="21"/>
          <w:szCs w:val="21"/>
        </w:rPr>
        <w:t>封面</w:t>
      </w:r>
      <w:r w:rsidR="001263E7" w:rsidRPr="005E3B21">
        <w:rPr>
          <w:rFonts w:ascii="宋体" w:eastAsia="宋体" w:hAnsi="宋体" w:hint="eastAsia"/>
          <w:sz w:val="21"/>
          <w:szCs w:val="21"/>
        </w:rPr>
        <w:t>填写要求</w:t>
      </w:r>
      <w:bookmarkEnd w:id="5"/>
    </w:p>
    <w:p w:rsidR="00B1643A" w:rsidRPr="005E3B21" w:rsidRDefault="00B1643A" w:rsidP="009954F9">
      <w:pPr>
        <w:pStyle w:val="ad"/>
        <w:rPr>
          <w:rFonts w:ascii="宋体" w:eastAsia="宋体" w:hAnsi="宋体" w:cs="宋体"/>
          <w:szCs w:val="21"/>
        </w:rPr>
      </w:pPr>
      <w:r w:rsidRPr="004D0F9A">
        <w:rPr>
          <w:rFonts w:ascii="宋体" w:eastAsia="宋体" w:hAnsi="宋体" w:hint="eastAsia"/>
          <w:b/>
          <w:szCs w:val="21"/>
        </w:rPr>
        <w:t>4</w:t>
      </w:r>
      <w:r w:rsidR="00F14168">
        <w:rPr>
          <w:rFonts w:ascii="宋体" w:eastAsia="宋体" w:hAnsi="宋体" w:hint="eastAsia"/>
          <w:b/>
          <w:szCs w:val="21"/>
        </w:rPr>
        <w:t>.1.1</w:t>
      </w:r>
      <w:r w:rsidRPr="004D0F9A">
        <w:rPr>
          <w:rFonts w:ascii="宋体" w:eastAsia="宋体" w:hAnsi="宋体" w:hint="eastAsia"/>
          <w:b/>
          <w:szCs w:val="21"/>
        </w:rPr>
        <w:t xml:space="preserve"> </w:t>
      </w:r>
      <w:r w:rsidRPr="005E3B21">
        <w:rPr>
          <w:rFonts w:ascii="宋体" w:eastAsia="宋体" w:hAnsi="宋体" w:hint="eastAsia"/>
          <w:szCs w:val="21"/>
        </w:rPr>
        <w:t xml:space="preserve"> </w:t>
      </w:r>
      <w:r w:rsidRPr="005E3B21">
        <w:rPr>
          <w:rFonts w:ascii="宋体" w:eastAsia="宋体" w:hAnsi="宋体" w:cs="宋体" w:hint="eastAsia"/>
          <w:szCs w:val="21"/>
        </w:rPr>
        <w:t>报告“CMA</w:t>
      </w:r>
      <w:r w:rsidR="00014D4F">
        <w:rPr>
          <w:rFonts w:ascii="宋体" w:eastAsia="宋体" w:hAnsi="宋体" w:cs="宋体" w:hint="eastAsia"/>
          <w:szCs w:val="21"/>
        </w:rPr>
        <w:t>章”应加盖在封面左上角。</w:t>
      </w:r>
    </w:p>
    <w:p w:rsidR="009954F9" w:rsidRPr="005E3B21" w:rsidRDefault="00061431" w:rsidP="009954F9">
      <w:pPr>
        <w:pStyle w:val="ad"/>
        <w:rPr>
          <w:rFonts w:ascii="宋体" w:eastAsia="宋体" w:hAnsi="宋体"/>
          <w:szCs w:val="21"/>
        </w:rPr>
      </w:pPr>
      <w:r w:rsidRPr="004D0F9A">
        <w:rPr>
          <w:rFonts w:ascii="宋体" w:eastAsia="宋体" w:hAnsi="宋体" w:hint="eastAsia"/>
          <w:b/>
          <w:szCs w:val="21"/>
        </w:rPr>
        <w:t>4</w:t>
      </w:r>
      <w:r w:rsidR="009954F9" w:rsidRPr="004D0F9A">
        <w:rPr>
          <w:rFonts w:ascii="宋体" w:eastAsia="宋体" w:hAnsi="宋体" w:hint="eastAsia"/>
          <w:b/>
          <w:szCs w:val="21"/>
        </w:rPr>
        <w:t>.1.</w:t>
      </w:r>
      <w:r w:rsidR="00B1643A" w:rsidRPr="004D0F9A">
        <w:rPr>
          <w:rFonts w:ascii="宋体" w:eastAsia="宋体" w:hAnsi="宋体" w:hint="eastAsia"/>
          <w:b/>
          <w:szCs w:val="21"/>
        </w:rPr>
        <w:t>2</w:t>
      </w:r>
      <w:r w:rsidR="009954F9" w:rsidRPr="005E3B21">
        <w:rPr>
          <w:rFonts w:ascii="宋体" w:eastAsia="宋体" w:hAnsi="宋体" w:hint="eastAsia"/>
          <w:szCs w:val="21"/>
        </w:rPr>
        <w:t xml:space="preserve">  </w:t>
      </w:r>
      <w:r w:rsidR="00F14168">
        <w:rPr>
          <w:rFonts w:ascii="宋体" w:eastAsia="宋体" w:hAnsi="宋体" w:cs="宋体" w:hint="eastAsia"/>
          <w:szCs w:val="21"/>
        </w:rPr>
        <w:t>消</w:t>
      </w:r>
      <w:r w:rsidR="003D256C" w:rsidRPr="005E3B21">
        <w:rPr>
          <w:rFonts w:ascii="宋体" w:eastAsia="宋体" w:hAnsi="宋体" w:cs="宋体" w:hint="eastAsia"/>
          <w:szCs w:val="21"/>
        </w:rPr>
        <w:t>检“报告</w:t>
      </w:r>
      <w:r w:rsidR="009954F9" w:rsidRPr="005E3B21">
        <w:rPr>
          <w:rFonts w:ascii="宋体" w:eastAsia="宋体" w:hAnsi="宋体" w:cs="宋体" w:hint="eastAsia"/>
          <w:szCs w:val="21"/>
        </w:rPr>
        <w:t>编号”规则：前四位用四个大写拼</w:t>
      </w:r>
      <w:r w:rsidR="00057E1E" w:rsidRPr="005E3B21">
        <w:rPr>
          <w:rFonts w:ascii="宋体" w:eastAsia="宋体" w:hAnsi="宋体" w:cs="宋体" w:hint="eastAsia"/>
          <w:szCs w:val="21"/>
        </w:rPr>
        <w:t>音首字母表示本单位名称</w:t>
      </w:r>
      <w:r w:rsidR="009954F9" w:rsidRPr="005E3B21">
        <w:rPr>
          <w:rFonts w:ascii="宋体" w:eastAsia="宋体" w:hAnsi="宋体" w:cs="宋体" w:hint="eastAsia"/>
          <w:szCs w:val="21"/>
        </w:rPr>
        <w:t>；</w:t>
      </w:r>
      <w:r w:rsidR="009C4A99" w:rsidRPr="005E3B21">
        <w:rPr>
          <w:rFonts w:ascii="宋体" w:eastAsia="宋体" w:hAnsi="宋体" w:cs="宋体" w:hint="eastAsia"/>
          <w:szCs w:val="21"/>
        </w:rPr>
        <w:t>“（</w:t>
      </w:r>
      <w:r w:rsidR="003D256C" w:rsidRPr="005E3B21">
        <w:rPr>
          <w:rFonts w:ascii="宋体" w:eastAsia="宋体" w:hAnsi="宋体" w:cs="宋体" w:hint="eastAsia"/>
          <w:szCs w:val="21"/>
        </w:rPr>
        <w:t>201</w:t>
      </w:r>
      <w:r w:rsidR="00F14168">
        <w:rPr>
          <w:rFonts w:ascii="宋体" w:eastAsia="宋体" w:hAnsi="宋体" w:cs="宋体" w:hint="eastAsia"/>
          <w:szCs w:val="21"/>
        </w:rPr>
        <w:t>7</w:t>
      </w:r>
      <w:r w:rsidR="009C4A99" w:rsidRPr="005E3B21">
        <w:rPr>
          <w:rFonts w:ascii="宋体" w:eastAsia="宋体" w:hAnsi="宋体" w:cs="宋体" w:hint="eastAsia"/>
          <w:szCs w:val="21"/>
        </w:rPr>
        <w:t>）”代表年份；“</w:t>
      </w:r>
      <w:r w:rsidR="00F14168">
        <w:rPr>
          <w:rFonts w:ascii="宋体" w:eastAsia="宋体" w:hAnsi="宋体" w:cs="宋体" w:hint="eastAsia"/>
          <w:szCs w:val="21"/>
        </w:rPr>
        <w:t>X</w:t>
      </w:r>
      <w:r w:rsidR="003D256C" w:rsidRPr="005E3B21">
        <w:rPr>
          <w:rFonts w:ascii="宋体" w:eastAsia="宋体" w:hAnsi="宋体" w:cs="宋体" w:hint="eastAsia"/>
          <w:szCs w:val="21"/>
        </w:rPr>
        <w:t>J</w:t>
      </w:r>
      <w:r w:rsidR="00E932E1" w:rsidRPr="005E3B21">
        <w:rPr>
          <w:rFonts w:ascii="宋体" w:eastAsia="宋体" w:hAnsi="宋体" w:cs="宋体" w:hint="eastAsia"/>
          <w:szCs w:val="21"/>
        </w:rPr>
        <w:t>”是</w:t>
      </w:r>
      <w:r w:rsidR="00F14168">
        <w:rPr>
          <w:rFonts w:ascii="宋体" w:eastAsia="宋体" w:hAnsi="宋体" w:cs="宋体" w:hint="eastAsia"/>
          <w:szCs w:val="21"/>
        </w:rPr>
        <w:t>消</w:t>
      </w:r>
      <w:r w:rsidR="003D256C" w:rsidRPr="005E3B21">
        <w:rPr>
          <w:rFonts w:ascii="宋体" w:eastAsia="宋体" w:hAnsi="宋体" w:cs="宋体" w:hint="eastAsia"/>
          <w:szCs w:val="21"/>
        </w:rPr>
        <w:t>检</w:t>
      </w:r>
      <w:r w:rsidR="009C4A99" w:rsidRPr="005E3B21">
        <w:rPr>
          <w:rFonts w:ascii="宋体" w:eastAsia="宋体" w:hAnsi="宋体" w:cs="宋体" w:hint="eastAsia"/>
          <w:szCs w:val="21"/>
        </w:rPr>
        <w:t>的大写拼音首字母；</w:t>
      </w:r>
      <w:r w:rsidR="009954F9" w:rsidRPr="005E3B21">
        <w:rPr>
          <w:rFonts w:ascii="宋体" w:eastAsia="宋体" w:hAnsi="宋体" w:cs="宋体" w:hint="eastAsia"/>
          <w:szCs w:val="21"/>
        </w:rPr>
        <w:t>后四位是本单位</w:t>
      </w:r>
      <w:r w:rsidR="00F14168">
        <w:rPr>
          <w:rFonts w:ascii="宋体" w:eastAsia="宋体" w:hAnsi="宋体" w:cs="宋体" w:hint="eastAsia"/>
          <w:szCs w:val="21"/>
        </w:rPr>
        <w:t>消</w:t>
      </w:r>
      <w:r w:rsidR="003D256C" w:rsidRPr="005E3B21">
        <w:rPr>
          <w:rFonts w:ascii="宋体" w:eastAsia="宋体" w:hAnsi="宋体" w:cs="宋体" w:hint="eastAsia"/>
          <w:szCs w:val="21"/>
        </w:rPr>
        <w:t>检</w:t>
      </w:r>
      <w:r w:rsidR="009954F9" w:rsidRPr="005E3B21">
        <w:rPr>
          <w:rFonts w:ascii="宋体" w:eastAsia="宋体" w:hAnsi="宋体" w:cs="宋体" w:hint="eastAsia"/>
          <w:szCs w:val="21"/>
        </w:rPr>
        <w:t>报告的年度排序数，0001~9999应为连续自然数</w:t>
      </w:r>
      <w:r w:rsidR="00014D4F">
        <w:rPr>
          <w:rFonts w:ascii="宋体" w:eastAsia="宋体" w:hAnsi="宋体" w:cs="宋体" w:hint="eastAsia"/>
          <w:szCs w:val="21"/>
        </w:rPr>
        <w:t>。</w:t>
      </w:r>
    </w:p>
    <w:p w:rsidR="009954F9" w:rsidRPr="005E3B21" w:rsidRDefault="00061431" w:rsidP="009954F9">
      <w:pPr>
        <w:pStyle w:val="ad"/>
        <w:rPr>
          <w:rFonts w:ascii="宋体" w:eastAsia="宋体" w:hAnsi="宋体" w:cs="宋体"/>
          <w:szCs w:val="21"/>
        </w:rPr>
      </w:pPr>
      <w:r w:rsidRPr="004D0F9A">
        <w:rPr>
          <w:rStyle w:val="Char"/>
          <w:rFonts w:ascii="宋体" w:eastAsia="宋体" w:hAnsi="宋体" w:hint="eastAsia"/>
          <w:b/>
          <w:szCs w:val="21"/>
        </w:rPr>
        <w:t>4</w:t>
      </w:r>
      <w:r w:rsidR="009954F9" w:rsidRPr="004D0F9A">
        <w:rPr>
          <w:rStyle w:val="Char"/>
          <w:rFonts w:ascii="宋体" w:eastAsia="宋体" w:hAnsi="宋体" w:hint="eastAsia"/>
          <w:b/>
          <w:szCs w:val="21"/>
        </w:rPr>
        <w:t>.1.</w:t>
      </w:r>
      <w:r w:rsidR="00B1643A" w:rsidRPr="004D0F9A">
        <w:rPr>
          <w:rStyle w:val="Char"/>
          <w:rFonts w:ascii="宋体" w:eastAsia="宋体" w:hAnsi="宋体" w:hint="eastAsia"/>
          <w:b/>
          <w:szCs w:val="21"/>
        </w:rPr>
        <w:t>3</w:t>
      </w:r>
      <w:r w:rsidR="009954F9" w:rsidRPr="005E3B21">
        <w:rPr>
          <w:rStyle w:val="Char"/>
          <w:rFonts w:ascii="宋体" w:eastAsia="宋体" w:hAnsi="宋体" w:hint="eastAsia"/>
          <w:szCs w:val="21"/>
        </w:rPr>
        <w:t xml:space="preserve"> </w:t>
      </w:r>
      <w:r w:rsidR="009954F9" w:rsidRPr="005E3B21">
        <w:rPr>
          <w:rFonts w:ascii="宋体" w:eastAsia="宋体" w:hAnsi="宋体" w:hint="eastAsia"/>
          <w:szCs w:val="21"/>
        </w:rPr>
        <w:t xml:space="preserve"> </w:t>
      </w:r>
      <w:r w:rsidR="003D256C" w:rsidRPr="005E3B21">
        <w:rPr>
          <w:rFonts w:ascii="宋体" w:eastAsia="宋体" w:hAnsi="宋体" w:cs="宋体" w:hint="eastAsia"/>
          <w:szCs w:val="21"/>
        </w:rPr>
        <w:t>报告</w:t>
      </w:r>
      <w:r w:rsidR="009954F9" w:rsidRPr="005E3B21">
        <w:rPr>
          <w:rFonts w:ascii="宋体" w:eastAsia="宋体" w:hAnsi="宋体" w:cs="宋体" w:hint="eastAsia"/>
          <w:szCs w:val="21"/>
        </w:rPr>
        <w:t>的“项目名称”即该建（构）筑物的名称，应与建审、验收或备案等法律文书的称谓相同</w:t>
      </w:r>
      <w:r w:rsidR="00014D4F">
        <w:rPr>
          <w:rFonts w:ascii="宋体" w:eastAsia="宋体" w:hAnsi="宋体" w:cs="宋体" w:hint="eastAsia"/>
          <w:szCs w:val="21"/>
        </w:rPr>
        <w:t>。</w:t>
      </w:r>
    </w:p>
    <w:p w:rsidR="009954F9" w:rsidRPr="005E3B21" w:rsidRDefault="00061431" w:rsidP="009954F9">
      <w:pPr>
        <w:rPr>
          <w:rFonts w:ascii="宋体" w:hAnsi="宋体" w:cs="宋体"/>
          <w:kern w:val="0"/>
          <w:szCs w:val="21"/>
        </w:rPr>
      </w:pPr>
      <w:r w:rsidRPr="004D0F9A">
        <w:rPr>
          <w:rStyle w:val="Char"/>
          <w:rFonts w:ascii="宋体" w:eastAsia="宋体" w:hAnsi="宋体" w:hint="eastAsia"/>
          <w:b/>
          <w:szCs w:val="21"/>
        </w:rPr>
        <w:t>4</w:t>
      </w:r>
      <w:r w:rsidR="009954F9" w:rsidRPr="004D0F9A">
        <w:rPr>
          <w:rStyle w:val="Char"/>
          <w:rFonts w:ascii="宋体" w:eastAsia="宋体" w:hAnsi="宋体" w:hint="eastAsia"/>
          <w:b/>
          <w:szCs w:val="21"/>
        </w:rPr>
        <w:t>.1.</w:t>
      </w:r>
      <w:r w:rsidR="00B1643A" w:rsidRPr="004D0F9A">
        <w:rPr>
          <w:rStyle w:val="Char"/>
          <w:rFonts w:ascii="宋体" w:eastAsia="宋体" w:hAnsi="宋体" w:hint="eastAsia"/>
          <w:b/>
          <w:szCs w:val="21"/>
        </w:rPr>
        <w:t>4</w:t>
      </w:r>
      <w:r w:rsidR="009954F9" w:rsidRPr="005E3B21">
        <w:rPr>
          <w:rStyle w:val="Char"/>
          <w:rFonts w:ascii="宋体" w:eastAsia="宋体" w:hAnsi="宋体" w:hint="eastAsia"/>
          <w:szCs w:val="21"/>
        </w:rPr>
        <w:t xml:space="preserve"> </w:t>
      </w:r>
      <w:r w:rsidR="009954F9" w:rsidRPr="005E3B21">
        <w:rPr>
          <w:rFonts w:ascii="宋体" w:hAnsi="宋体" w:hint="eastAsia"/>
          <w:szCs w:val="21"/>
        </w:rPr>
        <w:t xml:space="preserve"> </w:t>
      </w:r>
      <w:r w:rsidR="003D256C" w:rsidRPr="005E3B21">
        <w:rPr>
          <w:rFonts w:ascii="宋体" w:hAnsi="宋体" w:cs="宋体" w:hint="eastAsia"/>
          <w:kern w:val="0"/>
          <w:szCs w:val="21"/>
        </w:rPr>
        <w:t>报告的“委托单位”应为</w:t>
      </w:r>
      <w:r w:rsidR="00DA6EE2">
        <w:rPr>
          <w:rFonts w:ascii="宋体" w:hAnsi="宋体" w:cs="宋体" w:hint="eastAsia"/>
          <w:kern w:val="0"/>
          <w:szCs w:val="21"/>
        </w:rPr>
        <w:t>建筑消防设施</w:t>
      </w:r>
      <w:r w:rsidR="009954F9" w:rsidRPr="005E3B21">
        <w:rPr>
          <w:rFonts w:ascii="宋体" w:hAnsi="宋体" w:cs="宋体" w:hint="eastAsia"/>
          <w:kern w:val="0"/>
          <w:szCs w:val="21"/>
        </w:rPr>
        <w:t>检测机构的第一合同相对人</w:t>
      </w:r>
      <w:r w:rsidR="00014D4F">
        <w:rPr>
          <w:rFonts w:ascii="宋体" w:hAnsi="宋体" w:cs="宋体" w:hint="eastAsia"/>
          <w:kern w:val="0"/>
          <w:szCs w:val="21"/>
        </w:rPr>
        <w:t>。</w:t>
      </w:r>
    </w:p>
    <w:p w:rsidR="009954F9" w:rsidRPr="005E3B21" w:rsidRDefault="00061431" w:rsidP="009954F9">
      <w:pPr>
        <w:rPr>
          <w:rFonts w:ascii="宋体" w:hAnsi="宋体"/>
          <w:szCs w:val="21"/>
        </w:rPr>
      </w:pPr>
      <w:r w:rsidRPr="004D0F9A">
        <w:rPr>
          <w:rStyle w:val="Char"/>
          <w:rFonts w:ascii="宋体" w:eastAsia="宋体" w:hAnsi="宋体" w:hint="eastAsia"/>
          <w:b/>
          <w:szCs w:val="21"/>
        </w:rPr>
        <w:t>4</w:t>
      </w:r>
      <w:r w:rsidR="009954F9" w:rsidRPr="004D0F9A">
        <w:rPr>
          <w:rStyle w:val="Char"/>
          <w:rFonts w:ascii="宋体" w:eastAsia="宋体" w:hAnsi="宋体" w:hint="eastAsia"/>
          <w:b/>
          <w:szCs w:val="21"/>
        </w:rPr>
        <w:t>.1.</w:t>
      </w:r>
      <w:r w:rsidR="00B1643A" w:rsidRPr="004D0F9A">
        <w:rPr>
          <w:rStyle w:val="Char"/>
          <w:rFonts w:ascii="宋体" w:eastAsia="宋体" w:hAnsi="宋体" w:hint="eastAsia"/>
          <w:b/>
          <w:szCs w:val="21"/>
        </w:rPr>
        <w:t>5</w:t>
      </w:r>
      <w:r w:rsidR="009954F9" w:rsidRPr="005E3B21">
        <w:rPr>
          <w:rStyle w:val="Char"/>
          <w:rFonts w:ascii="宋体" w:eastAsia="宋体" w:hAnsi="宋体" w:hint="eastAsia"/>
          <w:szCs w:val="21"/>
        </w:rPr>
        <w:t xml:space="preserve"> </w:t>
      </w:r>
      <w:r w:rsidR="009954F9" w:rsidRPr="005E3B21">
        <w:rPr>
          <w:rFonts w:ascii="宋体" w:hAnsi="宋体" w:hint="eastAsia"/>
          <w:szCs w:val="21"/>
        </w:rPr>
        <w:t xml:space="preserve"> </w:t>
      </w:r>
      <w:r w:rsidR="003D256C" w:rsidRPr="005E3B21">
        <w:rPr>
          <w:rFonts w:ascii="宋体" w:hAnsi="宋体" w:cs="宋体" w:hint="eastAsia"/>
          <w:kern w:val="0"/>
          <w:szCs w:val="21"/>
        </w:rPr>
        <w:t>报告的“编制</w:t>
      </w:r>
      <w:r w:rsidR="009954F9" w:rsidRPr="005E3B21">
        <w:rPr>
          <w:rFonts w:ascii="宋体" w:hAnsi="宋体" w:cs="宋体" w:hint="eastAsia"/>
          <w:kern w:val="0"/>
          <w:szCs w:val="21"/>
        </w:rPr>
        <w:t>日期”应为</w:t>
      </w:r>
      <w:r w:rsidR="00DA6EE2">
        <w:rPr>
          <w:rFonts w:ascii="宋体" w:hAnsi="宋体" w:cs="宋体" w:hint="eastAsia"/>
          <w:kern w:val="0"/>
          <w:szCs w:val="21"/>
        </w:rPr>
        <w:t>建筑消防设施</w:t>
      </w:r>
      <w:r w:rsidR="003D256C" w:rsidRPr="005E3B21">
        <w:rPr>
          <w:rFonts w:ascii="宋体" w:hAnsi="宋体" w:cs="宋体" w:hint="eastAsia"/>
          <w:kern w:val="0"/>
          <w:szCs w:val="21"/>
        </w:rPr>
        <w:t>检测机构的技术负责人（授权签字人）签发报告的日期</w:t>
      </w:r>
      <w:r w:rsidR="00014D4F">
        <w:rPr>
          <w:rFonts w:ascii="宋体" w:hAnsi="宋体" w:cs="宋体" w:hint="eastAsia"/>
          <w:kern w:val="0"/>
          <w:szCs w:val="21"/>
        </w:rPr>
        <w:t>。</w:t>
      </w:r>
    </w:p>
    <w:p w:rsidR="009954F9" w:rsidRPr="005E3B21" w:rsidRDefault="00061431" w:rsidP="009954F9">
      <w:pPr>
        <w:rPr>
          <w:rFonts w:ascii="宋体" w:hAnsi="宋体" w:cs="宋体"/>
          <w:kern w:val="0"/>
          <w:szCs w:val="21"/>
        </w:rPr>
      </w:pPr>
      <w:r w:rsidRPr="004D0F9A">
        <w:rPr>
          <w:rStyle w:val="Char"/>
          <w:rFonts w:ascii="宋体" w:eastAsia="宋体" w:hAnsi="宋体" w:hint="eastAsia"/>
          <w:b/>
          <w:szCs w:val="21"/>
        </w:rPr>
        <w:t>4</w:t>
      </w:r>
      <w:r w:rsidR="009954F9" w:rsidRPr="004D0F9A">
        <w:rPr>
          <w:rStyle w:val="Char"/>
          <w:rFonts w:ascii="宋体" w:eastAsia="宋体" w:hAnsi="宋体" w:hint="eastAsia"/>
          <w:b/>
          <w:szCs w:val="21"/>
        </w:rPr>
        <w:t>.1.</w:t>
      </w:r>
      <w:r w:rsidR="00B1643A" w:rsidRPr="004D0F9A">
        <w:rPr>
          <w:rStyle w:val="Char"/>
          <w:rFonts w:ascii="宋体" w:eastAsia="宋体" w:hAnsi="宋体" w:hint="eastAsia"/>
          <w:b/>
          <w:szCs w:val="21"/>
        </w:rPr>
        <w:t>6</w:t>
      </w:r>
      <w:r w:rsidR="009954F9" w:rsidRPr="004D0F9A">
        <w:rPr>
          <w:rStyle w:val="Char"/>
          <w:rFonts w:ascii="宋体" w:eastAsia="宋体" w:hAnsi="宋体" w:hint="eastAsia"/>
          <w:b/>
          <w:szCs w:val="21"/>
        </w:rPr>
        <w:t xml:space="preserve"> </w:t>
      </w:r>
      <w:r w:rsidR="009954F9" w:rsidRPr="005E3B21">
        <w:rPr>
          <w:rFonts w:ascii="宋体" w:hAnsi="宋体" w:hint="eastAsia"/>
          <w:szCs w:val="21"/>
        </w:rPr>
        <w:t xml:space="preserve"> </w:t>
      </w:r>
      <w:r w:rsidR="003D256C" w:rsidRPr="005E3B21">
        <w:rPr>
          <w:rFonts w:ascii="宋体" w:hAnsi="宋体" w:cs="宋体" w:hint="eastAsia"/>
          <w:kern w:val="0"/>
          <w:szCs w:val="21"/>
        </w:rPr>
        <w:t>报告的“编制单位”即本</w:t>
      </w:r>
      <w:r w:rsidR="00DA6EE2">
        <w:rPr>
          <w:rFonts w:ascii="宋体" w:hAnsi="宋体" w:cs="宋体" w:hint="eastAsia"/>
          <w:kern w:val="0"/>
          <w:szCs w:val="21"/>
        </w:rPr>
        <w:t>建筑消防设施</w:t>
      </w:r>
      <w:r w:rsidR="009954F9" w:rsidRPr="005E3B21">
        <w:rPr>
          <w:rFonts w:ascii="宋体" w:hAnsi="宋体" w:cs="宋体" w:hint="eastAsia"/>
          <w:kern w:val="0"/>
          <w:szCs w:val="21"/>
        </w:rPr>
        <w:t>检测机构营业执照的法定名称</w:t>
      </w:r>
      <w:r w:rsidR="00014D4F">
        <w:rPr>
          <w:rFonts w:ascii="宋体" w:hAnsi="宋体" w:cs="宋体" w:hint="eastAsia"/>
          <w:kern w:val="0"/>
          <w:szCs w:val="21"/>
        </w:rPr>
        <w:t>。</w:t>
      </w:r>
    </w:p>
    <w:p w:rsidR="003D256C" w:rsidRPr="005E3B21" w:rsidRDefault="003D256C" w:rsidP="009954F9">
      <w:pPr>
        <w:rPr>
          <w:rFonts w:ascii="宋体" w:hAnsi="宋体"/>
          <w:szCs w:val="21"/>
        </w:rPr>
      </w:pPr>
      <w:r w:rsidRPr="004D0F9A">
        <w:rPr>
          <w:rStyle w:val="Char"/>
          <w:rFonts w:ascii="宋体" w:eastAsia="宋体" w:hAnsi="宋体" w:hint="eastAsia"/>
          <w:b/>
          <w:szCs w:val="21"/>
        </w:rPr>
        <w:t>4.1.</w:t>
      </w:r>
      <w:r w:rsidR="00B1643A" w:rsidRPr="004D0F9A">
        <w:rPr>
          <w:rStyle w:val="Char"/>
          <w:rFonts w:ascii="宋体" w:eastAsia="宋体" w:hAnsi="宋体" w:hint="eastAsia"/>
          <w:b/>
          <w:szCs w:val="21"/>
        </w:rPr>
        <w:t>7</w:t>
      </w:r>
      <w:r w:rsidRPr="004D0F9A">
        <w:rPr>
          <w:rStyle w:val="Char"/>
          <w:rFonts w:ascii="宋体" w:eastAsia="宋体" w:hAnsi="宋体" w:hint="eastAsia"/>
          <w:b/>
          <w:szCs w:val="21"/>
        </w:rPr>
        <w:t xml:space="preserve"> </w:t>
      </w:r>
      <w:r w:rsidRPr="005E3B21">
        <w:rPr>
          <w:rFonts w:ascii="宋体" w:hAnsi="宋体" w:hint="eastAsia"/>
          <w:szCs w:val="21"/>
        </w:rPr>
        <w:t xml:space="preserve"> </w:t>
      </w:r>
      <w:r w:rsidRPr="005E3B21">
        <w:rPr>
          <w:rFonts w:ascii="宋体" w:hAnsi="宋体" w:cs="宋体" w:hint="eastAsia"/>
          <w:kern w:val="0"/>
          <w:szCs w:val="21"/>
        </w:rPr>
        <w:t>说明中所述之外的其他内容为固定格式，一般应不做变更，以下相同</w:t>
      </w:r>
      <w:r w:rsidR="00014D4F">
        <w:rPr>
          <w:rFonts w:ascii="宋体" w:hAnsi="宋体" w:cs="宋体" w:hint="eastAsia"/>
          <w:kern w:val="0"/>
          <w:szCs w:val="21"/>
        </w:rPr>
        <w:t>。</w:t>
      </w:r>
    </w:p>
    <w:p w:rsidR="003D256C" w:rsidRPr="005E3B21" w:rsidRDefault="003D256C" w:rsidP="009954F9">
      <w:pPr>
        <w:rPr>
          <w:rFonts w:ascii="宋体" w:hAnsi="宋体" w:cs="宋体"/>
          <w:kern w:val="0"/>
          <w:szCs w:val="21"/>
        </w:rPr>
      </w:pPr>
      <w:r w:rsidRPr="004D0F9A">
        <w:rPr>
          <w:rStyle w:val="Char"/>
          <w:rFonts w:ascii="宋体" w:eastAsia="宋体" w:hAnsi="宋体" w:hint="eastAsia"/>
          <w:b/>
          <w:szCs w:val="21"/>
        </w:rPr>
        <w:t>4.1.</w:t>
      </w:r>
      <w:r w:rsidR="00B1643A" w:rsidRPr="004D0F9A">
        <w:rPr>
          <w:rStyle w:val="Char"/>
          <w:rFonts w:ascii="宋体" w:eastAsia="宋体" w:hAnsi="宋体" w:hint="eastAsia"/>
          <w:b/>
          <w:szCs w:val="21"/>
        </w:rPr>
        <w:t>8</w:t>
      </w:r>
      <w:r w:rsidRPr="005E3B21">
        <w:rPr>
          <w:rStyle w:val="Char"/>
          <w:rFonts w:ascii="宋体" w:eastAsia="宋体" w:hAnsi="宋体" w:hint="eastAsia"/>
          <w:szCs w:val="21"/>
        </w:rPr>
        <w:t xml:space="preserve"> </w:t>
      </w:r>
      <w:r w:rsidRPr="005E3B21">
        <w:rPr>
          <w:rFonts w:ascii="宋体" w:hAnsi="宋体" w:hint="eastAsia"/>
          <w:szCs w:val="21"/>
        </w:rPr>
        <w:t xml:space="preserve"> </w:t>
      </w:r>
      <w:r w:rsidRPr="005E3B21">
        <w:rPr>
          <w:rFonts w:ascii="宋体" w:hAnsi="宋体" w:cs="宋体" w:hint="eastAsia"/>
          <w:kern w:val="0"/>
          <w:szCs w:val="21"/>
        </w:rPr>
        <w:t>盖章规则：</w:t>
      </w:r>
      <w:r w:rsidR="003F3224">
        <w:rPr>
          <w:rFonts w:ascii="宋体" w:hAnsi="宋体" w:cs="宋体" w:hint="eastAsia"/>
          <w:kern w:val="0"/>
          <w:szCs w:val="21"/>
        </w:rPr>
        <w:t>封面</w:t>
      </w:r>
      <w:r w:rsidRPr="005E3B21">
        <w:rPr>
          <w:rFonts w:ascii="宋体" w:hAnsi="宋体" w:cs="宋体" w:hint="eastAsia"/>
          <w:kern w:val="0"/>
          <w:szCs w:val="21"/>
        </w:rPr>
        <w:t>页仅盖骑缝章（公章和检测专用章，红色印记应涵盖报告全册），位置在长边的1/3和2/3处，此页压盖的印记占印章直径1/10</w:t>
      </w:r>
      <w:r w:rsidR="003F3224">
        <w:rPr>
          <w:rFonts w:ascii="宋体" w:hAnsi="宋体" w:cs="宋体" w:hint="eastAsia"/>
          <w:kern w:val="0"/>
          <w:szCs w:val="21"/>
        </w:rPr>
        <w:t>～</w:t>
      </w:r>
      <w:r w:rsidRPr="005E3B21">
        <w:rPr>
          <w:rFonts w:ascii="宋体" w:hAnsi="宋体" w:cs="宋体" w:hint="eastAsia"/>
          <w:kern w:val="0"/>
          <w:szCs w:val="21"/>
        </w:rPr>
        <w:t>1/8。</w:t>
      </w:r>
    </w:p>
    <w:p w:rsidR="006B0D27" w:rsidRPr="005E3B21" w:rsidRDefault="006B0D27" w:rsidP="009954F9">
      <w:pPr>
        <w:rPr>
          <w:rFonts w:ascii="宋体" w:hAnsi="宋体" w:cs="宋体"/>
          <w:kern w:val="0"/>
          <w:szCs w:val="21"/>
        </w:rPr>
      </w:pPr>
    </w:p>
    <w:p w:rsidR="009954F9" w:rsidRPr="005E3B21" w:rsidRDefault="00061431" w:rsidP="009954F9">
      <w:pPr>
        <w:pStyle w:val="2"/>
        <w:spacing w:before="0" w:after="0" w:line="240" w:lineRule="auto"/>
        <w:rPr>
          <w:rFonts w:ascii="宋体" w:eastAsia="宋体" w:hAnsi="宋体"/>
          <w:b w:val="0"/>
          <w:bCs w:val="0"/>
          <w:sz w:val="21"/>
          <w:szCs w:val="21"/>
        </w:rPr>
      </w:pPr>
      <w:bookmarkStart w:id="6" w:name="_Toc479768605"/>
      <w:r w:rsidRPr="004D0F9A">
        <w:rPr>
          <w:rFonts w:ascii="宋体" w:eastAsia="宋体" w:hAnsi="宋体" w:hint="eastAsia"/>
          <w:bCs w:val="0"/>
          <w:sz w:val="21"/>
          <w:szCs w:val="21"/>
        </w:rPr>
        <w:t>4</w:t>
      </w:r>
      <w:r w:rsidR="009954F9" w:rsidRPr="004D0F9A">
        <w:rPr>
          <w:rFonts w:ascii="宋体" w:eastAsia="宋体" w:hAnsi="宋体" w:hint="eastAsia"/>
          <w:bCs w:val="0"/>
          <w:sz w:val="21"/>
          <w:szCs w:val="21"/>
        </w:rPr>
        <w:t>.2</w:t>
      </w:r>
      <w:r w:rsidR="009954F9" w:rsidRPr="005E3B21">
        <w:rPr>
          <w:rFonts w:ascii="宋体" w:eastAsia="宋体" w:hAnsi="宋体" w:hint="eastAsia"/>
          <w:b w:val="0"/>
          <w:bCs w:val="0"/>
          <w:sz w:val="21"/>
          <w:szCs w:val="21"/>
        </w:rPr>
        <w:t xml:space="preserve">  </w:t>
      </w:r>
      <w:r w:rsidR="009954F9" w:rsidRPr="005E3B21">
        <w:rPr>
          <w:rFonts w:ascii="宋体" w:eastAsia="宋体" w:hAnsi="宋体" w:hint="eastAsia"/>
          <w:bCs w:val="0"/>
          <w:sz w:val="21"/>
          <w:szCs w:val="21"/>
        </w:rPr>
        <w:t>项目概况</w:t>
      </w:r>
      <w:r w:rsidR="001263E7" w:rsidRPr="005E3B21">
        <w:rPr>
          <w:rFonts w:ascii="宋体" w:eastAsia="宋体" w:hAnsi="宋体" w:hint="eastAsia"/>
          <w:bCs w:val="0"/>
          <w:sz w:val="21"/>
          <w:szCs w:val="21"/>
        </w:rPr>
        <w:t>填写要求</w:t>
      </w:r>
      <w:bookmarkEnd w:id="6"/>
    </w:p>
    <w:p w:rsidR="009954F9" w:rsidRPr="005E3B21" w:rsidRDefault="00061431" w:rsidP="009954F9">
      <w:pPr>
        <w:pStyle w:val="ad"/>
        <w:rPr>
          <w:rFonts w:ascii="宋体" w:eastAsia="宋体" w:hAnsi="宋体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D0F9A">
          <w:rPr>
            <w:rFonts w:ascii="宋体" w:eastAsia="宋体" w:hAnsi="宋体" w:hint="eastAsia"/>
            <w:b/>
            <w:szCs w:val="21"/>
          </w:rPr>
          <w:t>4</w:t>
        </w:r>
        <w:r w:rsidR="00E932E1" w:rsidRPr="004D0F9A">
          <w:rPr>
            <w:rFonts w:ascii="宋体" w:eastAsia="宋体" w:hAnsi="宋体" w:hint="eastAsia"/>
            <w:b/>
            <w:szCs w:val="21"/>
          </w:rPr>
          <w:t>.2</w:t>
        </w:r>
        <w:r w:rsidR="009954F9" w:rsidRPr="004D0F9A">
          <w:rPr>
            <w:rFonts w:ascii="宋体" w:eastAsia="宋体" w:hAnsi="宋体" w:hint="eastAsia"/>
            <w:b/>
            <w:szCs w:val="21"/>
          </w:rPr>
          <w:t>.1</w:t>
        </w:r>
      </w:smartTag>
      <w:r w:rsidR="009954F9" w:rsidRPr="005E3B21">
        <w:rPr>
          <w:rFonts w:ascii="宋体" w:eastAsia="宋体" w:hAnsi="宋体" w:hint="eastAsia"/>
          <w:szCs w:val="21"/>
        </w:rPr>
        <w:t xml:space="preserve">  </w:t>
      </w:r>
      <w:r w:rsidR="007534F5" w:rsidRPr="005E3B21">
        <w:rPr>
          <w:rFonts w:ascii="宋体" w:eastAsia="宋体" w:hAnsi="宋体" w:cs="宋体" w:hint="eastAsia"/>
          <w:szCs w:val="21"/>
        </w:rPr>
        <w:t>如因故缺少建审、验收、备案文号等信息，应在相应栏中填“/”，并在“备注说明”栏中做缺失原因的简要说明</w:t>
      </w:r>
      <w:r w:rsidR="00014D4F">
        <w:rPr>
          <w:rFonts w:ascii="宋体" w:eastAsia="宋体" w:hAnsi="宋体" w:cs="宋体" w:hint="eastAsia"/>
          <w:szCs w:val="21"/>
        </w:rPr>
        <w:t>。</w:t>
      </w:r>
    </w:p>
    <w:p w:rsidR="009954F9" w:rsidRPr="005E3B21" w:rsidRDefault="00061431" w:rsidP="009954F9">
      <w:pPr>
        <w:pStyle w:val="ad"/>
        <w:rPr>
          <w:rFonts w:ascii="宋体" w:eastAsia="宋体" w:hAnsi="宋体" w:cs="宋体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D0F9A">
          <w:rPr>
            <w:rStyle w:val="Char"/>
            <w:rFonts w:ascii="宋体" w:eastAsia="宋体" w:hAnsi="宋体" w:hint="eastAsia"/>
            <w:b/>
            <w:szCs w:val="21"/>
          </w:rPr>
          <w:t>4</w:t>
        </w:r>
        <w:r w:rsidR="00E932E1" w:rsidRPr="004D0F9A">
          <w:rPr>
            <w:rStyle w:val="Char"/>
            <w:rFonts w:ascii="宋体" w:eastAsia="宋体" w:hAnsi="宋体" w:hint="eastAsia"/>
            <w:b/>
            <w:szCs w:val="21"/>
          </w:rPr>
          <w:t>.2</w:t>
        </w:r>
        <w:r w:rsidR="009954F9" w:rsidRPr="004D0F9A">
          <w:rPr>
            <w:rStyle w:val="Char"/>
            <w:rFonts w:ascii="宋体" w:eastAsia="宋体" w:hAnsi="宋体" w:hint="eastAsia"/>
            <w:b/>
            <w:szCs w:val="21"/>
          </w:rPr>
          <w:t>.2</w:t>
        </w:r>
      </w:smartTag>
      <w:r w:rsidR="009954F9" w:rsidRPr="005E3B21">
        <w:rPr>
          <w:rStyle w:val="Char"/>
          <w:rFonts w:ascii="宋体" w:eastAsia="宋体" w:hAnsi="宋体" w:hint="eastAsia"/>
          <w:szCs w:val="21"/>
        </w:rPr>
        <w:t xml:space="preserve"> </w:t>
      </w:r>
      <w:r w:rsidR="009954F9" w:rsidRPr="005E3B21">
        <w:rPr>
          <w:rFonts w:ascii="宋体" w:eastAsia="宋体" w:hAnsi="宋体" w:hint="eastAsia"/>
          <w:szCs w:val="21"/>
        </w:rPr>
        <w:t xml:space="preserve"> </w:t>
      </w:r>
      <w:r w:rsidR="007534F5" w:rsidRPr="005E3B21">
        <w:rPr>
          <w:rFonts w:ascii="宋体" w:eastAsia="宋体" w:hAnsi="宋体" w:cs="宋体" w:hint="eastAsia"/>
          <w:szCs w:val="21"/>
        </w:rPr>
        <w:t>项目中的各参加单位信息、项目参数都应与此项目的法律文书所述一致</w:t>
      </w:r>
      <w:r w:rsidR="00627F10">
        <w:rPr>
          <w:rFonts w:ascii="宋体" w:eastAsia="宋体" w:hAnsi="宋体" w:cs="宋体" w:hint="eastAsia"/>
          <w:szCs w:val="21"/>
        </w:rPr>
        <w:t>。</w:t>
      </w:r>
    </w:p>
    <w:p w:rsidR="009954F9" w:rsidRPr="005E3B21" w:rsidRDefault="00061431" w:rsidP="009954F9">
      <w:pPr>
        <w:rPr>
          <w:rFonts w:ascii="宋体" w:hAnsi="宋体" w:cs="宋体"/>
          <w:kern w:val="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D0F9A">
          <w:rPr>
            <w:rStyle w:val="Char"/>
            <w:rFonts w:ascii="宋体" w:eastAsia="宋体" w:hAnsi="宋体" w:hint="eastAsia"/>
            <w:b/>
            <w:szCs w:val="21"/>
          </w:rPr>
          <w:t>4</w:t>
        </w:r>
        <w:r w:rsidR="00E932E1" w:rsidRPr="004D0F9A">
          <w:rPr>
            <w:rStyle w:val="Char"/>
            <w:rFonts w:ascii="宋体" w:eastAsia="宋体" w:hAnsi="宋体" w:hint="eastAsia"/>
            <w:b/>
            <w:szCs w:val="21"/>
          </w:rPr>
          <w:t>.2</w:t>
        </w:r>
        <w:r w:rsidR="007534F5" w:rsidRPr="004D0F9A">
          <w:rPr>
            <w:rStyle w:val="Char"/>
            <w:rFonts w:ascii="宋体" w:eastAsia="宋体" w:hAnsi="宋体" w:hint="eastAsia"/>
            <w:b/>
            <w:szCs w:val="21"/>
          </w:rPr>
          <w:t>.</w:t>
        </w:r>
        <w:r w:rsidR="00CB54BA" w:rsidRPr="004D0F9A">
          <w:rPr>
            <w:rStyle w:val="Char"/>
            <w:rFonts w:ascii="宋体" w:eastAsia="宋体" w:hAnsi="宋体" w:hint="eastAsia"/>
            <w:b/>
            <w:szCs w:val="21"/>
          </w:rPr>
          <w:t>3</w:t>
        </w:r>
      </w:smartTag>
      <w:r w:rsidR="007534F5" w:rsidRPr="005E3B21">
        <w:rPr>
          <w:rStyle w:val="Char"/>
          <w:rFonts w:ascii="宋体" w:eastAsia="宋体" w:hAnsi="宋体" w:hint="eastAsia"/>
          <w:szCs w:val="21"/>
        </w:rPr>
        <w:t xml:space="preserve"> </w:t>
      </w:r>
      <w:r w:rsidR="007534F5" w:rsidRPr="005E3B21">
        <w:rPr>
          <w:rFonts w:ascii="宋体" w:hAnsi="宋体" w:hint="eastAsia"/>
          <w:szCs w:val="21"/>
        </w:rPr>
        <w:t xml:space="preserve"> </w:t>
      </w:r>
      <w:r w:rsidR="00B1643A" w:rsidRPr="005E3B21">
        <w:rPr>
          <w:rFonts w:ascii="宋体" w:hAnsi="宋体" w:hint="eastAsia"/>
          <w:szCs w:val="21"/>
        </w:rPr>
        <w:t>报告中“</w:t>
      </w:r>
      <w:r w:rsidR="00B1643A" w:rsidRPr="005E3B21">
        <w:rPr>
          <w:rFonts w:ascii="宋体" w:hAnsi="宋体" w:cs="宋体" w:hint="eastAsia"/>
          <w:kern w:val="0"/>
          <w:szCs w:val="21"/>
        </w:rPr>
        <w:t>检测日期”按实际检测日期填写；</w:t>
      </w:r>
      <w:r w:rsidR="007534F5" w:rsidRPr="005E3B21">
        <w:rPr>
          <w:rFonts w:ascii="宋体" w:hAnsi="宋体" w:cs="宋体" w:hint="eastAsia"/>
          <w:kern w:val="0"/>
          <w:szCs w:val="21"/>
        </w:rPr>
        <w:t>“检测面积”即检测范围所涵盖的面积</w:t>
      </w:r>
      <w:r w:rsidR="00627F10">
        <w:rPr>
          <w:rFonts w:ascii="宋体" w:hAnsi="宋体" w:cs="宋体" w:hint="eastAsia"/>
          <w:kern w:val="0"/>
          <w:szCs w:val="21"/>
        </w:rPr>
        <w:t>。</w:t>
      </w:r>
    </w:p>
    <w:p w:rsidR="009954F9" w:rsidRPr="005E3B21" w:rsidRDefault="00061431" w:rsidP="009954F9">
      <w:pPr>
        <w:rPr>
          <w:rFonts w:ascii="宋体" w:hAnsi="宋体" w:cs="宋体"/>
          <w:kern w:val="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D0F9A">
          <w:rPr>
            <w:rStyle w:val="Char"/>
            <w:rFonts w:ascii="宋体" w:eastAsia="宋体" w:hAnsi="宋体" w:hint="eastAsia"/>
            <w:b/>
            <w:szCs w:val="21"/>
          </w:rPr>
          <w:t>4</w:t>
        </w:r>
        <w:r w:rsidR="00E932E1" w:rsidRPr="004D0F9A">
          <w:rPr>
            <w:rStyle w:val="Char"/>
            <w:rFonts w:ascii="宋体" w:eastAsia="宋体" w:hAnsi="宋体" w:hint="eastAsia"/>
            <w:b/>
            <w:szCs w:val="21"/>
          </w:rPr>
          <w:t>.2</w:t>
        </w:r>
        <w:r w:rsidR="007534F5" w:rsidRPr="004D0F9A">
          <w:rPr>
            <w:rStyle w:val="Char"/>
            <w:rFonts w:ascii="宋体" w:eastAsia="宋体" w:hAnsi="宋体" w:hint="eastAsia"/>
            <w:b/>
            <w:szCs w:val="21"/>
          </w:rPr>
          <w:t>.</w:t>
        </w:r>
        <w:r w:rsidR="00CB54BA" w:rsidRPr="004D0F9A">
          <w:rPr>
            <w:rStyle w:val="Char"/>
            <w:rFonts w:ascii="宋体" w:eastAsia="宋体" w:hAnsi="宋体" w:hint="eastAsia"/>
            <w:b/>
            <w:szCs w:val="21"/>
          </w:rPr>
          <w:t>4</w:t>
        </w:r>
      </w:smartTag>
      <w:r w:rsidR="007534F5" w:rsidRPr="004D0F9A">
        <w:rPr>
          <w:rStyle w:val="Char"/>
          <w:rFonts w:ascii="宋体" w:eastAsia="宋体" w:hAnsi="宋体" w:hint="eastAsia"/>
          <w:b/>
          <w:szCs w:val="21"/>
        </w:rPr>
        <w:t xml:space="preserve"> </w:t>
      </w:r>
      <w:r w:rsidR="007534F5" w:rsidRPr="005E3B21">
        <w:rPr>
          <w:rStyle w:val="Char"/>
          <w:rFonts w:ascii="宋体" w:eastAsia="宋体" w:hAnsi="宋体" w:hint="eastAsia"/>
          <w:szCs w:val="21"/>
        </w:rPr>
        <w:t xml:space="preserve"> </w:t>
      </w:r>
      <w:r w:rsidR="00AC0255" w:rsidRPr="005E3B21">
        <w:rPr>
          <w:rFonts w:ascii="宋体" w:hAnsi="宋体" w:cs="宋体" w:hint="eastAsia"/>
          <w:kern w:val="0"/>
          <w:szCs w:val="21"/>
        </w:rPr>
        <w:t>报告</w:t>
      </w:r>
      <w:r w:rsidR="007534F5" w:rsidRPr="005E3B21">
        <w:rPr>
          <w:rFonts w:ascii="宋体" w:hAnsi="宋体" w:cs="宋体" w:hint="eastAsia"/>
          <w:kern w:val="0"/>
          <w:szCs w:val="21"/>
        </w:rPr>
        <w:t>中的“使用性质”、“建筑类别”、“检测类别”均应与此项目的法律文书所</w:t>
      </w:r>
      <w:r w:rsidR="007534F5" w:rsidRPr="005E3B21">
        <w:rPr>
          <w:rFonts w:ascii="宋体" w:hAnsi="宋体" w:cs="宋体" w:hint="eastAsia"/>
          <w:kern w:val="0"/>
          <w:szCs w:val="21"/>
        </w:rPr>
        <w:lastRenderedPageBreak/>
        <w:t>述一致</w:t>
      </w:r>
      <w:r w:rsidR="00627F10">
        <w:rPr>
          <w:rFonts w:ascii="宋体" w:hAnsi="宋体" w:cs="宋体" w:hint="eastAsia"/>
          <w:kern w:val="0"/>
          <w:szCs w:val="21"/>
        </w:rPr>
        <w:t>。</w:t>
      </w:r>
    </w:p>
    <w:p w:rsidR="006B0D27" w:rsidRPr="005E3B21" w:rsidRDefault="00061431" w:rsidP="006B0D27">
      <w:pPr>
        <w:rPr>
          <w:rFonts w:ascii="宋体" w:hAnsi="宋体" w:cs="宋体"/>
          <w:kern w:val="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D0F9A">
          <w:rPr>
            <w:rStyle w:val="Char"/>
            <w:rFonts w:ascii="宋体" w:eastAsia="宋体" w:hAnsi="宋体" w:hint="eastAsia"/>
            <w:b/>
            <w:szCs w:val="21"/>
          </w:rPr>
          <w:t>4</w:t>
        </w:r>
        <w:r w:rsidR="00E932E1" w:rsidRPr="004D0F9A">
          <w:rPr>
            <w:rStyle w:val="Char"/>
            <w:rFonts w:ascii="宋体" w:eastAsia="宋体" w:hAnsi="宋体" w:hint="eastAsia"/>
            <w:b/>
            <w:szCs w:val="21"/>
          </w:rPr>
          <w:t>.2</w:t>
        </w:r>
        <w:r w:rsidR="00CB54BA" w:rsidRPr="004D0F9A">
          <w:rPr>
            <w:rStyle w:val="Char"/>
            <w:rFonts w:ascii="宋体" w:eastAsia="宋体" w:hAnsi="宋体" w:hint="eastAsia"/>
            <w:b/>
            <w:szCs w:val="21"/>
          </w:rPr>
          <w:t>.5</w:t>
        </w:r>
      </w:smartTag>
      <w:r w:rsidR="00CB54BA" w:rsidRPr="005E3B21">
        <w:rPr>
          <w:rStyle w:val="Char"/>
          <w:rFonts w:ascii="宋体" w:eastAsia="宋体" w:hAnsi="宋体" w:hint="eastAsia"/>
          <w:szCs w:val="21"/>
        </w:rPr>
        <w:t xml:space="preserve"> </w:t>
      </w:r>
      <w:r w:rsidR="00CB54BA" w:rsidRPr="005E3B21">
        <w:rPr>
          <w:rFonts w:ascii="宋体" w:hAnsi="宋体" w:hint="eastAsia"/>
          <w:szCs w:val="21"/>
        </w:rPr>
        <w:t xml:space="preserve"> </w:t>
      </w:r>
      <w:r w:rsidR="006B0D27" w:rsidRPr="005E3B21">
        <w:rPr>
          <w:rFonts w:ascii="宋体" w:hAnsi="宋体" w:cs="宋体" w:hint="eastAsia"/>
          <w:kern w:val="0"/>
          <w:szCs w:val="21"/>
        </w:rPr>
        <w:t>此页为报告页码排序的起始页，整个报告页码应连续。</w:t>
      </w:r>
    </w:p>
    <w:p w:rsidR="00CB49B0" w:rsidRPr="005E3B21" w:rsidRDefault="00CB49B0" w:rsidP="006B0D27">
      <w:pPr>
        <w:rPr>
          <w:rFonts w:ascii="宋体" w:hAnsi="宋体" w:cs="宋体"/>
          <w:kern w:val="0"/>
          <w:szCs w:val="21"/>
        </w:rPr>
      </w:pPr>
    </w:p>
    <w:p w:rsidR="006C4E50" w:rsidRPr="005E3B21" w:rsidRDefault="006B0D27" w:rsidP="006B0D27">
      <w:pPr>
        <w:pStyle w:val="2"/>
        <w:spacing w:before="0" w:after="0" w:line="240" w:lineRule="auto"/>
        <w:rPr>
          <w:rFonts w:ascii="宋体" w:eastAsia="宋体" w:hAnsi="宋体"/>
          <w:b w:val="0"/>
          <w:bCs w:val="0"/>
          <w:sz w:val="21"/>
          <w:szCs w:val="21"/>
        </w:rPr>
      </w:pPr>
      <w:bookmarkStart w:id="7" w:name="_Toc479768606"/>
      <w:r w:rsidRPr="004D0F9A">
        <w:rPr>
          <w:rFonts w:ascii="宋体" w:eastAsia="宋体" w:hAnsi="宋体" w:hint="eastAsia"/>
          <w:bCs w:val="0"/>
          <w:sz w:val="21"/>
          <w:szCs w:val="21"/>
        </w:rPr>
        <w:t>4.3</w:t>
      </w:r>
      <w:r w:rsidRPr="005E3B21">
        <w:rPr>
          <w:rFonts w:ascii="宋体" w:eastAsia="宋体" w:hAnsi="宋体" w:hint="eastAsia"/>
          <w:b w:val="0"/>
          <w:bCs w:val="0"/>
          <w:sz w:val="21"/>
          <w:szCs w:val="21"/>
        </w:rPr>
        <w:t xml:space="preserve">  </w:t>
      </w:r>
      <w:r w:rsidR="00E332E1" w:rsidRPr="005E3B21">
        <w:rPr>
          <w:rFonts w:ascii="宋体" w:eastAsia="宋体" w:hAnsi="宋体" w:hint="eastAsia"/>
          <w:bCs w:val="0"/>
          <w:sz w:val="21"/>
          <w:szCs w:val="21"/>
        </w:rPr>
        <w:t>报告评定填写要求</w:t>
      </w:r>
      <w:bookmarkEnd w:id="7"/>
    </w:p>
    <w:p w:rsidR="006B0D27" w:rsidRPr="005E3B21" w:rsidRDefault="00061431" w:rsidP="006B0D27">
      <w:pPr>
        <w:rPr>
          <w:rFonts w:ascii="宋体" w:hAnsi="宋体" w:cs="宋体"/>
          <w:kern w:val="0"/>
          <w:szCs w:val="21"/>
        </w:rPr>
      </w:pPr>
      <w:r w:rsidRPr="004D0F9A">
        <w:rPr>
          <w:rStyle w:val="Char"/>
          <w:rFonts w:ascii="宋体" w:eastAsia="宋体" w:hAnsi="宋体" w:hint="eastAsia"/>
          <w:b/>
          <w:szCs w:val="21"/>
        </w:rPr>
        <w:t>4</w:t>
      </w:r>
      <w:r w:rsidR="00E932E1" w:rsidRPr="004D0F9A">
        <w:rPr>
          <w:rStyle w:val="Char"/>
          <w:rFonts w:ascii="宋体" w:eastAsia="宋体" w:hAnsi="宋体" w:hint="eastAsia"/>
          <w:b/>
          <w:szCs w:val="21"/>
        </w:rPr>
        <w:t>.</w:t>
      </w:r>
      <w:r w:rsidR="006B0D27" w:rsidRPr="004D0F9A">
        <w:rPr>
          <w:rStyle w:val="Char"/>
          <w:rFonts w:ascii="宋体" w:eastAsia="宋体" w:hAnsi="宋体" w:hint="eastAsia"/>
          <w:b/>
          <w:szCs w:val="21"/>
        </w:rPr>
        <w:t>3</w:t>
      </w:r>
      <w:r w:rsidR="007534F5" w:rsidRPr="004D0F9A">
        <w:rPr>
          <w:rStyle w:val="Char"/>
          <w:rFonts w:ascii="宋体" w:eastAsia="宋体" w:hAnsi="宋体" w:hint="eastAsia"/>
          <w:b/>
          <w:szCs w:val="21"/>
        </w:rPr>
        <w:t>.</w:t>
      </w:r>
      <w:r w:rsidR="006B0D27" w:rsidRPr="004D0F9A">
        <w:rPr>
          <w:rStyle w:val="Char"/>
          <w:rFonts w:ascii="宋体" w:eastAsia="宋体" w:hAnsi="宋体" w:hint="eastAsia"/>
          <w:b/>
          <w:szCs w:val="21"/>
        </w:rPr>
        <w:t>1</w:t>
      </w:r>
      <w:r w:rsidR="007534F5" w:rsidRPr="005E3B21">
        <w:rPr>
          <w:rStyle w:val="Char"/>
          <w:rFonts w:ascii="宋体" w:eastAsia="宋体" w:hAnsi="宋体" w:hint="eastAsia"/>
          <w:szCs w:val="21"/>
        </w:rPr>
        <w:t xml:space="preserve"> </w:t>
      </w:r>
      <w:r w:rsidR="004D0F9A">
        <w:rPr>
          <w:rStyle w:val="Char"/>
          <w:rFonts w:ascii="宋体" w:eastAsia="宋体" w:hAnsi="宋体" w:hint="eastAsia"/>
          <w:szCs w:val="21"/>
        </w:rPr>
        <w:t xml:space="preserve"> </w:t>
      </w:r>
      <w:r w:rsidR="006B0D27" w:rsidRPr="005E3B21">
        <w:rPr>
          <w:rFonts w:ascii="宋体" w:hAnsi="宋体" w:cs="宋体" w:hint="eastAsia"/>
          <w:kern w:val="0"/>
          <w:szCs w:val="21"/>
        </w:rPr>
        <w:t>报告中的“检测内容”即本次检测合同中约定的范围，应符合DB11/</w:t>
      </w:r>
      <w:r w:rsidR="00F14168">
        <w:rPr>
          <w:rFonts w:ascii="宋体" w:hAnsi="宋体" w:cs="宋体" w:hint="eastAsia"/>
          <w:kern w:val="0"/>
          <w:szCs w:val="21"/>
        </w:rPr>
        <w:t>1354-2016</w:t>
      </w:r>
      <w:r w:rsidR="006B0D27" w:rsidRPr="005E3B21">
        <w:rPr>
          <w:rFonts w:ascii="宋体" w:hAnsi="宋体" w:cs="宋体" w:hint="eastAsia"/>
          <w:kern w:val="0"/>
          <w:szCs w:val="21"/>
        </w:rPr>
        <w:t>中的要求，选中时应在选择框“□”内填“√”，未选中时应填“×”，不得空置</w:t>
      </w:r>
      <w:r w:rsidR="001F4E21" w:rsidRPr="005E3B21">
        <w:rPr>
          <w:rFonts w:ascii="宋体" w:hAnsi="宋体" w:cs="宋体" w:hint="eastAsia"/>
          <w:kern w:val="0"/>
          <w:szCs w:val="21"/>
        </w:rPr>
        <w:t>，单项统计中填写所检测单项的A、B、C类</w:t>
      </w:r>
      <w:r w:rsidR="005C250B">
        <w:rPr>
          <w:rFonts w:ascii="宋体" w:hAnsi="宋体" w:cs="宋体" w:hint="eastAsia"/>
          <w:kern w:val="0"/>
          <w:szCs w:val="21"/>
        </w:rPr>
        <w:t>不合格参数的累计数量</w:t>
      </w:r>
      <w:r w:rsidR="006B0D27" w:rsidRPr="005E3B21">
        <w:rPr>
          <w:rFonts w:ascii="宋体" w:hAnsi="宋体" w:cs="宋体" w:hint="eastAsia"/>
          <w:kern w:val="0"/>
          <w:szCs w:val="21"/>
        </w:rPr>
        <w:t>。</w:t>
      </w:r>
    </w:p>
    <w:p w:rsidR="00E332E1" w:rsidRPr="005E3B21" w:rsidRDefault="00E332E1" w:rsidP="00154491">
      <w:pPr>
        <w:rPr>
          <w:rStyle w:val="Char"/>
          <w:rFonts w:ascii="宋体" w:eastAsia="宋体" w:hAnsi="宋体"/>
          <w:szCs w:val="21"/>
        </w:rPr>
      </w:pPr>
      <w:r w:rsidRPr="004D0F9A">
        <w:rPr>
          <w:rStyle w:val="Char"/>
          <w:rFonts w:ascii="宋体" w:eastAsia="宋体" w:hAnsi="宋体" w:hint="eastAsia"/>
          <w:b/>
          <w:szCs w:val="21"/>
        </w:rPr>
        <w:t>4.3.2</w:t>
      </w:r>
      <w:r w:rsidRPr="005E3B21">
        <w:rPr>
          <w:rStyle w:val="Char"/>
          <w:rFonts w:ascii="宋体" w:eastAsia="宋体" w:hAnsi="宋体" w:hint="eastAsia"/>
          <w:szCs w:val="21"/>
        </w:rPr>
        <w:t xml:space="preserve"> </w:t>
      </w:r>
      <w:r w:rsidR="004D0F9A">
        <w:rPr>
          <w:rStyle w:val="Char"/>
          <w:rFonts w:ascii="宋体" w:eastAsia="宋体" w:hAnsi="宋体" w:hint="eastAsia"/>
          <w:szCs w:val="21"/>
        </w:rPr>
        <w:t xml:space="preserve"> </w:t>
      </w:r>
      <w:r w:rsidRPr="005E3B21">
        <w:rPr>
          <w:rFonts w:ascii="宋体" w:hAnsi="宋体" w:hint="eastAsia"/>
          <w:kern w:val="0"/>
          <w:szCs w:val="21"/>
        </w:rPr>
        <w:t>检测实施前必须查阅有效的设计文件、竣工图、说明书等资料，并注明所依据的图纸编号、设计文件版本号等</w:t>
      </w:r>
      <w:r w:rsidR="00627F10">
        <w:rPr>
          <w:rFonts w:ascii="宋体" w:hAnsi="宋体" w:hint="eastAsia"/>
          <w:kern w:val="0"/>
          <w:szCs w:val="21"/>
        </w:rPr>
        <w:t>。</w:t>
      </w:r>
    </w:p>
    <w:p w:rsidR="00154491" w:rsidRPr="005C250B" w:rsidRDefault="00E332E1" w:rsidP="005C250B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 w:rsidRPr="004D0F9A">
        <w:rPr>
          <w:rStyle w:val="Char"/>
          <w:rFonts w:ascii="宋体" w:eastAsia="宋体" w:hAnsi="宋体" w:hint="eastAsia"/>
          <w:b/>
          <w:szCs w:val="21"/>
        </w:rPr>
        <w:t>4.3.3</w:t>
      </w:r>
      <w:r w:rsidRPr="005E3B21">
        <w:rPr>
          <w:rStyle w:val="Char"/>
          <w:rFonts w:ascii="宋体" w:eastAsia="宋体" w:hAnsi="宋体" w:hint="eastAsia"/>
          <w:szCs w:val="21"/>
        </w:rPr>
        <w:t xml:space="preserve"> </w:t>
      </w:r>
      <w:r w:rsidR="004D0F9A">
        <w:rPr>
          <w:rStyle w:val="Char"/>
          <w:rFonts w:ascii="宋体" w:eastAsia="宋体" w:hAnsi="宋体" w:hint="eastAsia"/>
          <w:szCs w:val="21"/>
        </w:rPr>
        <w:t xml:space="preserve"> </w:t>
      </w:r>
      <w:r w:rsidRPr="005E3B21">
        <w:rPr>
          <w:rFonts w:ascii="宋体" w:hAnsi="宋体" w:hint="eastAsia"/>
          <w:kern w:val="0"/>
          <w:szCs w:val="21"/>
        </w:rPr>
        <w:t>报告中的“检测结论”根据</w:t>
      </w:r>
      <w:r w:rsidR="00F14168">
        <w:rPr>
          <w:rFonts w:ascii="宋体" w:hAnsi="宋体" w:hint="eastAsia"/>
          <w:kern w:val="0"/>
          <w:szCs w:val="21"/>
        </w:rPr>
        <w:t>DB11/1354-2016《</w:t>
      </w:r>
      <w:r w:rsidR="00DA6EE2">
        <w:rPr>
          <w:rFonts w:ascii="宋体" w:hAnsi="宋体" w:hint="eastAsia"/>
          <w:kern w:val="0"/>
          <w:szCs w:val="21"/>
        </w:rPr>
        <w:t>建筑消防设施</w:t>
      </w:r>
      <w:r w:rsidRPr="005E3B21">
        <w:rPr>
          <w:rFonts w:ascii="宋体" w:hAnsi="宋体" w:hint="eastAsia"/>
          <w:kern w:val="0"/>
          <w:szCs w:val="21"/>
        </w:rPr>
        <w:t>检测评定</w:t>
      </w:r>
      <w:r w:rsidR="00F14168">
        <w:rPr>
          <w:rFonts w:ascii="宋体" w:hAnsi="宋体" w:hint="eastAsia"/>
          <w:kern w:val="0"/>
          <w:szCs w:val="21"/>
        </w:rPr>
        <w:t>规程</w:t>
      </w:r>
      <w:r w:rsidRPr="005E3B21">
        <w:rPr>
          <w:rFonts w:ascii="宋体" w:hAnsi="宋体" w:hint="eastAsia"/>
          <w:kern w:val="0"/>
          <w:szCs w:val="21"/>
        </w:rPr>
        <w:t>》进行判定，</w:t>
      </w:r>
      <w:r w:rsidR="005C250B">
        <w:rPr>
          <w:rFonts w:ascii="宋体" w:cs="宋体" w:hint="eastAsia"/>
          <w:kern w:val="0"/>
          <w:szCs w:val="21"/>
        </w:rPr>
        <w:t>消防检测的综合评定结论分为合格和不合格。建筑工程的所有单项均评定为合格的应综合评定为消防检测合格；有任一单项评定为不合格的应综合评定为消防检测不合格。</w:t>
      </w:r>
    </w:p>
    <w:p w:rsidR="00E332E1" w:rsidRPr="005E3B21" w:rsidRDefault="00E332E1" w:rsidP="006B0D27">
      <w:pPr>
        <w:rPr>
          <w:rFonts w:ascii="宋体" w:hAnsi="宋体"/>
          <w:kern w:val="0"/>
          <w:szCs w:val="21"/>
        </w:rPr>
      </w:pPr>
      <w:r w:rsidRPr="004D0F9A">
        <w:rPr>
          <w:rStyle w:val="Char"/>
          <w:rFonts w:ascii="宋体" w:eastAsia="宋体" w:hAnsi="宋体" w:hint="eastAsia"/>
          <w:b/>
          <w:szCs w:val="21"/>
        </w:rPr>
        <w:t>4.3.4</w:t>
      </w:r>
      <w:r w:rsidRPr="005E3B21">
        <w:rPr>
          <w:rStyle w:val="Char"/>
          <w:rFonts w:ascii="宋体" w:eastAsia="宋体" w:hAnsi="宋体" w:hint="eastAsia"/>
          <w:szCs w:val="21"/>
        </w:rPr>
        <w:t xml:space="preserve"> </w:t>
      </w:r>
      <w:r w:rsidR="004D0F9A">
        <w:rPr>
          <w:rStyle w:val="Char"/>
          <w:rFonts w:ascii="宋体" w:eastAsia="宋体" w:hAnsi="宋体" w:hint="eastAsia"/>
          <w:szCs w:val="21"/>
        </w:rPr>
        <w:t xml:space="preserve"> </w:t>
      </w:r>
      <w:r w:rsidRPr="005E3B21">
        <w:rPr>
          <w:rFonts w:ascii="宋体" w:hAnsi="宋体" w:hint="eastAsia"/>
          <w:kern w:val="0"/>
          <w:szCs w:val="21"/>
        </w:rPr>
        <w:t>盖章规则：在检测结论栏末尾加盖检测专用章。</w:t>
      </w:r>
    </w:p>
    <w:p w:rsidR="00E332E1" w:rsidRPr="005E3B21" w:rsidRDefault="00E332E1" w:rsidP="006B0D27">
      <w:pPr>
        <w:rPr>
          <w:rFonts w:ascii="宋体" w:hAnsi="宋体"/>
          <w:kern w:val="0"/>
          <w:szCs w:val="21"/>
        </w:rPr>
      </w:pPr>
    </w:p>
    <w:p w:rsidR="003139FE" w:rsidRPr="005E3B21" w:rsidRDefault="00061431" w:rsidP="003139FE">
      <w:pPr>
        <w:pStyle w:val="2"/>
        <w:spacing w:before="0" w:after="0" w:line="240" w:lineRule="auto"/>
        <w:rPr>
          <w:rFonts w:ascii="宋体" w:eastAsia="宋体" w:hAnsi="宋体"/>
          <w:b w:val="0"/>
          <w:bCs w:val="0"/>
          <w:sz w:val="21"/>
          <w:szCs w:val="21"/>
        </w:rPr>
      </w:pPr>
      <w:bookmarkStart w:id="8" w:name="_Toc479768607"/>
      <w:r w:rsidRPr="004D0F9A">
        <w:rPr>
          <w:rFonts w:ascii="宋体" w:eastAsia="宋体" w:hAnsi="宋体" w:hint="eastAsia"/>
          <w:bCs w:val="0"/>
          <w:sz w:val="21"/>
          <w:szCs w:val="21"/>
        </w:rPr>
        <w:t>4</w:t>
      </w:r>
      <w:r w:rsidR="003139FE" w:rsidRPr="004D0F9A">
        <w:rPr>
          <w:rFonts w:ascii="宋体" w:eastAsia="宋体" w:hAnsi="宋体" w:hint="eastAsia"/>
          <w:bCs w:val="0"/>
          <w:sz w:val="21"/>
          <w:szCs w:val="21"/>
        </w:rPr>
        <w:t>.</w:t>
      </w:r>
      <w:r w:rsidR="00B1643A" w:rsidRPr="004D0F9A">
        <w:rPr>
          <w:rFonts w:ascii="宋体" w:eastAsia="宋体" w:hAnsi="宋体" w:hint="eastAsia"/>
          <w:bCs w:val="0"/>
          <w:sz w:val="21"/>
          <w:szCs w:val="21"/>
        </w:rPr>
        <w:t>4</w:t>
      </w:r>
      <w:r w:rsidR="003139FE" w:rsidRPr="005E3B21">
        <w:rPr>
          <w:rFonts w:ascii="宋体" w:eastAsia="宋体" w:hAnsi="宋体" w:hint="eastAsia"/>
          <w:b w:val="0"/>
          <w:bCs w:val="0"/>
          <w:sz w:val="21"/>
          <w:szCs w:val="21"/>
        </w:rPr>
        <w:t xml:space="preserve">  </w:t>
      </w:r>
      <w:r w:rsidR="00981AAC" w:rsidRPr="005E3B21">
        <w:rPr>
          <w:rFonts w:ascii="宋体" w:eastAsia="宋体" w:hAnsi="宋体" w:hint="eastAsia"/>
          <w:bCs w:val="0"/>
          <w:sz w:val="21"/>
          <w:szCs w:val="21"/>
        </w:rPr>
        <w:t>检测报告</w:t>
      </w:r>
      <w:r w:rsidR="008176DB" w:rsidRPr="005E3B21">
        <w:rPr>
          <w:rFonts w:ascii="宋体" w:eastAsia="宋体" w:hAnsi="宋体" w:hint="eastAsia"/>
          <w:bCs w:val="0"/>
          <w:sz w:val="21"/>
          <w:szCs w:val="21"/>
        </w:rPr>
        <w:t>内容</w:t>
      </w:r>
      <w:r w:rsidR="000B56A5" w:rsidRPr="005E3B21">
        <w:rPr>
          <w:rFonts w:ascii="宋体" w:eastAsia="宋体" w:hAnsi="宋体" w:hint="eastAsia"/>
          <w:bCs w:val="0"/>
          <w:sz w:val="21"/>
          <w:szCs w:val="21"/>
        </w:rPr>
        <w:t>填写要求</w:t>
      </w:r>
      <w:bookmarkEnd w:id="8"/>
    </w:p>
    <w:p w:rsidR="003139FE" w:rsidRPr="005E3B21" w:rsidRDefault="00061431" w:rsidP="003139FE">
      <w:pPr>
        <w:pStyle w:val="ad"/>
        <w:rPr>
          <w:rFonts w:ascii="宋体" w:eastAsia="宋体" w:hAnsi="宋体"/>
          <w:szCs w:val="21"/>
        </w:rPr>
      </w:pPr>
      <w:r w:rsidRPr="004D0F9A">
        <w:rPr>
          <w:rStyle w:val="Char"/>
          <w:rFonts w:ascii="宋体" w:eastAsia="宋体" w:hAnsi="宋体" w:hint="eastAsia"/>
          <w:b/>
          <w:szCs w:val="21"/>
        </w:rPr>
        <w:t>4</w:t>
      </w:r>
      <w:r w:rsidR="003139FE" w:rsidRPr="004D0F9A">
        <w:rPr>
          <w:rStyle w:val="Char"/>
          <w:rFonts w:ascii="宋体" w:eastAsia="宋体" w:hAnsi="宋体" w:hint="eastAsia"/>
          <w:b/>
          <w:szCs w:val="21"/>
        </w:rPr>
        <w:t>.</w:t>
      </w:r>
      <w:r w:rsidR="00B1643A" w:rsidRPr="004D0F9A">
        <w:rPr>
          <w:rStyle w:val="Char"/>
          <w:rFonts w:ascii="宋体" w:eastAsia="宋体" w:hAnsi="宋体" w:hint="eastAsia"/>
          <w:b/>
          <w:szCs w:val="21"/>
        </w:rPr>
        <w:t>4</w:t>
      </w:r>
      <w:r w:rsidR="007E4961" w:rsidRPr="004D0F9A">
        <w:rPr>
          <w:rStyle w:val="Char"/>
          <w:rFonts w:ascii="宋体" w:eastAsia="宋体" w:hAnsi="宋体" w:hint="eastAsia"/>
          <w:b/>
          <w:szCs w:val="21"/>
        </w:rPr>
        <w:t>.1</w:t>
      </w:r>
      <w:r w:rsidR="003139FE" w:rsidRPr="005E3B21">
        <w:rPr>
          <w:rStyle w:val="Char"/>
          <w:rFonts w:ascii="宋体" w:eastAsia="宋体" w:hAnsi="宋体" w:hint="eastAsia"/>
          <w:szCs w:val="21"/>
        </w:rPr>
        <w:t xml:space="preserve"> </w:t>
      </w:r>
      <w:r w:rsidR="003139FE" w:rsidRPr="005E3B21">
        <w:rPr>
          <w:rFonts w:ascii="宋体" w:eastAsia="宋体" w:hAnsi="宋体" w:hint="eastAsia"/>
          <w:szCs w:val="21"/>
        </w:rPr>
        <w:t xml:space="preserve"> </w:t>
      </w:r>
      <w:r w:rsidR="00981AAC" w:rsidRPr="005E3B21">
        <w:rPr>
          <w:rFonts w:ascii="宋体" w:eastAsia="宋体" w:hAnsi="宋体" w:hint="eastAsia"/>
          <w:szCs w:val="21"/>
        </w:rPr>
        <w:t>报告中所列共</w:t>
      </w:r>
      <w:r w:rsidR="00E26748">
        <w:rPr>
          <w:rFonts w:ascii="宋体" w:eastAsia="宋体" w:hAnsi="宋体" w:hint="eastAsia"/>
          <w:szCs w:val="21"/>
        </w:rPr>
        <w:t>20</w:t>
      </w:r>
      <w:r w:rsidR="00981AAC" w:rsidRPr="005E3B21">
        <w:rPr>
          <w:rFonts w:ascii="宋体" w:eastAsia="宋体" w:hAnsi="宋体" w:hint="eastAsia"/>
          <w:szCs w:val="21"/>
        </w:rPr>
        <w:t>个单项（不包含其它），其中如有本检测项目中未涉及的单项可将整个单项删除；如有未涵盖的单项应依据相应规范做出增补。</w:t>
      </w:r>
    </w:p>
    <w:p w:rsidR="005F15AC" w:rsidRPr="005E3B21" w:rsidRDefault="00061431" w:rsidP="003139FE">
      <w:pPr>
        <w:rPr>
          <w:rStyle w:val="Char"/>
          <w:rFonts w:ascii="宋体" w:eastAsia="宋体" w:hAnsi="宋体" w:cs="宋体"/>
          <w:kern w:val="0"/>
          <w:szCs w:val="21"/>
        </w:rPr>
      </w:pPr>
      <w:r w:rsidRPr="004D0F9A">
        <w:rPr>
          <w:rStyle w:val="Char"/>
          <w:rFonts w:ascii="宋体" w:eastAsia="宋体" w:hAnsi="宋体" w:hint="eastAsia"/>
          <w:b/>
          <w:szCs w:val="21"/>
        </w:rPr>
        <w:t>4</w:t>
      </w:r>
      <w:r w:rsidR="003139FE" w:rsidRPr="004D0F9A">
        <w:rPr>
          <w:rStyle w:val="Char"/>
          <w:rFonts w:ascii="宋体" w:eastAsia="宋体" w:hAnsi="宋体" w:hint="eastAsia"/>
          <w:b/>
          <w:szCs w:val="21"/>
        </w:rPr>
        <w:t>.</w:t>
      </w:r>
      <w:r w:rsidR="00B1643A" w:rsidRPr="004D0F9A">
        <w:rPr>
          <w:rStyle w:val="Char"/>
          <w:rFonts w:ascii="宋体" w:eastAsia="宋体" w:hAnsi="宋体" w:hint="eastAsia"/>
          <w:b/>
          <w:szCs w:val="21"/>
        </w:rPr>
        <w:t>4</w:t>
      </w:r>
      <w:r w:rsidR="003139FE" w:rsidRPr="004D0F9A">
        <w:rPr>
          <w:rStyle w:val="Char"/>
          <w:rFonts w:ascii="宋体" w:eastAsia="宋体" w:hAnsi="宋体" w:hint="eastAsia"/>
          <w:b/>
          <w:szCs w:val="21"/>
        </w:rPr>
        <w:t>.</w:t>
      </w:r>
      <w:r w:rsidR="007E4961" w:rsidRPr="004D0F9A">
        <w:rPr>
          <w:rStyle w:val="Char"/>
          <w:rFonts w:ascii="宋体" w:eastAsia="宋体" w:hAnsi="宋体" w:hint="eastAsia"/>
          <w:b/>
          <w:szCs w:val="21"/>
        </w:rPr>
        <w:t>2</w:t>
      </w:r>
      <w:r w:rsidR="003139FE" w:rsidRPr="005E3B21">
        <w:rPr>
          <w:rStyle w:val="Char"/>
          <w:rFonts w:ascii="宋体" w:eastAsia="宋体" w:hAnsi="宋体" w:hint="eastAsia"/>
          <w:szCs w:val="21"/>
        </w:rPr>
        <w:t xml:space="preserve"> </w:t>
      </w:r>
      <w:r w:rsidR="003139FE" w:rsidRPr="005E3B21">
        <w:rPr>
          <w:rFonts w:ascii="宋体" w:hAnsi="宋体" w:hint="eastAsia"/>
          <w:szCs w:val="21"/>
        </w:rPr>
        <w:t xml:space="preserve"> </w:t>
      </w:r>
      <w:r w:rsidR="00981AAC" w:rsidRPr="005E3B21">
        <w:rPr>
          <w:rFonts w:ascii="宋体" w:hAnsi="宋体" w:hint="eastAsia"/>
          <w:kern w:val="0"/>
          <w:szCs w:val="21"/>
        </w:rPr>
        <w:t>单项中的子项如在本检测项目中未涉及到，应在其后对应的栏目中填“/”，但不允许删除任何子项；如有未涵盖的，认为有必要增加又有规范依据的子项，可在该单项内同类子项后做相应增加，并在原序号后加补</w:t>
      </w:r>
      <w:r w:rsidR="008A4C1A" w:rsidRPr="005E3B21">
        <w:rPr>
          <w:rFonts w:ascii="宋体" w:hAnsi="宋体" w:hint="eastAsia"/>
          <w:kern w:val="0"/>
          <w:szCs w:val="21"/>
        </w:rPr>
        <w:t>“</w:t>
      </w:r>
      <w:r w:rsidR="00981AAC" w:rsidRPr="005E3B21">
        <w:rPr>
          <w:rFonts w:ascii="宋体" w:hAnsi="宋体" w:hint="eastAsia"/>
          <w:kern w:val="0"/>
          <w:szCs w:val="21"/>
        </w:rPr>
        <w:t>n</w:t>
      </w:r>
      <w:r w:rsidR="008A4C1A" w:rsidRPr="005E3B21">
        <w:rPr>
          <w:rFonts w:ascii="宋体" w:hAnsi="宋体" w:hint="eastAsia"/>
          <w:kern w:val="0"/>
          <w:szCs w:val="21"/>
        </w:rPr>
        <w:t>”</w:t>
      </w:r>
      <w:r w:rsidR="00981AAC" w:rsidRPr="005E3B21">
        <w:rPr>
          <w:rFonts w:ascii="宋体" w:hAnsi="宋体" w:hint="eastAsia"/>
          <w:kern w:val="0"/>
          <w:szCs w:val="21"/>
        </w:rPr>
        <w:t>（n=自然数）</w:t>
      </w:r>
      <w:r w:rsidR="00627F10">
        <w:rPr>
          <w:rFonts w:ascii="宋体" w:hAnsi="宋体" w:hint="eastAsia"/>
          <w:kern w:val="0"/>
          <w:szCs w:val="21"/>
        </w:rPr>
        <w:t>。</w:t>
      </w:r>
    </w:p>
    <w:p w:rsidR="005F15AC" w:rsidRPr="005E3B21" w:rsidRDefault="00B1643A" w:rsidP="003139FE">
      <w:pPr>
        <w:rPr>
          <w:rStyle w:val="Char"/>
          <w:rFonts w:ascii="宋体" w:eastAsia="宋体" w:hAnsi="宋体"/>
          <w:szCs w:val="21"/>
        </w:rPr>
      </w:pPr>
      <w:r w:rsidRPr="00EC4027">
        <w:rPr>
          <w:rStyle w:val="Char"/>
          <w:rFonts w:ascii="宋体" w:eastAsia="宋体" w:hAnsi="宋体" w:hint="eastAsia"/>
          <w:b/>
          <w:szCs w:val="21"/>
        </w:rPr>
        <w:t>4</w:t>
      </w:r>
      <w:r w:rsidR="003139FE" w:rsidRPr="00EC4027">
        <w:rPr>
          <w:rStyle w:val="Char"/>
          <w:rFonts w:ascii="宋体" w:eastAsia="宋体" w:hAnsi="宋体" w:hint="eastAsia"/>
          <w:b/>
          <w:szCs w:val="21"/>
        </w:rPr>
        <w:t>.</w:t>
      </w:r>
      <w:r w:rsidRPr="00EC4027">
        <w:rPr>
          <w:rStyle w:val="Char"/>
          <w:rFonts w:ascii="宋体" w:eastAsia="宋体" w:hAnsi="宋体" w:hint="eastAsia"/>
          <w:b/>
          <w:szCs w:val="21"/>
        </w:rPr>
        <w:t>4</w:t>
      </w:r>
      <w:r w:rsidR="007E4961" w:rsidRPr="00EC4027">
        <w:rPr>
          <w:rStyle w:val="Char"/>
          <w:rFonts w:ascii="宋体" w:eastAsia="宋体" w:hAnsi="宋体" w:hint="eastAsia"/>
          <w:b/>
          <w:szCs w:val="21"/>
        </w:rPr>
        <w:t>.3</w:t>
      </w:r>
      <w:r w:rsidR="003139FE" w:rsidRPr="00EC4027">
        <w:rPr>
          <w:rStyle w:val="Char"/>
          <w:rFonts w:ascii="宋体" w:eastAsia="宋体" w:hAnsi="宋体" w:hint="eastAsia"/>
          <w:szCs w:val="21"/>
        </w:rPr>
        <w:t xml:space="preserve">  </w:t>
      </w:r>
      <w:r w:rsidR="00981AAC" w:rsidRPr="00EC4027">
        <w:rPr>
          <w:rFonts w:ascii="宋体" w:hAnsi="宋体" w:hint="eastAsia"/>
          <w:kern w:val="0"/>
          <w:szCs w:val="21"/>
        </w:rPr>
        <w:t>数量栏中涉及</w:t>
      </w:r>
      <w:r w:rsidR="00403042" w:rsidRPr="00EC4027">
        <w:rPr>
          <w:rFonts w:ascii="宋体" w:hAnsi="宋体" w:hint="eastAsia"/>
          <w:kern w:val="0"/>
          <w:szCs w:val="21"/>
        </w:rPr>
        <w:t>布线、管网、管道连接、支吊架、</w:t>
      </w:r>
      <w:r w:rsidR="00063272" w:rsidRPr="00EC4027">
        <w:rPr>
          <w:rFonts w:ascii="宋体" w:hAnsi="宋体" w:hint="eastAsia"/>
          <w:kern w:val="0"/>
          <w:szCs w:val="21"/>
        </w:rPr>
        <w:t>喷头</w:t>
      </w:r>
      <w:r w:rsidR="00981AAC" w:rsidRPr="00EC4027">
        <w:rPr>
          <w:rFonts w:ascii="宋体" w:hAnsi="宋体" w:hint="eastAsia"/>
          <w:kern w:val="0"/>
          <w:szCs w:val="21"/>
        </w:rPr>
        <w:t>等情况时，可按楼层（防火分区）数量确定，单位也应随之改变。</w:t>
      </w:r>
    </w:p>
    <w:p w:rsidR="003139FE" w:rsidRPr="005E3B21" w:rsidRDefault="00061431" w:rsidP="003139FE">
      <w:pPr>
        <w:rPr>
          <w:rFonts w:ascii="宋体" w:hAnsi="宋体"/>
          <w:kern w:val="0"/>
          <w:szCs w:val="21"/>
        </w:rPr>
      </w:pPr>
      <w:r w:rsidRPr="004D0F9A">
        <w:rPr>
          <w:rStyle w:val="Char"/>
          <w:rFonts w:ascii="宋体" w:eastAsia="宋体" w:hAnsi="宋体" w:hint="eastAsia"/>
          <w:b/>
          <w:szCs w:val="21"/>
        </w:rPr>
        <w:t>4</w:t>
      </w:r>
      <w:r w:rsidR="003139FE" w:rsidRPr="004D0F9A">
        <w:rPr>
          <w:rStyle w:val="Char"/>
          <w:rFonts w:ascii="宋体" w:eastAsia="宋体" w:hAnsi="宋体" w:hint="eastAsia"/>
          <w:b/>
          <w:szCs w:val="21"/>
        </w:rPr>
        <w:t>.</w:t>
      </w:r>
      <w:r w:rsidR="00B1643A" w:rsidRPr="004D0F9A">
        <w:rPr>
          <w:rStyle w:val="Char"/>
          <w:rFonts w:ascii="宋体" w:eastAsia="宋体" w:hAnsi="宋体" w:hint="eastAsia"/>
          <w:b/>
          <w:szCs w:val="21"/>
        </w:rPr>
        <w:t>4</w:t>
      </w:r>
      <w:r w:rsidR="003139FE" w:rsidRPr="004D0F9A">
        <w:rPr>
          <w:rStyle w:val="Char"/>
          <w:rFonts w:ascii="宋体" w:eastAsia="宋体" w:hAnsi="宋体" w:hint="eastAsia"/>
          <w:b/>
          <w:szCs w:val="21"/>
        </w:rPr>
        <w:t>.</w:t>
      </w:r>
      <w:r w:rsidR="007E4961" w:rsidRPr="004D0F9A">
        <w:rPr>
          <w:rStyle w:val="Char"/>
          <w:rFonts w:ascii="宋体" w:eastAsia="宋体" w:hAnsi="宋体" w:hint="eastAsia"/>
          <w:b/>
          <w:szCs w:val="21"/>
        </w:rPr>
        <w:t>4</w:t>
      </w:r>
      <w:r w:rsidR="003139FE" w:rsidRPr="005E3B21">
        <w:rPr>
          <w:rStyle w:val="Char"/>
          <w:rFonts w:ascii="宋体" w:eastAsia="宋体" w:hAnsi="宋体" w:hint="eastAsia"/>
          <w:szCs w:val="21"/>
        </w:rPr>
        <w:t xml:space="preserve"> </w:t>
      </w:r>
      <w:r w:rsidR="003139FE" w:rsidRPr="005E3B21">
        <w:rPr>
          <w:rFonts w:ascii="宋体" w:hAnsi="宋体" w:hint="eastAsia"/>
          <w:szCs w:val="21"/>
        </w:rPr>
        <w:t xml:space="preserve"> </w:t>
      </w:r>
      <w:r w:rsidR="00981AAC" w:rsidRPr="005E3B21">
        <w:rPr>
          <w:rFonts w:ascii="宋体" w:hAnsi="宋体" w:hint="eastAsia"/>
          <w:kern w:val="0"/>
          <w:szCs w:val="21"/>
        </w:rPr>
        <w:t>报告中“检测结果及数据”栏中如果为非单个数据，应按“最小值</w:t>
      </w:r>
      <w:r w:rsidR="00063272">
        <w:rPr>
          <w:rFonts w:ascii="宋体" w:hAnsi="宋体" w:hint="eastAsia"/>
          <w:kern w:val="0"/>
          <w:szCs w:val="21"/>
        </w:rPr>
        <w:t>～</w:t>
      </w:r>
      <w:r w:rsidR="00981AAC" w:rsidRPr="005E3B21">
        <w:rPr>
          <w:rFonts w:ascii="宋体" w:hAnsi="宋体" w:hint="eastAsia"/>
          <w:kern w:val="0"/>
          <w:szCs w:val="21"/>
        </w:rPr>
        <w:t>最大值”的方式列出；非数值类结果应描述明确，包含多个结果时应分别描述。</w:t>
      </w:r>
    </w:p>
    <w:p w:rsidR="007C40F2" w:rsidRPr="005E3B21" w:rsidRDefault="00891469" w:rsidP="00E07C9B">
      <w:pPr>
        <w:pStyle w:val="1"/>
        <w:spacing w:before="156" w:after="156" w:line="240" w:lineRule="auto"/>
        <w:rPr>
          <w:rFonts w:ascii="宋体" w:hAnsi="宋体"/>
          <w:b w:val="0"/>
          <w:bCs w:val="0"/>
          <w:sz w:val="21"/>
          <w:szCs w:val="21"/>
        </w:rPr>
      </w:pPr>
      <w:bookmarkStart w:id="9" w:name="_Toc479768608"/>
      <w:r w:rsidRPr="004D0F9A">
        <w:rPr>
          <w:rFonts w:ascii="宋体" w:hAnsi="宋体" w:hint="eastAsia"/>
          <w:bCs w:val="0"/>
          <w:sz w:val="21"/>
          <w:szCs w:val="21"/>
        </w:rPr>
        <w:t>5</w:t>
      </w:r>
      <w:r w:rsidRPr="005E3B21">
        <w:rPr>
          <w:rFonts w:ascii="宋体" w:hAnsi="宋体" w:hint="eastAsia"/>
          <w:b w:val="0"/>
          <w:bCs w:val="0"/>
          <w:sz w:val="21"/>
          <w:szCs w:val="21"/>
        </w:rPr>
        <w:t xml:space="preserve">   </w:t>
      </w:r>
      <w:r w:rsidR="000B56A5" w:rsidRPr="005E3B21">
        <w:rPr>
          <w:rFonts w:ascii="宋体" w:hAnsi="宋体" w:hint="eastAsia"/>
          <w:bCs w:val="0"/>
          <w:sz w:val="21"/>
          <w:szCs w:val="21"/>
        </w:rPr>
        <w:t>档案</w:t>
      </w:r>
      <w:r w:rsidR="00FC2F90" w:rsidRPr="005E3B21">
        <w:rPr>
          <w:rFonts w:ascii="宋体" w:hAnsi="宋体" w:hint="eastAsia"/>
          <w:bCs w:val="0"/>
          <w:sz w:val="21"/>
          <w:szCs w:val="21"/>
        </w:rPr>
        <w:t>管理</w:t>
      </w:r>
      <w:bookmarkEnd w:id="9"/>
    </w:p>
    <w:p w:rsidR="00FC2F90" w:rsidRPr="005E3B21" w:rsidRDefault="00FC2F90" w:rsidP="00FC2F90">
      <w:pPr>
        <w:pStyle w:val="2"/>
        <w:spacing w:before="0" w:after="0" w:line="240" w:lineRule="auto"/>
        <w:rPr>
          <w:rFonts w:ascii="宋体" w:eastAsia="宋体" w:hAnsi="宋体"/>
          <w:b w:val="0"/>
          <w:bCs w:val="0"/>
          <w:sz w:val="21"/>
          <w:szCs w:val="21"/>
        </w:rPr>
      </w:pPr>
      <w:bookmarkStart w:id="10" w:name="_Toc479768609"/>
      <w:r w:rsidRPr="004D0F9A">
        <w:rPr>
          <w:rFonts w:ascii="宋体" w:eastAsia="宋体" w:hAnsi="宋体" w:hint="eastAsia"/>
          <w:bCs w:val="0"/>
          <w:sz w:val="21"/>
          <w:szCs w:val="21"/>
        </w:rPr>
        <w:t>5.1</w:t>
      </w:r>
      <w:r w:rsidRPr="005E3B21">
        <w:rPr>
          <w:rFonts w:ascii="宋体" w:eastAsia="宋体" w:hAnsi="宋体" w:hint="eastAsia"/>
          <w:b w:val="0"/>
          <w:bCs w:val="0"/>
          <w:sz w:val="21"/>
          <w:szCs w:val="21"/>
        </w:rPr>
        <w:t xml:space="preserve">  </w:t>
      </w:r>
      <w:r w:rsidRPr="005E3B21">
        <w:rPr>
          <w:rFonts w:ascii="宋体" w:eastAsia="宋体" w:hAnsi="宋体" w:hint="eastAsia"/>
          <w:bCs w:val="0"/>
          <w:sz w:val="21"/>
          <w:szCs w:val="21"/>
        </w:rPr>
        <w:t>内容</w:t>
      </w:r>
      <w:bookmarkEnd w:id="10"/>
    </w:p>
    <w:p w:rsidR="00FC2F90" w:rsidRPr="005E3B21" w:rsidRDefault="00DA6EE2" w:rsidP="0006576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建筑消防设施</w:t>
      </w:r>
      <w:r w:rsidR="00F81CEB" w:rsidRPr="005E3B21">
        <w:rPr>
          <w:rFonts w:ascii="宋体" w:hAnsi="宋体" w:hint="eastAsia"/>
          <w:szCs w:val="21"/>
        </w:rPr>
        <w:t>检测</w:t>
      </w:r>
      <w:r w:rsidR="00B1643A" w:rsidRPr="005E3B21">
        <w:rPr>
          <w:rFonts w:ascii="宋体" w:hAnsi="宋体" w:hint="eastAsia"/>
          <w:szCs w:val="21"/>
        </w:rPr>
        <w:t>报告</w:t>
      </w:r>
      <w:r w:rsidR="00FC2F90" w:rsidRPr="005E3B21">
        <w:rPr>
          <w:rFonts w:ascii="宋体" w:hAnsi="宋体" w:hint="eastAsia"/>
          <w:szCs w:val="21"/>
        </w:rPr>
        <w:t>档案包括</w:t>
      </w:r>
      <w:r w:rsidR="00EA0A97" w:rsidRPr="005E3B21">
        <w:rPr>
          <w:rFonts w:ascii="宋体" w:hAnsi="宋体" w:hint="eastAsia"/>
          <w:szCs w:val="21"/>
        </w:rPr>
        <w:t>编制、填写、更改、识别、收集、索引、存档、维护和清理等</w:t>
      </w:r>
      <w:r w:rsidR="00FC2F90" w:rsidRPr="005E3B21">
        <w:rPr>
          <w:rFonts w:ascii="宋体" w:hAnsi="宋体" w:hint="eastAsia"/>
          <w:szCs w:val="21"/>
        </w:rPr>
        <w:t>。</w:t>
      </w:r>
    </w:p>
    <w:p w:rsidR="00FC2F90" w:rsidRPr="005E3B21" w:rsidRDefault="00FC2F90" w:rsidP="00FC2F90">
      <w:pPr>
        <w:pStyle w:val="2"/>
        <w:spacing w:before="0" w:after="0" w:line="240" w:lineRule="auto"/>
        <w:rPr>
          <w:rFonts w:ascii="宋体" w:eastAsia="宋体" w:hAnsi="宋体"/>
          <w:b w:val="0"/>
          <w:bCs w:val="0"/>
          <w:sz w:val="21"/>
          <w:szCs w:val="21"/>
        </w:rPr>
      </w:pPr>
      <w:bookmarkStart w:id="11" w:name="_Toc479768610"/>
      <w:r w:rsidRPr="004D0F9A">
        <w:rPr>
          <w:rFonts w:ascii="宋体" w:eastAsia="宋体" w:hAnsi="宋体" w:hint="eastAsia"/>
          <w:bCs w:val="0"/>
          <w:sz w:val="21"/>
          <w:szCs w:val="21"/>
        </w:rPr>
        <w:t>5.2</w:t>
      </w:r>
      <w:r w:rsidRPr="005E3B21">
        <w:rPr>
          <w:rFonts w:ascii="宋体" w:eastAsia="宋体" w:hAnsi="宋体" w:hint="eastAsia"/>
          <w:b w:val="0"/>
          <w:bCs w:val="0"/>
          <w:sz w:val="21"/>
          <w:szCs w:val="21"/>
        </w:rPr>
        <w:t xml:space="preserve">  </w:t>
      </w:r>
      <w:r w:rsidRPr="005E3B21">
        <w:rPr>
          <w:rFonts w:ascii="宋体" w:eastAsia="宋体" w:hAnsi="宋体" w:hint="eastAsia"/>
          <w:bCs w:val="0"/>
          <w:sz w:val="21"/>
          <w:szCs w:val="21"/>
        </w:rPr>
        <w:t>要求</w:t>
      </w:r>
      <w:bookmarkEnd w:id="11"/>
    </w:p>
    <w:p w:rsidR="00FC2F90" w:rsidRPr="005E3B21" w:rsidRDefault="00FC2F90" w:rsidP="00065767">
      <w:pPr>
        <w:ind w:firstLineChars="200" w:firstLine="420"/>
        <w:rPr>
          <w:rFonts w:ascii="宋体" w:hAnsi="宋体"/>
          <w:szCs w:val="21"/>
        </w:rPr>
      </w:pPr>
      <w:r w:rsidRPr="005E3B21">
        <w:rPr>
          <w:rFonts w:ascii="宋体" w:hAnsi="宋体" w:hint="eastAsia"/>
          <w:szCs w:val="21"/>
        </w:rPr>
        <w:t>检测机构应当客观、真实、完整地保存</w:t>
      </w:r>
      <w:r w:rsidR="00DA6EE2">
        <w:rPr>
          <w:rFonts w:ascii="宋体" w:hAnsi="宋体" w:hint="eastAsia"/>
          <w:szCs w:val="21"/>
        </w:rPr>
        <w:t>建筑消防设施</w:t>
      </w:r>
      <w:r w:rsidR="00C556D1" w:rsidRPr="005E3B21">
        <w:rPr>
          <w:rFonts w:ascii="宋体" w:hAnsi="宋体" w:hint="eastAsia"/>
          <w:szCs w:val="21"/>
        </w:rPr>
        <w:t>检测</w:t>
      </w:r>
      <w:r w:rsidR="00B1643A" w:rsidRPr="005E3B21">
        <w:rPr>
          <w:rFonts w:ascii="宋体" w:hAnsi="宋体" w:hint="eastAsia"/>
          <w:szCs w:val="21"/>
        </w:rPr>
        <w:t>报告</w:t>
      </w:r>
      <w:r w:rsidRPr="005E3B21">
        <w:rPr>
          <w:rFonts w:ascii="宋体" w:hAnsi="宋体" w:hint="eastAsia"/>
          <w:szCs w:val="21"/>
        </w:rPr>
        <w:t>。</w:t>
      </w:r>
    </w:p>
    <w:p w:rsidR="00FC2F90" w:rsidRPr="005E3B21" w:rsidRDefault="00FC2F90" w:rsidP="00FC2F90">
      <w:pPr>
        <w:pStyle w:val="2"/>
        <w:spacing w:before="0" w:after="0" w:line="240" w:lineRule="auto"/>
        <w:rPr>
          <w:rFonts w:ascii="宋体" w:eastAsia="宋体" w:hAnsi="宋体"/>
          <w:b w:val="0"/>
          <w:bCs w:val="0"/>
          <w:sz w:val="21"/>
          <w:szCs w:val="21"/>
        </w:rPr>
      </w:pPr>
      <w:bookmarkStart w:id="12" w:name="_Toc479768611"/>
      <w:r w:rsidRPr="004D0F9A">
        <w:rPr>
          <w:rFonts w:ascii="宋体" w:eastAsia="宋体" w:hAnsi="宋体" w:hint="eastAsia"/>
          <w:bCs w:val="0"/>
          <w:sz w:val="21"/>
          <w:szCs w:val="21"/>
        </w:rPr>
        <w:t xml:space="preserve">5.3 </w:t>
      </w:r>
      <w:r w:rsidRPr="005E3B21">
        <w:rPr>
          <w:rFonts w:ascii="宋体" w:eastAsia="宋体" w:hAnsi="宋体" w:hint="eastAsia"/>
          <w:b w:val="0"/>
          <w:bCs w:val="0"/>
          <w:sz w:val="21"/>
          <w:szCs w:val="21"/>
        </w:rPr>
        <w:t xml:space="preserve"> </w:t>
      </w:r>
      <w:r w:rsidRPr="005E3B21">
        <w:rPr>
          <w:rFonts w:ascii="宋体" w:eastAsia="宋体" w:hAnsi="宋体" w:hint="eastAsia"/>
          <w:bCs w:val="0"/>
          <w:sz w:val="21"/>
          <w:szCs w:val="21"/>
        </w:rPr>
        <w:t>保管期限</w:t>
      </w:r>
      <w:bookmarkEnd w:id="12"/>
    </w:p>
    <w:p w:rsidR="00FC2F90" w:rsidRPr="005E3B21" w:rsidRDefault="00DA6EE2" w:rsidP="0016613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建筑消防设施</w:t>
      </w:r>
      <w:r w:rsidR="00C556D1" w:rsidRPr="005E3B21">
        <w:rPr>
          <w:rFonts w:ascii="宋体" w:hAnsi="宋体" w:hint="eastAsia"/>
          <w:szCs w:val="21"/>
        </w:rPr>
        <w:t>检测</w:t>
      </w:r>
      <w:r w:rsidR="00B1643A" w:rsidRPr="005E3B21">
        <w:rPr>
          <w:rFonts w:ascii="宋体" w:hAnsi="宋体" w:hint="eastAsia"/>
          <w:szCs w:val="21"/>
        </w:rPr>
        <w:t>报告</w:t>
      </w:r>
      <w:r w:rsidR="00FC2F90" w:rsidRPr="005E3B21">
        <w:rPr>
          <w:rFonts w:ascii="宋体" w:hAnsi="宋体" w:hint="eastAsia"/>
          <w:szCs w:val="21"/>
        </w:rPr>
        <w:t>保管期限为20年。</w:t>
      </w:r>
    </w:p>
    <w:p w:rsidR="00250417" w:rsidRDefault="00250417" w:rsidP="00891469">
      <w:pPr>
        <w:ind w:firstLineChars="150" w:firstLine="315"/>
        <w:jc w:val="center"/>
      </w:pPr>
    </w:p>
    <w:p w:rsidR="00250417" w:rsidRDefault="00250417" w:rsidP="00891469">
      <w:pPr>
        <w:ind w:firstLineChars="150" w:firstLine="315"/>
        <w:jc w:val="center"/>
      </w:pPr>
    </w:p>
    <w:p w:rsidR="00250417" w:rsidRDefault="00250417" w:rsidP="00250417">
      <w:pPr>
        <w:ind w:firstLineChars="750" w:firstLine="1575"/>
        <w:jc w:val="left"/>
        <w:rPr>
          <w:u w:val="single"/>
        </w:rPr>
      </w:pPr>
    </w:p>
    <w:p w:rsidR="00FC2F90" w:rsidRPr="00B73886" w:rsidRDefault="00224820" w:rsidP="0003416D">
      <w:pPr>
        <w:ind w:firstLineChars="1900" w:firstLine="3990"/>
        <w:rPr>
          <w:rFonts w:ascii="宋体" w:hAnsi="宋体"/>
          <w:b/>
          <w:kern w:val="44"/>
          <w:szCs w:val="21"/>
        </w:rPr>
      </w:pPr>
      <w:r w:rsidRPr="005E3B21">
        <w:br w:type="page"/>
      </w:r>
      <w:r w:rsidR="00891469" w:rsidRPr="00B73886">
        <w:rPr>
          <w:rFonts w:ascii="宋体" w:hAnsi="宋体" w:hint="eastAsia"/>
          <w:b/>
          <w:kern w:val="44"/>
          <w:szCs w:val="21"/>
        </w:rPr>
        <w:lastRenderedPageBreak/>
        <w:t>附录A</w:t>
      </w:r>
    </w:p>
    <w:p w:rsidR="00891469" w:rsidRPr="00B73886" w:rsidRDefault="00891469" w:rsidP="00B73886">
      <w:pPr>
        <w:ind w:firstLineChars="150" w:firstLine="316"/>
        <w:jc w:val="center"/>
        <w:rPr>
          <w:rFonts w:ascii="宋体" w:hAnsi="宋体"/>
          <w:b/>
          <w:kern w:val="44"/>
          <w:szCs w:val="21"/>
        </w:rPr>
      </w:pPr>
      <w:r w:rsidRPr="00B73886">
        <w:rPr>
          <w:rFonts w:ascii="宋体" w:hAnsi="宋体" w:hint="eastAsia"/>
          <w:b/>
          <w:kern w:val="44"/>
          <w:szCs w:val="21"/>
        </w:rPr>
        <w:t>（规范性附录）</w:t>
      </w:r>
    </w:p>
    <w:p w:rsidR="00891469" w:rsidRPr="00B73886" w:rsidRDefault="00891469" w:rsidP="00B73886">
      <w:pPr>
        <w:ind w:firstLineChars="150" w:firstLine="316"/>
        <w:jc w:val="center"/>
        <w:rPr>
          <w:rFonts w:ascii="宋体" w:hAnsi="宋体"/>
          <w:b/>
          <w:kern w:val="44"/>
          <w:szCs w:val="21"/>
        </w:rPr>
      </w:pPr>
      <w:r w:rsidRPr="00B73886">
        <w:rPr>
          <w:rFonts w:ascii="宋体" w:hAnsi="宋体" w:hint="eastAsia"/>
          <w:b/>
          <w:kern w:val="44"/>
          <w:szCs w:val="21"/>
        </w:rPr>
        <w:t>北京市</w:t>
      </w:r>
      <w:r w:rsidR="0049175E" w:rsidRPr="00B73886">
        <w:rPr>
          <w:rFonts w:ascii="宋体" w:hAnsi="宋体" w:hint="eastAsia"/>
          <w:b/>
          <w:kern w:val="44"/>
          <w:szCs w:val="21"/>
        </w:rPr>
        <w:t>建筑消防设施</w:t>
      </w:r>
      <w:r w:rsidR="00F81CEB" w:rsidRPr="00B73886">
        <w:rPr>
          <w:rFonts w:ascii="宋体" w:hAnsi="宋体" w:hint="eastAsia"/>
          <w:b/>
          <w:kern w:val="44"/>
          <w:szCs w:val="21"/>
        </w:rPr>
        <w:t>检测</w:t>
      </w:r>
      <w:r w:rsidR="00B1643A" w:rsidRPr="00B73886">
        <w:rPr>
          <w:rFonts w:ascii="宋体" w:hAnsi="宋体" w:hint="eastAsia"/>
          <w:b/>
          <w:kern w:val="44"/>
          <w:szCs w:val="21"/>
        </w:rPr>
        <w:t>报告</w:t>
      </w:r>
    </w:p>
    <w:sectPr w:rsidR="00891469" w:rsidRPr="00B73886" w:rsidSect="005E3B21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7EA" w:rsidRDefault="00FF67EA">
      <w:r>
        <w:separator/>
      </w:r>
    </w:p>
  </w:endnote>
  <w:endnote w:type="continuationSeparator" w:id="1">
    <w:p w:rsidR="00FF67EA" w:rsidRDefault="00FF6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3D" w:rsidRDefault="008F4139" w:rsidP="0015363D">
    <w:pPr>
      <w:pStyle w:val="ab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 w:rsidR="0015363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5363D">
      <w:rPr>
        <w:rStyle w:val="ae"/>
        <w:noProof/>
      </w:rPr>
      <w:t>II</w:t>
    </w:r>
    <w:r>
      <w:rPr>
        <w:rStyle w:val="ae"/>
      </w:rPr>
      <w:fldChar w:fldCharType="end"/>
    </w:r>
  </w:p>
  <w:p w:rsidR="0015363D" w:rsidRDefault="0015363D" w:rsidP="0015363D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3D" w:rsidRDefault="0015363D" w:rsidP="0015363D">
    <w:pPr>
      <w:pStyle w:val="ab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06B" w:rsidRDefault="008F4139" w:rsidP="0015363D">
    <w:pPr>
      <w:pStyle w:val="ab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 w:rsidR="0066306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333C8">
      <w:rPr>
        <w:rStyle w:val="ae"/>
        <w:noProof/>
      </w:rPr>
      <w:t>I</w:t>
    </w:r>
    <w:r>
      <w:rPr>
        <w:rStyle w:val="ae"/>
      </w:rPr>
      <w:fldChar w:fldCharType="end"/>
    </w:r>
  </w:p>
  <w:p w:rsidR="0066306B" w:rsidRDefault="0066306B" w:rsidP="0015363D">
    <w:pPr>
      <w:pStyle w:val="a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7EA" w:rsidRDefault="00FF67EA">
      <w:r>
        <w:separator/>
      </w:r>
    </w:p>
  </w:footnote>
  <w:footnote w:type="continuationSeparator" w:id="1">
    <w:p w:rsidR="00FF67EA" w:rsidRDefault="00FF6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3D" w:rsidRPr="00387E34" w:rsidRDefault="0015363D" w:rsidP="0015363D">
    <w:pPr>
      <w:pStyle w:val="aa"/>
      <w:jc w:val="right"/>
    </w:pPr>
    <w:r w:rsidRPr="00387E34">
      <w:rPr>
        <w:rFonts w:hint="eastAsia"/>
      </w:rPr>
      <w:t>B</w:t>
    </w:r>
    <w:r w:rsidR="00387E34">
      <w:rPr>
        <w:rFonts w:hint="eastAsia"/>
      </w:rPr>
      <w:t>JXF</w:t>
    </w:r>
    <w:r w:rsidR="00387E34">
      <w:rPr>
        <w:rFonts w:hint="eastAsia"/>
      </w:rPr>
      <w:t>·</w:t>
    </w:r>
    <w:r w:rsidR="00387E34">
      <w:rPr>
        <w:rFonts w:hint="eastAsia"/>
      </w:rPr>
      <w:t>TB</w:t>
    </w:r>
    <w:r w:rsidR="008F6E78">
      <w:rPr>
        <w:rFonts w:hint="eastAsia"/>
      </w:rPr>
      <w:t>007</w:t>
    </w:r>
    <w:r w:rsidRPr="00387E34">
      <w:rPr>
        <w:rFonts w:hint="eastAsia"/>
      </w:rPr>
      <w:t>－</w:t>
    </w:r>
    <w:r w:rsidR="00331D0D" w:rsidRPr="00387E34">
      <w:rPr>
        <w:rFonts w:hint="eastAsia"/>
      </w:rPr>
      <w:t>201</w:t>
    </w:r>
    <w:r w:rsidR="0049175E">
      <w:rPr>
        <w:rFonts w:hint="eastAsia"/>
      </w:rPr>
      <w:t>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3D" w:rsidRDefault="0015363D" w:rsidP="0015363D">
    <w:pPr>
      <w:pStyle w:val="aa"/>
      <w:jc w:val="both"/>
    </w:pPr>
    <w:r>
      <w:rPr>
        <w:rFonts w:hint="eastAsia"/>
      </w:rPr>
      <w:t>DB11/XXX</w:t>
    </w:r>
    <w:r>
      <w:rPr>
        <w:rFonts w:hint="eastAsia"/>
      </w:rPr>
      <w:t>－</w:t>
    </w:r>
    <w:r>
      <w:rPr>
        <w:rFonts w:hint="eastAsia"/>
      </w:rPr>
      <w:t>200X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04E64"/>
    <w:multiLevelType w:val="multilevel"/>
    <w:tmpl w:val="404894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1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  <w:sz w:val="21"/>
        <w:szCs w:val="21"/>
      </w:rPr>
    </w:lvl>
    <w:lvl w:ilvl="2">
      <w:start w:val="1"/>
      <w:numFmt w:val="decimal"/>
      <w:isLgl/>
      <w:lvlText w:val="%1.%2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  <w:sz w:val="21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sz w:val="21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sz w:val="21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  <w:sz w:val="21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20115CC"/>
    <w:multiLevelType w:val="multilevel"/>
    <w:tmpl w:val="4080DF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1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  <w:sz w:val="21"/>
        <w:szCs w:val="21"/>
      </w:rPr>
    </w:lvl>
    <w:lvl w:ilvl="2">
      <w:start w:val="1"/>
      <w:numFmt w:val="decimal"/>
      <w:isLgl/>
      <w:lvlText w:val="%1.%2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  <w:sz w:val="21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sz w:val="21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sz w:val="21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  <w:sz w:val="21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DB71F9F"/>
    <w:multiLevelType w:val="multilevel"/>
    <w:tmpl w:val="404894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1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  <w:sz w:val="21"/>
        <w:szCs w:val="21"/>
      </w:rPr>
    </w:lvl>
    <w:lvl w:ilvl="2">
      <w:start w:val="1"/>
      <w:numFmt w:val="decimal"/>
      <w:isLgl/>
      <w:lvlText w:val="%1.%2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  <w:sz w:val="21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sz w:val="21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sz w:val="21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  <w:sz w:val="21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AB2"/>
    <w:rsid w:val="00006720"/>
    <w:rsid w:val="00014D4F"/>
    <w:rsid w:val="000333C8"/>
    <w:rsid w:val="0003416D"/>
    <w:rsid w:val="00053506"/>
    <w:rsid w:val="00057E1E"/>
    <w:rsid w:val="00061431"/>
    <w:rsid w:val="00063272"/>
    <w:rsid w:val="00065767"/>
    <w:rsid w:val="00086B9C"/>
    <w:rsid w:val="00092CA1"/>
    <w:rsid w:val="000B56A5"/>
    <w:rsid w:val="000C6DD2"/>
    <w:rsid w:val="00110E0B"/>
    <w:rsid w:val="00121F85"/>
    <w:rsid w:val="00125E80"/>
    <w:rsid w:val="001263E7"/>
    <w:rsid w:val="0012665E"/>
    <w:rsid w:val="001410E5"/>
    <w:rsid w:val="0015363D"/>
    <w:rsid w:val="00154491"/>
    <w:rsid w:val="0016613A"/>
    <w:rsid w:val="00172B89"/>
    <w:rsid w:val="0018109A"/>
    <w:rsid w:val="001A7AE1"/>
    <w:rsid w:val="001B6954"/>
    <w:rsid w:val="001D0FC3"/>
    <w:rsid w:val="001D21C2"/>
    <w:rsid w:val="001F4E21"/>
    <w:rsid w:val="00224737"/>
    <w:rsid w:val="00224820"/>
    <w:rsid w:val="00237687"/>
    <w:rsid w:val="00247ABB"/>
    <w:rsid w:val="00250417"/>
    <w:rsid w:val="002641C9"/>
    <w:rsid w:val="00290816"/>
    <w:rsid w:val="002915C6"/>
    <w:rsid w:val="002B6338"/>
    <w:rsid w:val="002E31C2"/>
    <w:rsid w:val="003017F6"/>
    <w:rsid w:val="003077FC"/>
    <w:rsid w:val="003139FE"/>
    <w:rsid w:val="00331D0D"/>
    <w:rsid w:val="0033593A"/>
    <w:rsid w:val="003407F3"/>
    <w:rsid w:val="003429EA"/>
    <w:rsid w:val="003611EC"/>
    <w:rsid w:val="0038154B"/>
    <w:rsid w:val="00386130"/>
    <w:rsid w:val="00386395"/>
    <w:rsid w:val="00387E34"/>
    <w:rsid w:val="00394715"/>
    <w:rsid w:val="003D256C"/>
    <w:rsid w:val="003F3224"/>
    <w:rsid w:val="003F4AB2"/>
    <w:rsid w:val="00403042"/>
    <w:rsid w:val="00404DA0"/>
    <w:rsid w:val="00417387"/>
    <w:rsid w:val="0044356A"/>
    <w:rsid w:val="0049175E"/>
    <w:rsid w:val="004A423B"/>
    <w:rsid w:val="004D0F9A"/>
    <w:rsid w:val="004F0B94"/>
    <w:rsid w:val="004F4A8D"/>
    <w:rsid w:val="00503177"/>
    <w:rsid w:val="0054483C"/>
    <w:rsid w:val="00555C6F"/>
    <w:rsid w:val="0056399F"/>
    <w:rsid w:val="005640AF"/>
    <w:rsid w:val="00584783"/>
    <w:rsid w:val="005A1B46"/>
    <w:rsid w:val="005A78F3"/>
    <w:rsid w:val="005B1A7E"/>
    <w:rsid w:val="005B494C"/>
    <w:rsid w:val="005C250B"/>
    <w:rsid w:val="005C40A8"/>
    <w:rsid w:val="005D00B1"/>
    <w:rsid w:val="005D15E1"/>
    <w:rsid w:val="005D5118"/>
    <w:rsid w:val="005E399F"/>
    <w:rsid w:val="005E3B21"/>
    <w:rsid w:val="005F15AC"/>
    <w:rsid w:val="00606D6F"/>
    <w:rsid w:val="006100E7"/>
    <w:rsid w:val="00627F10"/>
    <w:rsid w:val="0066306B"/>
    <w:rsid w:val="006658FE"/>
    <w:rsid w:val="0067037B"/>
    <w:rsid w:val="00675C66"/>
    <w:rsid w:val="006831AC"/>
    <w:rsid w:val="006B0D27"/>
    <w:rsid w:val="006C4E50"/>
    <w:rsid w:val="006E0A54"/>
    <w:rsid w:val="006F5A52"/>
    <w:rsid w:val="0070063F"/>
    <w:rsid w:val="00711257"/>
    <w:rsid w:val="007534F5"/>
    <w:rsid w:val="00794AAB"/>
    <w:rsid w:val="007B2769"/>
    <w:rsid w:val="007C40F2"/>
    <w:rsid w:val="007E4961"/>
    <w:rsid w:val="008176DB"/>
    <w:rsid w:val="00823626"/>
    <w:rsid w:val="008313A6"/>
    <w:rsid w:val="0088480A"/>
    <w:rsid w:val="00885398"/>
    <w:rsid w:val="008911C6"/>
    <w:rsid w:val="00891469"/>
    <w:rsid w:val="00895FC8"/>
    <w:rsid w:val="008A4C1A"/>
    <w:rsid w:val="008B6E0D"/>
    <w:rsid w:val="008B6FD6"/>
    <w:rsid w:val="008E3534"/>
    <w:rsid w:val="008F2113"/>
    <w:rsid w:val="008F4139"/>
    <w:rsid w:val="008F6E78"/>
    <w:rsid w:val="009036E8"/>
    <w:rsid w:val="009234D9"/>
    <w:rsid w:val="00981AAC"/>
    <w:rsid w:val="009954F9"/>
    <w:rsid w:val="009B126B"/>
    <w:rsid w:val="009B5A60"/>
    <w:rsid w:val="009C4A99"/>
    <w:rsid w:val="009D68E5"/>
    <w:rsid w:val="009E4AD8"/>
    <w:rsid w:val="009E642F"/>
    <w:rsid w:val="009F0C40"/>
    <w:rsid w:val="00A25EE8"/>
    <w:rsid w:val="00A37DC9"/>
    <w:rsid w:val="00A40304"/>
    <w:rsid w:val="00A50B6E"/>
    <w:rsid w:val="00A6469D"/>
    <w:rsid w:val="00A70629"/>
    <w:rsid w:val="00AB2720"/>
    <w:rsid w:val="00AC0255"/>
    <w:rsid w:val="00AE0B6C"/>
    <w:rsid w:val="00B06D40"/>
    <w:rsid w:val="00B123CB"/>
    <w:rsid w:val="00B1643A"/>
    <w:rsid w:val="00B30F0C"/>
    <w:rsid w:val="00B37CE6"/>
    <w:rsid w:val="00B67D90"/>
    <w:rsid w:val="00B735DE"/>
    <w:rsid w:val="00B73886"/>
    <w:rsid w:val="00B91B05"/>
    <w:rsid w:val="00BA2D4F"/>
    <w:rsid w:val="00BE36B5"/>
    <w:rsid w:val="00BF7639"/>
    <w:rsid w:val="00C20964"/>
    <w:rsid w:val="00C377B7"/>
    <w:rsid w:val="00C37B7A"/>
    <w:rsid w:val="00C556D1"/>
    <w:rsid w:val="00C671D4"/>
    <w:rsid w:val="00C83BFA"/>
    <w:rsid w:val="00C8675C"/>
    <w:rsid w:val="00C94188"/>
    <w:rsid w:val="00CA4F4E"/>
    <w:rsid w:val="00CB2D71"/>
    <w:rsid w:val="00CB49B0"/>
    <w:rsid w:val="00CB54BA"/>
    <w:rsid w:val="00CC0AE7"/>
    <w:rsid w:val="00CD1633"/>
    <w:rsid w:val="00CE698D"/>
    <w:rsid w:val="00CF5DA6"/>
    <w:rsid w:val="00CF79D6"/>
    <w:rsid w:val="00D21D7F"/>
    <w:rsid w:val="00D24F8C"/>
    <w:rsid w:val="00D2705E"/>
    <w:rsid w:val="00D45910"/>
    <w:rsid w:val="00D727AA"/>
    <w:rsid w:val="00DA31FC"/>
    <w:rsid w:val="00DA5885"/>
    <w:rsid w:val="00DA6EE2"/>
    <w:rsid w:val="00DC4D9A"/>
    <w:rsid w:val="00DE0D9F"/>
    <w:rsid w:val="00DF764F"/>
    <w:rsid w:val="00E02432"/>
    <w:rsid w:val="00E07C9B"/>
    <w:rsid w:val="00E21C01"/>
    <w:rsid w:val="00E26748"/>
    <w:rsid w:val="00E332E1"/>
    <w:rsid w:val="00E35445"/>
    <w:rsid w:val="00E35B45"/>
    <w:rsid w:val="00E371A3"/>
    <w:rsid w:val="00E42822"/>
    <w:rsid w:val="00E4396B"/>
    <w:rsid w:val="00E570D7"/>
    <w:rsid w:val="00E57B4D"/>
    <w:rsid w:val="00E73F69"/>
    <w:rsid w:val="00E932E1"/>
    <w:rsid w:val="00EA0A97"/>
    <w:rsid w:val="00EA2D56"/>
    <w:rsid w:val="00EA454F"/>
    <w:rsid w:val="00EC4027"/>
    <w:rsid w:val="00F06D64"/>
    <w:rsid w:val="00F118D6"/>
    <w:rsid w:val="00F14168"/>
    <w:rsid w:val="00F264E5"/>
    <w:rsid w:val="00F50842"/>
    <w:rsid w:val="00F66332"/>
    <w:rsid w:val="00F72527"/>
    <w:rsid w:val="00F81CEB"/>
    <w:rsid w:val="00F92B16"/>
    <w:rsid w:val="00FB2311"/>
    <w:rsid w:val="00FC118F"/>
    <w:rsid w:val="00FC2F90"/>
    <w:rsid w:val="00FF60B2"/>
    <w:rsid w:val="00FF67EA"/>
    <w:rsid w:val="00FF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2226"/>
    <o:shapelayout v:ext="edit">
      <o:idmap v:ext="edit" data="1"/>
      <o:rules v:ext="edit">
        <o:r id="V:Rule3" type="connector" idref="#_x0000_s1043"/>
        <o:r id="V:Rule4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AB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F4A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3F4AB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标志"/>
    <w:next w:val="a"/>
    <w:rsid w:val="003F4AB2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4">
    <w:name w:val="其他标准称谓"/>
    <w:rsid w:val="003F4AB2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5">
    <w:name w:val="文献分类号"/>
    <w:rsid w:val="003F4AB2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6">
    <w:name w:val="发布日期"/>
    <w:rsid w:val="003F4AB2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styleId="a7">
    <w:name w:val="Normal (Web)"/>
    <w:basedOn w:val="a"/>
    <w:uiPriority w:val="99"/>
    <w:rsid w:val="003F4AB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8">
    <w:name w:val="发布"/>
    <w:basedOn w:val="a0"/>
    <w:rsid w:val="003F4AB2"/>
    <w:rPr>
      <w:rFonts w:ascii="黑体" w:eastAsia="黑体"/>
      <w:spacing w:val="22"/>
      <w:w w:val="100"/>
      <w:position w:val="3"/>
      <w:sz w:val="28"/>
    </w:rPr>
  </w:style>
  <w:style w:type="paragraph" w:customStyle="1" w:styleId="a9">
    <w:name w:val="其他发布部门"/>
    <w:basedOn w:val="a"/>
    <w:rsid w:val="003F4AB2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styleId="aa">
    <w:name w:val="header"/>
    <w:basedOn w:val="a"/>
    <w:rsid w:val="003F4A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rsid w:val="003F4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oc 1"/>
    <w:basedOn w:val="a"/>
    <w:next w:val="a"/>
    <w:autoRedefine/>
    <w:rsid w:val="003F4AB2"/>
  </w:style>
  <w:style w:type="paragraph" w:styleId="20">
    <w:name w:val="toc 2"/>
    <w:basedOn w:val="a"/>
    <w:next w:val="a"/>
    <w:autoRedefine/>
    <w:uiPriority w:val="39"/>
    <w:rsid w:val="003F4AB2"/>
    <w:pPr>
      <w:tabs>
        <w:tab w:val="right" w:leader="dot" w:pos="9344"/>
      </w:tabs>
      <w:spacing w:line="360" w:lineRule="auto"/>
      <w:ind w:left="420" w:hangingChars="200" w:hanging="420"/>
      <w:jc w:val="left"/>
    </w:pPr>
  </w:style>
  <w:style w:type="character" w:styleId="ac">
    <w:name w:val="Hyperlink"/>
    <w:basedOn w:val="a0"/>
    <w:rsid w:val="003F4AB2"/>
    <w:rPr>
      <w:color w:val="0000FF"/>
      <w:u w:val="single"/>
    </w:rPr>
  </w:style>
  <w:style w:type="paragraph" w:customStyle="1" w:styleId="ad">
    <w:name w:val="二级条标题"/>
    <w:basedOn w:val="a"/>
    <w:next w:val="a"/>
    <w:link w:val="Char"/>
    <w:rsid w:val="003F4AB2"/>
    <w:pPr>
      <w:widowControl/>
      <w:outlineLvl w:val="3"/>
    </w:pPr>
    <w:rPr>
      <w:rFonts w:ascii="黑体" w:eastAsia="黑体"/>
      <w:kern w:val="0"/>
      <w:szCs w:val="20"/>
    </w:rPr>
  </w:style>
  <w:style w:type="character" w:styleId="ae">
    <w:name w:val="page number"/>
    <w:basedOn w:val="a0"/>
    <w:rsid w:val="003F4AB2"/>
  </w:style>
  <w:style w:type="character" w:customStyle="1" w:styleId="Char">
    <w:name w:val="二级条标题 Char"/>
    <w:basedOn w:val="a0"/>
    <w:link w:val="ad"/>
    <w:rsid w:val="003F4AB2"/>
    <w:rPr>
      <w:rFonts w:ascii="黑体" w:eastAsia="黑体"/>
      <w:sz w:val="21"/>
      <w:lang w:val="en-US" w:eastAsia="zh-CN" w:bidi="ar-SA"/>
    </w:rPr>
  </w:style>
  <w:style w:type="paragraph" w:styleId="af">
    <w:name w:val="Date"/>
    <w:basedOn w:val="a"/>
    <w:next w:val="a"/>
    <w:rsid w:val="009954F9"/>
    <w:pPr>
      <w:ind w:leftChars="2500" w:left="100"/>
    </w:pPr>
  </w:style>
  <w:style w:type="paragraph" w:customStyle="1" w:styleId="af0">
    <w:name w:val="终结线"/>
    <w:basedOn w:val="a"/>
    <w:rsid w:val="00224820"/>
    <w:pPr>
      <w:framePr w:hSpace="181" w:vSpace="181" w:wrap="around" w:vAnchor="text" w:hAnchor="margin" w:xAlign="center" w:y="285"/>
    </w:pPr>
  </w:style>
  <w:style w:type="paragraph" w:styleId="af1">
    <w:name w:val="Balloon Text"/>
    <w:basedOn w:val="a"/>
    <w:link w:val="Char0"/>
    <w:rsid w:val="00DF764F"/>
    <w:rPr>
      <w:sz w:val="18"/>
      <w:szCs w:val="18"/>
    </w:rPr>
  </w:style>
  <w:style w:type="character" w:customStyle="1" w:styleId="Char0">
    <w:name w:val="批注框文本 Char"/>
    <w:basedOn w:val="a0"/>
    <w:link w:val="af1"/>
    <w:rsid w:val="00DF764F"/>
    <w:rPr>
      <w:kern w:val="2"/>
      <w:sz w:val="18"/>
      <w:szCs w:val="18"/>
    </w:rPr>
  </w:style>
  <w:style w:type="paragraph" w:customStyle="1" w:styleId="xl68">
    <w:name w:val="xl68"/>
    <w:basedOn w:val="a"/>
    <w:rsid w:val="00981A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51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2CCB6-4CE6-4C8E-A863-8B3FA408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6</Pages>
  <Words>480</Words>
  <Characters>2742</Characters>
  <Application>Microsoft Office Word</Application>
  <DocSecurity>0</DocSecurity>
  <Lines>22</Lines>
  <Paragraphs>6</Paragraphs>
  <ScaleCrop>false</ScaleCrop>
  <Company>China</Company>
  <LinksUpToDate>false</LinksUpToDate>
  <CharactersWithSpaces>3216</CharactersWithSpaces>
  <SharedDoc>false</SharedDoc>
  <HLinks>
    <vt:vector size="48" baseType="variant">
      <vt:variant>
        <vt:i4>484269054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_检测及其结果处理</vt:lpwstr>
      </vt:variant>
      <vt:variant>
        <vt:i4>-918306383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_检测项目、要求及方法</vt:lpwstr>
      </vt:variant>
      <vt:variant>
        <vt:i4>-918306383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_检测项目、要求及方法</vt:lpwstr>
      </vt:variant>
      <vt:variant>
        <vt:i4>-853666273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_抽样比例、数量和方法</vt:lpwstr>
      </vt:variant>
      <vt:variant>
        <vt:i4>1371023939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_检测性质及项目分类</vt:lpwstr>
      </vt:variant>
      <vt:variant>
        <vt:i4>1638454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_Toc214076793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_Toc214076792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_Toc214076791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wangxing</dc:creator>
  <cp:lastModifiedBy>sen lin</cp:lastModifiedBy>
  <cp:revision>40</cp:revision>
  <cp:lastPrinted>2016-03-29T03:03:00Z</cp:lastPrinted>
  <dcterms:created xsi:type="dcterms:W3CDTF">2016-12-09T08:41:00Z</dcterms:created>
  <dcterms:modified xsi:type="dcterms:W3CDTF">2017-05-16T06:50:00Z</dcterms:modified>
</cp:coreProperties>
</file>