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FA2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444444"/>
          <w:spacing w:val="0"/>
          <w:sz w:val="44"/>
          <w:szCs w:val="44"/>
        </w:rPr>
      </w:pPr>
      <w:r>
        <w:rPr>
          <w:rFonts w:hint="eastAsia" w:ascii="方正小标宋简体" w:hAnsi="方正小标宋简体" w:eastAsia="方正小标宋简体" w:cs="方正小标宋简体"/>
          <w:b w:val="0"/>
          <w:bCs w:val="0"/>
          <w:i w:val="0"/>
          <w:iCs w:val="0"/>
          <w:caps w:val="0"/>
          <w:color w:val="444444"/>
          <w:spacing w:val="0"/>
          <w:kern w:val="0"/>
          <w:sz w:val="44"/>
          <w:szCs w:val="44"/>
          <w:shd w:val="clear" w:fill="FFFFFF"/>
          <w:lang w:val="en-US" w:eastAsia="zh-CN" w:bidi="ar"/>
        </w:rPr>
        <w:t>应急管理部办公厅关于征集2025年度</w:t>
      </w:r>
      <w:r>
        <w:rPr>
          <w:rFonts w:hint="eastAsia" w:ascii="方正小标宋简体" w:hAnsi="方正小标宋简体" w:eastAsia="方正小标宋简体" w:cs="方正小标宋简体"/>
          <w:b w:val="0"/>
          <w:bCs w:val="0"/>
          <w:i w:val="0"/>
          <w:iCs w:val="0"/>
          <w:caps w:val="0"/>
          <w:color w:val="444444"/>
          <w:spacing w:val="0"/>
          <w:kern w:val="0"/>
          <w:sz w:val="44"/>
          <w:szCs w:val="44"/>
          <w:shd w:val="clear" w:fill="FFFFFF"/>
          <w:lang w:val="en-US" w:eastAsia="zh-CN" w:bidi="ar"/>
        </w:rPr>
        <w:br w:type="textWrapping"/>
      </w:r>
      <w:r>
        <w:rPr>
          <w:rFonts w:hint="eastAsia" w:ascii="方正小标宋简体" w:hAnsi="方正小标宋简体" w:eastAsia="方正小标宋简体" w:cs="方正小标宋简体"/>
          <w:b w:val="0"/>
          <w:bCs w:val="0"/>
          <w:i w:val="0"/>
          <w:iCs w:val="0"/>
          <w:caps w:val="0"/>
          <w:color w:val="444444"/>
          <w:spacing w:val="0"/>
          <w:kern w:val="0"/>
          <w:sz w:val="44"/>
          <w:szCs w:val="44"/>
          <w:shd w:val="clear" w:fill="FFFFFF"/>
          <w:lang w:val="en-US" w:eastAsia="zh-CN" w:bidi="ar"/>
        </w:rPr>
        <w:t>应急管理先进适用技术装备推广与安全生产</w:t>
      </w:r>
      <w:r>
        <w:rPr>
          <w:rFonts w:hint="eastAsia" w:ascii="方正小标宋简体" w:hAnsi="方正小标宋简体" w:eastAsia="方正小标宋简体" w:cs="方正小标宋简体"/>
          <w:b w:val="0"/>
          <w:bCs w:val="0"/>
          <w:i w:val="0"/>
          <w:iCs w:val="0"/>
          <w:caps w:val="0"/>
          <w:color w:val="444444"/>
          <w:spacing w:val="0"/>
          <w:kern w:val="0"/>
          <w:sz w:val="44"/>
          <w:szCs w:val="44"/>
          <w:shd w:val="clear" w:fill="FFFFFF"/>
          <w:lang w:val="en-US" w:eastAsia="zh-CN" w:bidi="ar"/>
        </w:rPr>
        <w:br w:type="textWrapping"/>
      </w:r>
      <w:r>
        <w:rPr>
          <w:rFonts w:hint="eastAsia" w:ascii="方正小标宋简体" w:hAnsi="方正小标宋简体" w:eastAsia="方正小标宋简体" w:cs="方正小标宋简体"/>
          <w:b w:val="0"/>
          <w:bCs w:val="0"/>
          <w:i w:val="0"/>
          <w:iCs w:val="0"/>
          <w:caps w:val="0"/>
          <w:color w:val="444444"/>
          <w:spacing w:val="0"/>
          <w:kern w:val="0"/>
          <w:sz w:val="44"/>
          <w:szCs w:val="44"/>
          <w:shd w:val="clear" w:fill="FFFFFF"/>
          <w:lang w:val="en-US" w:eastAsia="zh-CN" w:bidi="ar"/>
        </w:rPr>
        <w:t>落后技术装备淘汰目录的通知</w:t>
      </w:r>
    </w:p>
    <w:p w14:paraId="553485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应急厅函〔2025〕359号</w:t>
      </w:r>
    </w:p>
    <w:p w14:paraId="00D1BB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b w:val="0"/>
          <w:bCs w:val="0"/>
          <w:i w:val="0"/>
          <w:iCs w:val="0"/>
          <w:caps w:val="0"/>
          <w:color w:val="444444"/>
          <w:spacing w:val="0"/>
          <w:sz w:val="32"/>
          <w:szCs w:val="32"/>
        </w:rPr>
      </w:pPr>
    </w:p>
    <w:p w14:paraId="02B87A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国家消防救援局、国家矿山安全监察局、中国地震局，各省、自治区、直辖市应急管理厅（局），新疆生产建设兵团应急管理局，部机关有关司局，国家安全生产应急救援中心，部所属有关事业单位，各有关单位：</w:t>
      </w:r>
    </w:p>
    <w:p w14:paraId="1149C0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为强化应急管理领域先进适用技术装备推广应用，淘汰严重危及生产安全的技术装备，依据《应急管理先进适用技术装备推广与安全生产落后技术装备淘汰目录管理办法(试行)》，组织开展2025年度应急管理先进适用技术装备推广与安全生产落后技术装备淘汰目录征集工作，现将有关事项通知如下：</w:t>
      </w:r>
    </w:p>
    <w:p w14:paraId="607D21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2"/>
        <w:jc w:val="both"/>
        <w:textAlignment w:val="auto"/>
        <w:rPr>
          <w:rFonts w:hint="eastAsia" w:ascii="黑体" w:hAnsi="黑体" w:eastAsia="黑体" w:cs="黑体"/>
          <w:b w:val="0"/>
          <w:bCs w:val="0"/>
          <w:i w:val="0"/>
          <w:iCs w:val="0"/>
          <w:caps w:val="0"/>
          <w:color w:val="444444"/>
          <w:spacing w:val="0"/>
          <w:sz w:val="32"/>
          <w:szCs w:val="32"/>
        </w:rPr>
      </w:pPr>
      <w:r>
        <w:rPr>
          <w:rFonts w:hint="eastAsia" w:ascii="黑体" w:hAnsi="黑体" w:eastAsia="黑体" w:cs="黑体"/>
          <w:b w:val="0"/>
          <w:bCs w:val="0"/>
          <w:i w:val="0"/>
          <w:iCs w:val="0"/>
          <w:caps w:val="0"/>
          <w:color w:val="444444"/>
          <w:spacing w:val="0"/>
          <w:kern w:val="0"/>
          <w:sz w:val="32"/>
          <w:szCs w:val="32"/>
          <w:shd w:val="clear" w:fill="FFFFFF"/>
          <w:lang w:val="en-US" w:eastAsia="zh-CN" w:bidi="ar"/>
        </w:rPr>
        <w:t>一、征集范围</w:t>
      </w:r>
    </w:p>
    <w:p w14:paraId="08DD60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楷体_GB2312" w:hAnsi="楷体_GB2312" w:eastAsia="楷体_GB2312" w:cs="楷体_GB2312"/>
          <w:b w:val="0"/>
          <w:bCs w:val="0"/>
          <w:i w:val="0"/>
          <w:iCs w:val="0"/>
          <w:caps w:val="0"/>
          <w:color w:val="444444"/>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444444"/>
          <w:spacing w:val="0"/>
          <w:kern w:val="0"/>
          <w:sz w:val="32"/>
          <w:szCs w:val="32"/>
          <w:shd w:val="clear" w:fill="FFFFFF"/>
          <w:lang w:val="en-US" w:eastAsia="zh-CN" w:bidi="ar"/>
        </w:rPr>
        <w:t>（一）应急管理先进适用技术装备</w:t>
      </w:r>
    </w:p>
    <w:p w14:paraId="48D78E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主要征集应急管理领域技术先进、安全可靠、实用管用的技术、工艺、材料和装备。应当具备下列基本条件：</w:t>
      </w:r>
    </w:p>
    <w:p w14:paraId="080C01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1.符合国家法律法规、产业政策，能够有效解决应急管理重点领域关键问题。</w:t>
      </w:r>
    </w:p>
    <w:p w14:paraId="411DF0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2.主要技术指标先进，实战效果好，推广应用前景广阔。</w:t>
      </w:r>
    </w:p>
    <w:p w14:paraId="33B546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3.具有典型应用实例，应用时间1年以上，取得良好的安全效益和社会效益。</w:t>
      </w:r>
    </w:p>
    <w:p w14:paraId="230A5D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4.知识产权权属明确，不涉及国家秘密。</w:t>
      </w:r>
    </w:p>
    <w:p w14:paraId="003261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楷体_GB2312" w:hAnsi="楷体_GB2312" w:eastAsia="楷体_GB2312" w:cs="楷体_GB2312"/>
          <w:b w:val="0"/>
          <w:bCs w:val="0"/>
          <w:i w:val="0"/>
          <w:iCs w:val="0"/>
          <w:caps w:val="0"/>
          <w:color w:val="444444"/>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444444"/>
          <w:spacing w:val="0"/>
          <w:kern w:val="0"/>
          <w:sz w:val="32"/>
          <w:szCs w:val="32"/>
          <w:shd w:val="clear" w:fill="FFFFFF"/>
          <w:lang w:val="en-US" w:eastAsia="zh-CN" w:bidi="ar"/>
        </w:rPr>
        <w:t>（二）安全生产落后技术装备</w:t>
      </w:r>
    </w:p>
    <w:p w14:paraId="7E0169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主要征集生产经营过程中严重危及生产安全的工艺、设备。应当具备下列条件之一：</w:t>
      </w:r>
    </w:p>
    <w:p w14:paraId="1204BC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1.不符合国家安全生产相关法律法规、强制性国家标准、强制性行业标准及国家相关产业政策。</w:t>
      </w:r>
    </w:p>
    <w:p w14:paraId="7405EA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2.技术装备落后，安全风险高，存在明显缺陷，不满足当前安全生产要求。</w:t>
      </w:r>
    </w:p>
    <w:p w14:paraId="3583C4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2"/>
        <w:jc w:val="both"/>
        <w:textAlignment w:val="auto"/>
        <w:rPr>
          <w:rFonts w:hint="eastAsia" w:ascii="黑体" w:hAnsi="黑体" w:eastAsia="黑体" w:cs="黑体"/>
          <w:b w:val="0"/>
          <w:bCs w:val="0"/>
          <w:i w:val="0"/>
          <w:iCs w:val="0"/>
          <w:caps w:val="0"/>
          <w:color w:val="444444"/>
          <w:spacing w:val="0"/>
          <w:sz w:val="32"/>
          <w:szCs w:val="32"/>
        </w:rPr>
      </w:pPr>
      <w:r>
        <w:rPr>
          <w:rFonts w:hint="eastAsia" w:ascii="黑体" w:hAnsi="黑体" w:eastAsia="黑体" w:cs="黑体"/>
          <w:b w:val="0"/>
          <w:bCs w:val="0"/>
          <w:i w:val="0"/>
          <w:iCs w:val="0"/>
          <w:caps w:val="0"/>
          <w:color w:val="444444"/>
          <w:spacing w:val="0"/>
          <w:kern w:val="0"/>
          <w:sz w:val="32"/>
          <w:szCs w:val="32"/>
          <w:shd w:val="clear" w:fill="FFFFFF"/>
          <w:lang w:val="en-US" w:eastAsia="zh-CN" w:bidi="ar"/>
        </w:rPr>
        <w:t>二、征集程序</w:t>
      </w:r>
    </w:p>
    <w:p w14:paraId="75CAF5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楷体_GB2312" w:hAnsi="楷体_GB2312" w:eastAsia="楷体_GB2312" w:cs="楷体_GB2312"/>
          <w:b w:val="0"/>
          <w:bCs w:val="0"/>
          <w:i w:val="0"/>
          <w:iCs w:val="0"/>
          <w:caps w:val="0"/>
          <w:color w:val="444444"/>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444444"/>
          <w:spacing w:val="0"/>
          <w:kern w:val="0"/>
          <w:sz w:val="32"/>
          <w:szCs w:val="32"/>
          <w:shd w:val="clear" w:fill="FFFFFF"/>
          <w:lang w:val="en-US" w:eastAsia="zh-CN" w:bidi="ar"/>
        </w:rPr>
        <w:t>（一）应急管理先进适用技术装备征集</w:t>
      </w:r>
    </w:p>
    <w:p w14:paraId="509594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bCs/>
          <w:i w:val="0"/>
          <w:iCs w:val="0"/>
          <w:caps w:val="0"/>
          <w:color w:val="444444"/>
          <w:spacing w:val="0"/>
          <w:kern w:val="0"/>
          <w:sz w:val="32"/>
          <w:szCs w:val="32"/>
          <w:shd w:val="clear" w:fill="FFFFFF"/>
          <w:lang w:val="en-US" w:eastAsia="zh-CN" w:bidi="ar"/>
        </w:rPr>
        <w:t>1.材料征集。</w:t>
      </w: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应急管理先进适用技术装备由主要技术持有单位自主、自愿申报，通过“应急装备之家”网站（https://eeh.emerinfo.cn）“应急管理先进适用技术装备与安全生产落后技术装备征集工作”专栏（以下简称“专栏”）填写申报材料（见附件1），申报截止日期为10月31日。</w:t>
      </w:r>
    </w:p>
    <w:p w14:paraId="427D6E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bCs/>
          <w:i w:val="0"/>
          <w:iCs w:val="0"/>
          <w:caps w:val="0"/>
          <w:color w:val="444444"/>
          <w:spacing w:val="0"/>
          <w:kern w:val="0"/>
          <w:sz w:val="32"/>
          <w:szCs w:val="32"/>
          <w:shd w:val="clear" w:fill="FFFFFF"/>
          <w:lang w:val="en-US" w:eastAsia="zh-CN" w:bidi="ar"/>
        </w:rPr>
        <w:t>2.审核推荐。</w:t>
      </w: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各省级应急管理部门、消防救援机构、矿山安全监管监察部门和地震局（以下简称省级部门）按照业务领域负责辖区内先进适用技术装备初审推荐工作，登录“专栏”对申报材料进行审核，研究确定拟推荐的先进适用技术装备，并将推荐汇总表（见附件2）报送至应急管理部。应急管理部相关司局、国家安全生产应急救援中心、部所属事业单位、相关行业协（学）会、中央企业总部（以下简称各直报单位）可梳理征集本领域、本系统相关先进适用技术装备，直接通过“专栏”将申报材料和推荐汇总表报送至应急管理部。报送截止日期为11月20日。</w:t>
      </w:r>
    </w:p>
    <w:p w14:paraId="4F6F22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3.组织评审。应急管理部会同国家消防救援局、国家矿山安全监察局、中国地震局等单位对征集材料进行审查、评审，形成应急管理先进适用技术装备推广目录征求意见稿，并公开征求意见。</w:t>
      </w:r>
    </w:p>
    <w:p w14:paraId="511FC8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bCs/>
          <w:i w:val="0"/>
          <w:iCs w:val="0"/>
          <w:caps w:val="0"/>
          <w:color w:val="444444"/>
          <w:spacing w:val="0"/>
          <w:kern w:val="0"/>
          <w:sz w:val="32"/>
          <w:szCs w:val="32"/>
          <w:shd w:val="clear" w:fill="FFFFFF"/>
          <w:lang w:val="en-US" w:eastAsia="zh-CN" w:bidi="ar"/>
        </w:rPr>
        <w:t>4.目录发布。</w:t>
      </w: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应急管理部审定应急管理先进适用技术装备推广目录，根据涉及领域，单独或分别与国家消防救援局、国家矿山安全监察局、中国地震局联合发布。</w:t>
      </w:r>
    </w:p>
    <w:p w14:paraId="55DB80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楷体_GB2312" w:hAnsi="楷体_GB2312" w:eastAsia="楷体_GB2312" w:cs="楷体_GB2312"/>
          <w:b w:val="0"/>
          <w:bCs w:val="0"/>
          <w:i w:val="0"/>
          <w:iCs w:val="0"/>
          <w:caps w:val="0"/>
          <w:color w:val="444444"/>
          <w:spacing w:val="0"/>
          <w:sz w:val="32"/>
          <w:szCs w:val="32"/>
        </w:rPr>
      </w:pPr>
      <w:r>
        <w:rPr>
          <w:rFonts w:hint="eastAsia" w:ascii="楷体_GB2312" w:hAnsi="楷体_GB2312" w:eastAsia="楷体_GB2312" w:cs="楷体_GB2312"/>
          <w:b w:val="0"/>
          <w:bCs w:val="0"/>
          <w:i w:val="0"/>
          <w:iCs w:val="0"/>
          <w:caps w:val="0"/>
          <w:color w:val="444444"/>
          <w:spacing w:val="0"/>
          <w:kern w:val="0"/>
          <w:sz w:val="32"/>
          <w:szCs w:val="32"/>
          <w:shd w:val="clear" w:fill="FFFFFF"/>
          <w:lang w:val="en-US" w:eastAsia="zh-CN" w:bidi="ar"/>
        </w:rPr>
        <w:t>（二）安全生产落后技术装备征集</w:t>
      </w:r>
    </w:p>
    <w:p w14:paraId="5BCAA6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bCs/>
          <w:i w:val="0"/>
          <w:iCs w:val="0"/>
          <w:caps w:val="0"/>
          <w:color w:val="444444"/>
          <w:spacing w:val="0"/>
          <w:kern w:val="0"/>
          <w:sz w:val="32"/>
          <w:szCs w:val="32"/>
          <w:shd w:val="clear" w:fill="FFFFFF"/>
          <w:lang w:val="en-US" w:eastAsia="zh-CN" w:bidi="ar"/>
        </w:rPr>
        <w:t>1.材料征集和审核推荐。</w:t>
      </w: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省级应急管理部门、矿山安全监管监察部门按照业务领域负责落后技术装备材料征集和审核推荐工作，通过“专栏”将落后技术装备申报材料（见附件3）、推荐汇总表（见附件4）报送至应急管理部。应急管理部相关司局、所属事业单位，相关行业协（学）会、中央企业总部可梳理征集本领域、本系统相关落后技术装备，通过“专栏”直接将申报材料和推荐汇总表报送至应急管理部。报送截止日期为10月31日。</w:t>
      </w:r>
    </w:p>
    <w:p w14:paraId="3126B0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bCs/>
          <w:i w:val="0"/>
          <w:iCs w:val="0"/>
          <w:caps w:val="0"/>
          <w:color w:val="444444"/>
          <w:spacing w:val="0"/>
          <w:kern w:val="0"/>
          <w:sz w:val="32"/>
          <w:szCs w:val="32"/>
          <w:shd w:val="clear" w:fill="FFFFFF"/>
          <w:lang w:val="en-US" w:eastAsia="zh-CN" w:bidi="ar"/>
        </w:rPr>
        <w:t>2.组织评审。</w:t>
      </w: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应急管理部、国家矿山安全监察局对征集材料进行审查、评审，形成安全生产落后技术装备淘汰目录征求意见稿，并公开征求意见。</w:t>
      </w:r>
    </w:p>
    <w:p w14:paraId="7F2F4C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bCs/>
          <w:i w:val="0"/>
          <w:iCs w:val="0"/>
          <w:caps w:val="0"/>
          <w:color w:val="444444"/>
          <w:spacing w:val="0"/>
          <w:kern w:val="0"/>
          <w:sz w:val="32"/>
          <w:szCs w:val="32"/>
          <w:shd w:val="clear" w:fill="FFFFFF"/>
          <w:lang w:val="en-US" w:eastAsia="zh-CN" w:bidi="ar"/>
        </w:rPr>
        <w:t>3.目录发布。</w:t>
      </w: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应急管理部审定安全生产落后技术装备淘汰目录，根据涉及领域，单独或与国家矿山安全监察局联合发布。</w:t>
      </w:r>
    </w:p>
    <w:p w14:paraId="119BD9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2"/>
        <w:jc w:val="both"/>
        <w:textAlignment w:val="auto"/>
        <w:rPr>
          <w:rFonts w:hint="eastAsia" w:ascii="黑体" w:hAnsi="黑体" w:eastAsia="黑体" w:cs="黑体"/>
          <w:b w:val="0"/>
          <w:bCs w:val="0"/>
          <w:i w:val="0"/>
          <w:iCs w:val="0"/>
          <w:caps w:val="0"/>
          <w:color w:val="444444"/>
          <w:spacing w:val="0"/>
          <w:sz w:val="32"/>
          <w:szCs w:val="32"/>
        </w:rPr>
      </w:pPr>
      <w:r>
        <w:rPr>
          <w:rFonts w:hint="eastAsia" w:ascii="黑体" w:hAnsi="黑体" w:eastAsia="黑体" w:cs="黑体"/>
          <w:b w:val="0"/>
          <w:bCs w:val="0"/>
          <w:i w:val="0"/>
          <w:iCs w:val="0"/>
          <w:caps w:val="0"/>
          <w:color w:val="444444"/>
          <w:spacing w:val="0"/>
          <w:kern w:val="0"/>
          <w:sz w:val="32"/>
          <w:szCs w:val="32"/>
          <w:shd w:val="clear" w:fill="FFFFFF"/>
          <w:lang w:val="en-US" w:eastAsia="zh-CN" w:bidi="ar"/>
        </w:rPr>
        <w:t>三、相关工作要求</w:t>
      </w:r>
    </w:p>
    <w:p w14:paraId="01D392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（一）各省级部门、各直报单位要高度重视，积极组织有关单位申报，严格把关，公平公正推荐应急管理先进适用技术装备和安全生产落后技术装备。</w:t>
      </w:r>
    </w:p>
    <w:p w14:paraId="59E2C2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（二）申报单位应在中华人民共和国境内注册登记，具有独立法人资格。每个申报单位同类型先进适用技术装备只能申报1项，不得重复申报。</w:t>
      </w:r>
    </w:p>
    <w:p w14:paraId="31DD79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（三）所有填报材料应当真实、规范、有效、详实，不符合申报要求的材料不予受理。报送虚假材料的经查实永久取消相关单位申报资格。</w:t>
      </w:r>
    </w:p>
    <w:p w14:paraId="5FC6D5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（四）各省级部门、各直报单位于10月25日前报送1－2名联系人，并将《联系人信息报送表》（见附件5）加盖公章后发送至yjglb_kxszbc@126.com。</w:t>
      </w:r>
    </w:p>
    <w:p w14:paraId="4CF355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（五）联系人及电话：</w:t>
      </w:r>
    </w:p>
    <w:p w14:paraId="5F4A98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应急管理部科技和信息化司，010-83933675。</w:t>
      </w:r>
    </w:p>
    <w:p w14:paraId="120A63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应急管理部信息研究院，010-84657939、84657873、84650762。</w:t>
      </w:r>
    </w:p>
    <w:p w14:paraId="6DC1C0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“应急装备之家”网站技术支持电话，010-64464835。</w:t>
      </w:r>
    </w:p>
    <w:p w14:paraId="752AFB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bookmarkStart w:id="0" w:name="_GoBack"/>
      <w:bookmarkEnd w:id="0"/>
    </w:p>
    <w:p w14:paraId="613AAC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附件：</w:t>
      </w: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fldChar w:fldCharType="begin"/>
      </w: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instrText xml:space="preserve"> HYPERLINK "https://www.mem.gov.cn/gk/zfxxgkpt/fdzdgknr/202510/W020251015640080976930.wps" </w:instrText>
      </w: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fldChar w:fldCharType="separate"/>
      </w:r>
      <w:r>
        <w:rPr>
          <w:rStyle w:val="6"/>
          <w:rFonts w:hint="eastAsia" w:ascii="仿宋_GB2312" w:hAnsi="仿宋_GB2312" w:eastAsia="仿宋_GB2312" w:cs="仿宋_GB2312"/>
          <w:b w:val="0"/>
          <w:bCs w:val="0"/>
          <w:i w:val="0"/>
          <w:iCs w:val="0"/>
          <w:caps w:val="0"/>
          <w:color w:val="3366FF"/>
          <w:spacing w:val="0"/>
          <w:sz w:val="32"/>
          <w:szCs w:val="32"/>
          <w:u w:val="none"/>
          <w:shd w:val="clear" w:fill="FFFFFF"/>
        </w:rPr>
        <w:t>1.先进适用技术装备申报表</w:t>
      </w: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fldChar w:fldCharType="end"/>
      </w:r>
    </w:p>
    <w:p w14:paraId="51B826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1600"/>
        <w:jc w:val="both"/>
        <w:textAlignment w:val="auto"/>
        <w:rPr>
          <w:rFonts w:hint="eastAsia" w:ascii="仿宋_GB2312" w:hAnsi="仿宋_GB2312" w:eastAsia="仿宋_GB2312" w:cs="仿宋_GB2312"/>
          <w:b w:val="0"/>
          <w:bCs w:val="0"/>
          <w:color w:val="3366FF"/>
          <w:sz w:val="32"/>
          <w:szCs w:val="32"/>
        </w:rPr>
      </w:pP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fldChar w:fldCharType="begin"/>
      </w: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instrText xml:space="preserve"> HYPERLINK "https://www.mem.gov.cn/gk/zfxxgkpt/fdzdgknr/202510/W020251015640080987777.wps" </w:instrText>
      </w: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fldChar w:fldCharType="separate"/>
      </w:r>
      <w:r>
        <w:rPr>
          <w:rStyle w:val="6"/>
          <w:rFonts w:hint="eastAsia" w:ascii="仿宋_GB2312" w:hAnsi="仿宋_GB2312" w:eastAsia="仿宋_GB2312" w:cs="仿宋_GB2312"/>
          <w:b w:val="0"/>
          <w:bCs w:val="0"/>
          <w:i w:val="0"/>
          <w:iCs w:val="0"/>
          <w:caps w:val="0"/>
          <w:color w:val="3366FF"/>
          <w:spacing w:val="0"/>
          <w:sz w:val="32"/>
          <w:szCs w:val="32"/>
          <w:u w:val="none"/>
          <w:shd w:val="clear" w:fill="FFFFFF"/>
        </w:rPr>
        <w:t>2.先进适用技术装备推荐汇总表</w:t>
      </w: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fldChar w:fldCharType="end"/>
      </w:r>
    </w:p>
    <w:p w14:paraId="4683DD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1600"/>
        <w:jc w:val="both"/>
        <w:textAlignment w:val="auto"/>
        <w:rPr>
          <w:rFonts w:hint="eastAsia" w:ascii="仿宋_GB2312" w:hAnsi="仿宋_GB2312" w:eastAsia="仿宋_GB2312" w:cs="仿宋_GB2312"/>
          <w:b w:val="0"/>
          <w:bCs w:val="0"/>
          <w:color w:val="3366FF"/>
          <w:sz w:val="32"/>
          <w:szCs w:val="32"/>
        </w:rPr>
      </w:pP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fldChar w:fldCharType="begin"/>
      </w: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instrText xml:space="preserve"> HYPERLINK "https://www.mem.gov.cn/gk/zfxxgkpt/fdzdgknr/202510/W020251015640080980444.wps" </w:instrText>
      </w: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fldChar w:fldCharType="separate"/>
      </w:r>
      <w:r>
        <w:rPr>
          <w:rStyle w:val="6"/>
          <w:rFonts w:hint="eastAsia" w:ascii="仿宋_GB2312" w:hAnsi="仿宋_GB2312" w:eastAsia="仿宋_GB2312" w:cs="仿宋_GB2312"/>
          <w:b w:val="0"/>
          <w:bCs w:val="0"/>
          <w:i w:val="0"/>
          <w:iCs w:val="0"/>
          <w:caps w:val="0"/>
          <w:color w:val="3366FF"/>
          <w:spacing w:val="0"/>
          <w:sz w:val="32"/>
          <w:szCs w:val="32"/>
          <w:u w:val="none"/>
          <w:shd w:val="clear" w:fill="FFFFFF"/>
        </w:rPr>
        <w:t>3.落后技术装备申报表</w:t>
      </w: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fldChar w:fldCharType="end"/>
      </w:r>
    </w:p>
    <w:p w14:paraId="469937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1600"/>
        <w:jc w:val="both"/>
        <w:textAlignment w:val="auto"/>
        <w:rPr>
          <w:rFonts w:hint="eastAsia" w:ascii="仿宋_GB2312" w:hAnsi="仿宋_GB2312" w:eastAsia="仿宋_GB2312" w:cs="仿宋_GB2312"/>
          <w:b w:val="0"/>
          <w:bCs w:val="0"/>
          <w:color w:val="3366FF"/>
          <w:sz w:val="32"/>
          <w:szCs w:val="32"/>
        </w:rPr>
      </w:pP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fldChar w:fldCharType="begin"/>
      </w: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instrText xml:space="preserve"> HYPERLINK "https://www.mem.gov.cn/gk/zfxxgkpt/fdzdgknr/202510/W020251015640080998236.wps" </w:instrText>
      </w: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fldChar w:fldCharType="separate"/>
      </w:r>
      <w:r>
        <w:rPr>
          <w:rStyle w:val="6"/>
          <w:rFonts w:hint="eastAsia" w:ascii="仿宋_GB2312" w:hAnsi="仿宋_GB2312" w:eastAsia="仿宋_GB2312" w:cs="仿宋_GB2312"/>
          <w:b w:val="0"/>
          <w:bCs w:val="0"/>
          <w:i w:val="0"/>
          <w:iCs w:val="0"/>
          <w:caps w:val="0"/>
          <w:color w:val="3366FF"/>
          <w:spacing w:val="0"/>
          <w:sz w:val="32"/>
          <w:szCs w:val="32"/>
          <w:u w:val="none"/>
          <w:shd w:val="clear" w:fill="FFFFFF"/>
        </w:rPr>
        <w:t>4.落后技术装备推荐汇总表</w:t>
      </w: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fldChar w:fldCharType="end"/>
      </w:r>
    </w:p>
    <w:p w14:paraId="5FE139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1600"/>
        <w:jc w:val="both"/>
        <w:textAlignment w:val="auto"/>
        <w:rPr>
          <w:rFonts w:hint="eastAsia" w:ascii="仿宋_GB2312" w:hAnsi="仿宋_GB2312" w:eastAsia="仿宋_GB2312" w:cs="仿宋_GB2312"/>
          <w:b w:val="0"/>
          <w:bCs w:val="0"/>
          <w:color w:val="3366FF"/>
          <w:sz w:val="32"/>
          <w:szCs w:val="32"/>
        </w:rPr>
      </w:pP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fldChar w:fldCharType="begin"/>
      </w: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instrText xml:space="preserve"> HYPERLINK "https://www.mem.gov.cn/gk/zfxxgkpt/fdzdgknr/202510/W020251015640080995938.wps" </w:instrText>
      </w: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fldChar w:fldCharType="separate"/>
      </w:r>
      <w:r>
        <w:rPr>
          <w:rStyle w:val="6"/>
          <w:rFonts w:hint="eastAsia" w:ascii="仿宋_GB2312" w:hAnsi="仿宋_GB2312" w:eastAsia="仿宋_GB2312" w:cs="仿宋_GB2312"/>
          <w:b w:val="0"/>
          <w:bCs w:val="0"/>
          <w:i w:val="0"/>
          <w:iCs w:val="0"/>
          <w:caps w:val="0"/>
          <w:color w:val="3366FF"/>
          <w:spacing w:val="0"/>
          <w:sz w:val="32"/>
          <w:szCs w:val="32"/>
          <w:u w:val="none"/>
          <w:shd w:val="clear" w:fill="FFFFFF"/>
        </w:rPr>
        <w:t>5.联系人信息报送表</w:t>
      </w:r>
      <w:r>
        <w:rPr>
          <w:rFonts w:hint="eastAsia" w:ascii="仿宋_GB2312" w:hAnsi="仿宋_GB2312" w:eastAsia="仿宋_GB2312" w:cs="仿宋_GB2312"/>
          <w:b w:val="0"/>
          <w:bCs w:val="0"/>
          <w:i w:val="0"/>
          <w:iCs w:val="0"/>
          <w:caps w:val="0"/>
          <w:color w:val="444444"/>
          <w:spacing w:val="0"/>
          <w:kern w:val="0"/>
          <w:sz w:val="32"/>
          <w:szCs w:val="32"/>
          <w:u w:val="none"/>
          <w:shd w:val="clear" w:fill="FFFFFF"/>
          <w:lang w:val="en-US" w:eastAsia="zh-CN" w:bidi="ar"/>
        </w:rPr>
        <w:fldChar w:fldCharType="end"/>
      </w:r>
    </w:p>
    <w:p w14:paraId="4AD9EA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b w:val="0"/>
          <w:bCs w:val="0"/>
          <w:color w:val="3366FF"/>
          <w:sz w:val="32"/>
          <w:szCs w:val="32"/>
        </w:rPr>
      </w:pPr>
    </w:p>
    <w:p w14:paraId="04D7DA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b w:val="0"/>
          <w:bCs w:val="0"/>
          <w:color w:val="3366FF"/>
          <w:sz w:val="32"/>
          <w:szCs w:val="32"/>
        </w:rPr>
      </w:pPr>
    </w:p>
    <w:p w14:paraId="511554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应急管理部办公厅</w:t>
      </w:r>
    </w:p>
    <w:p w14:paraId="68CE1E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2025年10月15日</w:t>
      </w:r>
    </w:p>
    <w:p w14:paraId="266365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p>
    <w:p w14:paraId="7E39C75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来源：应急管理部官网</w:t>
      </w:r>
    </w:p>
    <w:p w14:paraId="00CD3B2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链接：</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"https://www.mem.gov.cn/gk/zfxxgkpt/fdzdgknr/202510/t20251015_561493.shtml" </w:instrText>
      </w:r>
      <w:r>
        <w:rPr>
          <w:rFonts w:hint="eastAsia" w:ascii="仿宋_GB2312" w:hAnsi="仿宋_GB2312" w:eastAsia="仿宋_GB2312" w:cs="仿宋_GB2312"/>
          <w:sz w:val="28"/>
          <w:szCs w:val="28"/>
        </w:rPr>
        <w:fldChar w:fldCharType="separate"/>
      </w:r>
      <w:r>
        <w:rPr>
          <w:rStyle w:val="6"/>
          <w:rFonts w:hint="eastAsia" w:ascii="仿宋_GB2312" w:hAnsi="仿宋_GB2312" w:eastAsia="仿宋_GB2312" w:cs="仿宋_GB2312"/>
          <w:sz w:val="28"/>
          <w:szCs w:val="28"/>
        </w:rPr>
        <w:t>应急管理部办公厅关于征集2025年度应急管理先进适用技术装备推广与安全生产落后技术装备淘汰目录的通知</w:t>
      </w:r>
      <w:r>
        <w:rPr>
          <w:rFonts w:hint="eastAsia" w:ascii="仿宋_GB2312" w:hAnsi="仿宋_GB2312" w:eastAsia="仿宋_GB2312" w:cs="仿宋_GB2312"/>
          <w:sz w:val="28"/>
          <w:szCs w:val="28"/>
        </w:rPr>
        <w:fldChar w:fldCharType="end"/>
      </w:r>
    </w:p>
    <w:sectPr>
      <w:headerReference r:id="rId3" w:type="default"/>
      <w:footerReference r:id="rId4" w:type="default"/>
      <w:pgSz w:w="11906" w:h="16838"/>
      <w:pgMar w:top="2154" w:right="1531" w:bottom="153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8A0A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E34E5">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8E34E5">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D383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F2E32"/>
    <w:rsid w:val="148C5582"/>
    <w:rsid w:val="1A2E44AA"/>
    <w:rsid w:val="2B682F11"/>
    <w:rsid w:val="3B4F2E32"/>
    <w:rsid w:val="426814AB"/>
    <w:rsid w:val="5C3C0960"/>
    <w:rsid w:val="71926986"/>
    <w:rsid w:val="7A323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1907</Words>
  <Characters>2040</Characters>
  <Lines>0</Lines>
  <Paragraphs>0</Paragraphs>
  <TotalTime>2</TotalTime>
  <ScaleCrop>false</ScaleCrop>
  <LinksUpToDate>false</LinksUpToDate>
  <CharactersWithSpaces>2044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2025-10-16T01:00:00Z</dcterms:created>
  <dc:creator>刘畅</dc:creator>
  <cp:lastModifiedBy>李玉涛</cp:lastModifiedBy>
  <dcterms:modified xsi:type="dcterms:W3CDTF">2025-10-16T07:45:37Z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D983B581B0814DA19A34AFFD27B90300_11</vt:lpwstr>
  </property>
  <property fmtid="{D5CDD505-2E9C-101B-9397-08002B2CF9AE}" pid="4" name="KSOTemplateDocerSaveRecord">
    <vt:lpwstr>eyJoZGlkIjoiZTVkZGJiNTVlZWQ5MjdhYTcxNGZmZWUzYTFlNDhlZDEiLCJ1c2VySWQiOiIyNTMxMjQxMTkifQ==</vt:lpwstr>
  </property>
</Properties>
</file>