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北京消防协会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第一届社会化消防服务实战技能竞赛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总书记对技能人才工作的系列重要指示，大力弘扬工匠精神、专业精神，激励广大消防从业人员走技能成才、技能报国之路，根据《社会组织评比达标表彰活动管理办法》、《北京市“十四五”时期消防事业发展规划》有关要求，北京消防协会决定举办“第一届社会化消防服务实战技能竞赛”活动（以下简称“竞赛”）。具体方案如下：</w:t>
      </w:r>
    </w:p>
    <w:p>
      <w:pPr>
        <w:pStyle w:val="4"/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</w:rPr>
        <w:t>一、目</w:t>
      </w:r>
      <w:r>
        <w:rPr>
          <w:rFonts w:hint="eastAsia" w:ascii="黑体" w:hAnsi="黑体" w:eastAsia="黑体"/>
          <w:lang w:val="en-US"/>
        </w:rPr>
        <w:t>的和意义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开展本次竞赛的目的，是为了进一步明确各项社会化消防服务的工作规范，提高消防行业职工实战技能。通过“看得见、摸得着”的评判标准，更加有效地发挥社会化消防服务在消防安全治理中的作用，让社会化消防服务的供给侧、需求侧主体，达成更加全面、具体的共识，推动社会化消防服务高质量发展。同时，通过实战化的业务技能竞赛，促进各社会化消防服务项目规范实施，带动社会化消防服务水平整体提升，为迎接党的二十大胜利召开，创造良好的消防安全环境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二、组织机构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竞赛设立组委会，负责统筹、决策赛事相关重大事项。孙富会长任组长，钟利智秘书长任常务副组长。成员包括各办事机构、分支机构主要负责人。组委会下设协调组、指导组、技术组。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1、协调组：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设在秘书处信息部，信息部芮莹主任任组长，成员由秘书处各部门负责人组成，负责赛事的整体安排和组织协调，评判专家遴选、技术对接、活动宣传等工作。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kern w:val="0"/>
          <w:sz w:val="32"/>
          <w:szCs w:val="32"/>
        </w:rPr>
        <w:t>2、指导组：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设在秘书处综合部，刘有霞副秘书长任组长，负责协调市应急管理局、市消防救援总队、市人社局、市总工会确定的领导或专家，对竞赛给予指导。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3、技术组：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设在秘书处会员部，会员部贺伟宏主任任组长，成员由各专业分会主任委员组成，负责组织本专委会成员单位</w:t>
      </w:r>
      <w:r>
        <w:rPr>
          <w:rFonts w:hint="eastAsia" w:ascii="仿宋_GB2312" w:eastAsia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各竞赛项目</w:t>
      </w:r>
      <w:r>
        <w:rPr>
          <w:rFonts w:hint="eastAsia" w:ascii="仿宋_GB2312" w:eastAsia="仿宋_GB2312"/>
          <w:sz w:val="32"/>
          <w:szCs w:val="32"/>
        </w:rPr>
        <w:t>评判标准，提供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评判专家人选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/>
          <w:color w:val="38383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color w:val="383838"/>
          <w:sz w:val="32"/>
          <w:szCs w:val="32"/>
        </w:rPr>
        <w:t>参赛对象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参赛对象仅限于有</w:t>
      </w:r>
      <w:r>
        <w:rPr>
          <w:rFonts w:hint="eastAsia" w:ascii="仿宋_GB2312" w:eastAsia="仿宋_GB2312"/>
          <w:sz w:val="32"/>
          <w:szCs w:val="32"/>
        </w:rPr>
        <w:t>社会化消防服务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正式合同的会员单位，按照参赛类别，各参赛单位以实际承接的服务项目，参加实战技能竞赛。参赛单位和选手，需</w:t>
      </w:r>
      <w:r>
        <w:rPr>
          <w:rFonts w:hint="eastAsia" w:ascii="仿宋_GB2312" w:eastAsia="仿宋_GB2312"/>
          <w:sz w:val="32"/>
          <w:szCs w:val="32"/>
        </w:rPr>
        <w:t>政治表现良好、爱岗敬业、无不良记录，同时满足所参加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竞赛项目</w:t>
      </w:r>
      <w:r>
        <w:rPr>
          <w:rFonts w:hint="eastAsia" w:ascii="仿宋_GB2312" w:eastAsia="仿宋_GB2312"/>
          <w:sz w:val="32"/>
          <w:szCs w:val="32"/>
        </w:rPr>
        <w:t>评判标准规定的报名条件。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四、竞赛项目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协会各专业分会所从事的社会化消防服务业务类别，竞赛共设立建设工程消防设计、电气防火检测、消防设施维保、消防设施检测、灭火器维修、消防安全评估、排油烟设施清洗、消防宣传教育培训等8个技能竞赛项目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/>
          <w:color w:val="383838"/>
          <w:sz w:val="32"/>
          <w:szCs w:val="32"/>
        </w:rPr>
      </w:pPr>
      <w:r>
        <w:rPr>
          <w:rFonts w:hint="eastAsia" w:ascii="黑体" w:hAnsi="黑体" w:eastAsia="黑体"/>
          <w:color w:val="383838"/>
          <w:sz w:val="32"/>
          <w:szCs w:val="32"/>
        </w:rPr>
        <w:t>五、竞赛形式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采用“现场实战+专家评判+客户满意度调查”相结合的方式，对各参赛对象申报的竞赛项目进行综合评判。</w:t>
      </w:r>
    </w:p>
    <w:p>
      <w:pPr>
        <w:pStyle w:val="4"/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  <w:lang w:val="en-US"/>
        </w:rPr>
        <w:t>六、时间安排</w:t>
      </w:r>
    </w:p>
    <w:p>
      <w:pPr>
        <w:pStyle w:val="4"/>
        <w:adjustRightInd w:val="0"/>
        <w:snapToGrid w:val="0"/>
        <w:spacing w:line="560" w:lineRule="exact"/>
        <w:ind w:left="0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 xml:space="preserve">  </w:t>
      </w:r>
      <w:r>
        <w:rPr>
          <w:rFonts w:hint="eastAsia" w:ascii="楷体_GB2312" w:hAnsi="楷体_GB2312" w:eastAsia="楷体_GB2312" w:cs="楷体_GB2312"/>
          <w:lang w:val="en-US"/>
        </w:rPr>
        <w:t xml:space="preserve">  1、筹备阶段：</w:t>
      </w:r>
      <w:r>
        <w:rPr>
          <w:rFonts w:hint="eastAsia" w:ascii="仿宋_GB2312" w:hAnsi="仿宋_GB2312" w:eastAsia="仿宋_GB2312" w:cs="仿宋_GB2312"/>
          <w:lang w:val="en-US"/>
        </w:rPr>
        <w:t>2022年8月31日前，完成组织机构搭建</w:t>
      </w:r>
      <w:r>
        <w:rPr>
          <w:rFonts w:hint="eastAsia" w:ascii="仿宋_GB2312" w:eastAsia="仿宋_GB2312"/>
          <w:lang w:val="en-US"/>
        </w:rPr>
        <w:t>工作。</w:t>
      </w:r>
    </w:p>
    <w:p>
      <w:pPr>
        <w:pStyle w:val="4"/>
        <w:adjustRightInd w:val="0"/>
        <w:snapToGrid w:val="0"/>
        <w:spacing w:line="560" w:lineRule="exact"/>
        <w:ind w:left="0" w:firstLine="640" w:firstLineChars="200"/>
        <w:rPr>
          <w:rFonts w:ascii="仿宋_GB2312" w:eastAsia="仿宋_GB2312" w:cs="宋体"/>
          <w:color w:val="000000"/>
          <w:lang w:val="en-US"/>
        </w:rPr>
      </w:pPr>
      <w:r>
        <w:rPr>
          <w:rFonts w:hint="eastAsia" w:ascii="楷体_GB2312" w:eastAsia="楷体_GB2312" w:cs="宋体"/>
          <w:color w:val="000000"/>
          <w:lang w:val="en-US"/>
        </w:rPr>
        <w:t>2</w:t>
      </w:r>
      <w:r>
        <w:rPr>
          <w:rFonts w:hint="eastAsia" w:ascii="楷体_GB2312" w:eastAsia="楷体_GB2312" w:cs="宋体"/>
          <w:color w:val="000000"/>
        </w:rPr>
        <w:t>、</w:t>
      </w:r>
      <w:r>
        <w:rPr>
          <w:rFonts w:hint="eastAsia" w:ascii="楷体_GB2312" w:eastAsia="楷体_GB2312" w:cs="宋体"/>
          <w:color w:val="000000"/>
          <w:lang w:val="en-US"/>
        </w:rPr>
        <w:t>标准制定阶段：</w:t>
      </w:r>
      <w:r>
        <w:rPr>
          <w:rFonts w:hint="eastAsia" w:ascii="仿宋_GB2312" w:hAnsi="仿宋_GB2312" w:eastAsia="仿宋_GB2312" w:cs="仿宋_GB2312"/>
          <w:color w:val="000000"/>
        </w:rPr>
        <w:t>202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1</w:t>
      </w:r>
      <w:r>
        <w:rPr>
          <w:rFonts w:ascii="仿宋_GB2312" w:hAnsi="仿宋_GB2312" w:eastAsia="仿宋_GB2312" w:cs="仿宋_GB2312"/>
          <w:color w:val="000000"/>
          <w:lang w:val="en-US"/>
        </w:rPr>
        <w:t>0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日前</w:t>
      </w:r>
      <w:r>
        <w:rPr>
          <w:rFonts w:hint="eastAsia" w:ascii="仿宋_GB2312" w:eastAsia="仿宋_GB2312"/>
          <w:lang w:val="en-US"/>
        </w:rPr>
        <w:t>，完成制定各</w:t>
      </w:r>
      <w:r>
        <w:rPr>
          <w:rFonts w:hint="eastAsia" w:ascii="仿宋_GB2312" w:hAnsi="仿宋_GB2312" w:eastAsia="仿宋_GB2312" w:cs="仿宋_GB2312"/>
          <w:lang w:val="en-US"/>
        </w:rPr>
        <w:t>竞赛</w:t>
      </w:r>
      <w:r>
        <w:rPr>
          <w:rFonts w:hint="eastAsia" w:ascii="仿宋_GB2312" w:hAnsi="仿宋_GB2312" w:eastAsia="仿宋_GB2312" w:cs="仿宋_GB2312"/>
        </w:rPr>
        <w:t>项目</w:t>
      </w:r>
      <w:r>
        <w:rPr>
          <w:rFonts w:hint="eastAsia" w:ascii="仿宋_GB2312" w:eastAsia="仿宋_GB2312"/>
        </w:rPr>
        <w:t>评判标准。</w:t>
      </w:r>
    </w:p>
    <w:p>
      <w:pPr>
        <w:pStyle w:val="4"/>
        <w:adjustRightInd w:val="0"/>
        <w:snapToGrid w:val="0"/>
        <w:spacing w:line="560" w:lineRule="exact"/>
        <w:ind w:left="0" w:firstLine="640" w:firstLineChars="200"/>
        <w:rPr>
          <w:rFonts w:ascii="楷体_GB2312" w:hAnsi="楷体_GB2312" w:eastAsia="楷体_GB2312" w:cs="楷体_GB2312"/>
          <w:color w:val="000000"/>
          <w:lang w:val="en-US"/>
        </w:rPr>
      </w:pPr>
      <w:r>
        <w:rPr>
          <w:rFonts w:hint="eastAsia" w:ascii="楷体_GB2312" w:hAnsi="楷体_GB2312" w:eastAsia="楷体_GB2312" w:cs="楷体_GB2312"/>
          <w:color w:val="000000"/>
          <w:lang w:val="en-US"/>
        </w:rPr>
        <w:t>3、</w:t>
      </w:r>
      <w:r>
        <w:rPr>
          <w:rFonts w:hint="eastAsia" w:ascii="楷体_GB2312" w:eastAsia="楷体_GB2312" w:cs="宋体"/>
          <w:color w:val="000000"/>
          <w:lang w:val="en-US"/>
        </w:rPr>
        <w:t>申报</w:t>
      </w:r>
      <w:r>
        <w:rPr>
          <w:rFonts w:hint="eastAsia" w:ascii="楷体_GB2312" w:hAnsi="楷体_GB2312" w:eastAsia="楷体_GB2312" w:cs="楷体_GB2312"/>
          <w:color w:val="000000"/>
          <w:lang w:val="en-US"/>
        </w:rPr>
        <w:t>阶段：</w:t>
      </w:r>
      <w:r>
        <w:rPr>
          <w:rFonts w:hint="eastAsia" w:ascii="仿宋_GB2312" w:hAnsi="仿宋_GB2312" w:eastAsia="仿宋_GB2312" w:cs="仿宋_GB2312"/>
          <w:color w:val="000000"/>
        </w:rPr>
        <w:t>2022年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20</w:t>
      </w:r>
      <w:r>
        <w:rPr>
          <w:rFonts w:hint="eastAsia" w:ascii="仿宋_GB2312" w:hAnsi="仿宋_GB2312" w:eastAsia="仿宋_GB2312" w:cs="仿宋_GB2312"/>
          <w:color w:val="000000"/>
        </w:rPr>
        <w:t>日前，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完成各竞赛</w:t>
      </w:r>
      <w:r>
        <w:rPr>
          <w:rFonts w:hint="eastAsia" w:ascii="仿宋_GB2312" w:eastAsia="仿宋_GB2312" w:cs="宋体"/>
          <w:color w:val="000000"/>
        </w:rPr>
        <w:t>项目</w:t>
      </w:r>
      <w:r>
        <w:rPr>
          <w:rFonts w:hint="eastAsia" w:ascii="仿宋_GB2312" w:eastAsia="仿宋_GB2312" w:cs="宋体"/>
          <w:color w:val="000000"/>
          <w:lang w:val="en-US"/>
        </w:rPr>
        <w:t>报名、审核工作。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  <w:lang w:bidi="zh-CN"/>
        </w:rPr>
        <w:t>4</w:t>
      </w:r>
      <w:r>
        <w:rPr>
          <w:rFonts w:hint="eastAsia" w:ascii="楷体_GB2312" w:hAnsi="仿宋" w:eastAsia="楷体_GB2312" w:cs="宋体"/>
          <w:color w:val="000000"/>
          <w:sz w:val="32"/>
          <w:szCs w:val="32"/>
          <w:lang w:val="zh-CN" w:bidi="zh-CN"/>
        </w:rPr>
        <w:t>、</w:t>
      </w:r>
      <w:r>
        <w:rPr>
          <w:rFonts w:hint="eastAsia" w:ascii="楷体_GB2312" w:hAnsi="仿宋" w:eastAsia="楷体_GB2312" w:cs="宋体"/>
          <w:color w:val="000000"/>
          <w:sz w:val="32"/>
          <w:szCs w:val="32"/>
          <w:lang w:bidi="zh-CN"/>
        </w:rPr>
        <w:t>现场评判阶段：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CN"/>
        </w:rPr>
        <w:t>2022年10月20日前，组织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评判专家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CN"/>
        </w:rPr>
        <w:t>，完成现场评审工作。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  <w:lang w:bidi="zh-CN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  <w:lang w:bidi="zh-CN"/>
        </w:rPr>
        <w:t>5</w:t>
      </w:r>
      <w:r>
        <w:rPr>
          <w:rFonts w:hint="eastAsia" w:ascii="楷体_GB2312" w:hAnsi="仿宋" w:eastAsia="楷体_GB2312" w:cs="宋体"/>
          <w:color w:val="000000"/>
          <w:sz w:val="32"/>
          <w:szCs w:val="32"/>
          <w:lang w:val="zh-CN" w:bidi="zh-CN"/>
        </w:rPr>
        <w:t>、</w:t>
      </w:r>
      <w:r>
        <w:rPr>
          <w:rFonts w:hint="eastAsia" w:ascii="楷体_GB2312" w:hAnsi="仿宋" w:eastAsia="楷体_GB2312" w:cs="宋体"/>
          <w:color w:val="000000"/>
          <w:sz w:val="32"/>
          <w:szCs w:val="32"/>
          <w:lang w:bidi="zh-CN"/>
        </w:rPr>
        <w:t>满意度调查阶段：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CN"/>
        </w:rPr>
        <w:t>2022年10月25日前，完成对各竞赛项目的用户满意度调查。</w:t>
      </w:r>
    </w:p>
    <w:p>
      <w:pPr>
        <w:pStyle w:val="4"/>
        <w:adjustRightInd w:val="0"/>
        <w:snapToGrid w:val="0"/>
        <w:spacing w:line="560" w:lineRule="exact"/>
        <w:ind w:left="0" w:firstLine="640" w:firstLineChars="200"/>
        <w:rPr>
          <w:rFonts w:ascii="仿宋_GB2312" w:eastAsia="仿宋_GB2312" w:cs="宋体"/>
          <w:color w:val="000000"/>
        </w:rPr>
      </w:pPr>
      <w:r>
        <w:rPr>
          <w:rFonts w:hint="eastAsia" w:ascii="楷体_GB2312" w:eastAsia="楷体_GB2312" w:cs="宋体"/>
          <w:color w:val="000000"/>
          <w:lang w:val="en-US"/>
        </w:rPr>
        <w:t>6</w:t>
      </w:r>
      <w:r>
        <w:rPr>
          <w:rFonts w:hint="eastAsia" w:ascii="楷体_GB2312" w:eastAsia="楷体_GB2312" w:cs="宋体"/>
          <w:color w:val="000000"/>
        </w:rPr>
        <w:t>、</w:t>
      </w:r>
      <w:r>
        <w:rPr>
          <w:rFonts w:hint="eastAsia" w:ascii="楷体_GB2312" w:eastAsia="楷体_GB2312" w:cs="宋体"/>
          <w:color w:val="000000"/>
          <w:lang w:val="en-US"/>
        </w:rPr>
        <w:t>活动总结阶段：</w:t>
      </w:r>
      <w:r>
        <w:rPr>
          <w:rFonts w:hint="eastAsia" w:ascii="仿宋_GB2312" w:hAnsi="仿宋_GB2312" w:eastAsia="仿宋_GB2312" w:cs="仿宋_GB2312"/>
          <w:color w:val="000000"/>
          <w:lang w:val="en-US"/>
        </w:rPr>
        <w:t>2022年10月31日前，对竞赛活动结果进行公示，颁发证书。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七、奖项设置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120" w:right="1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本次竞赛属于《社会组织评比达标表彰活动管理办法》所指竞赛</w:t>
      </w:r>
      <w:r>
        <w:rPr>
          <w:rFonts w:hint="eastAsia" w:ascii="仿宋_GB2312" w:hAnsi="Microsoft YaHei UI" w:eastAsia="仿宋_GB2312" w:cs="宋体"/>
          <w:color w:val="222222"/>
          <w:kern w:val="0"/>
          <w:sz w:val="32"/>
          <w:szCs w:val="32"/>
        </w:rPr>
        <w:t>活动</w:t>
      </w:r>
      <w:r>
        <w:rPr>
          <w:rFonts w:hint="eastAsia" w:ascii="仿宋_GB2312" w:hAnsi="Microsoft YaHei UI" w:eastAsia="仿宋_GB2312"/>
          <w:color w:val="222222"/>
          <w:sz w:val="32"/>
          <w:szCs w:val="32"/>
        </w:rPr>
        <w:t>，不收取任何费用，也</w:t>
      </w:r>
      <w:r>
        <w:rPr>
          <w:rFonts w:hint="eastAsia" w:ascii="仿宋_GB2312" w:hAnsi="Microsoft YaHei UI" w:eastAsia="仿宋_GB2312" w:cs="宋体"/>
          <w:color w:val="222222"/>
          <w:kern w:val="0"/>
          <w:sz w:val="32"/>
          <w:szCs w:val="32"/>
        </w:rPr>
        <w:t>不在竞赛项目设置外再颁授任何其他名义的奖项。</w:t>
      </w:r>
      <w:r>
        <w:rPr>
          <w:rFonts w:hint="eastAsia" w:ascii="仿宋_GB2312" w:eastAsia="仿宋_GB2312"/>
          <w:sz w:val="32"/>
          <w:szCs w:val="32"/>
        </w:rPr>
        <w:t>各竞赛项目分别设团体一等奖1名、二等奖2名、三等奖3名，可根据报名情况进行调整。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八、保障措施和工作要求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120" w:right="1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（一）高度重视，精心组织。</w:t>
      </w:r>
      <w:r>
        <w:rPr>
          <w:rFonts w:hint="eastAsia" w:ascii="仿宋_GB2312" w:eastAsia="仿宋_GB2312"/>
          <w:sz w:val="32"/>
          <w:szCs w:val="32"/>
        </w:rPr>
        <w:t>此次竞赛是协会换届以来首次组织的消防服务实战技能竞赛，覆盖面广，意义深远。协会秘书处和各专业分会要紧密沟通，积极参与，严密组织，严格按照竞赛整体部署要求，认真抓好各项任务落实，保质保量如期完成本级各项赛事任务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（二）促进行业规范，培树示范项目。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此次竞赛是展示新时代北京社会化消防服务实战技能人才新风采、新形象的舞台，协会要搭好舞台、创造机会，通过竞赛窗口，发现、培养更多的能工巧匠，促进行业规范，培树示范项目。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（三）严防疫情，确保安全。</w:t>
      </w:r>
      <w:r>
        <w:rPr>
          <w:rFonts w:hint="eastAsia" w:ascii="仿宋_GB2312" w:eastAsia="仿宋_GB2312"/>
          <w:sz w:val="32"/>
          <w:szCs w:val="32"/>
        </w:rPr>
        <w:t>要切实提高风险防范意识，严格贯彻执行新冠疫情防控有关要求，落实常态化疫情防控措施，动态跟踪疫情发展态势，制定科学合理的疫情防控工作方案和应急处置预案，做好人员、技术、物资和设备的应急储备，确保赛事活动稳妥、安全、有序开展。</w:t>
      </w: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E19D45-DC8D-4A1C-ADEE-D2AC7DB533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65DC04F-BB67-4F6D-A849-7CCEA67CC46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3E0E02C-63AD-4164-88E4-D05B97DDEA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227B56D-97C3-449F-9F60-3446B07900E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31DF4F1-189F-495A-9B8D-4C6BDF9C7D3E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F61783FA-B7C8-4DD5-B092-2673DDD0F7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8468380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kZGJiNTVlZWQ5MjdhYTcxNGZmZWUzYTFlNDhlZDEifQ=="/>
  </w:docVars>
  <w:rsids>
    <w:rsidRoot w:val="008A5F39"/>
    <w:rsid w:val="000021D1"/>
    <w:rsid w:val="00025592"/>
    <w:rsid w:val="00044898"/>
    <w:rsid w:val="0007051F"/>
    <w:rsid w:val="00086059"/>
    <w:rsid w:val="000A3FF0"/>
    <w:rsid w:val="00101BEA"/>
    <w:rsid w:val="00101C09"/>
    <w:rsid w:val="00105C2F"/>
    <w:rsid w:val="00115796"/>
    <w:rsid w:val="00140C3D"/>
    <w:rsid w:val="001A60F7"/>
    <w:rsid w:val="00200ABE"/>
    <w:rsid w:val="00213A85"/>
    <w:rsid w:val="00231F7B"/>
    <w:rsid w:val="00264A05"/>
    <w:rsid w:val="00277A50"/>
    <w:rsid w:val="00277C58"/>
    <w:rsid w:val="00280AA5"/>
    <w:rsid w:val="002901CE"/>
    <w:rsid w:val="0029185E"/>
    <w:rsid w:val="002E79B4"/>
    <w:rsid w:val="00346779"/>
    <w:rsid w:val="00356ACE"/>
    <w:rsid w:val="00357ECC"/>
    <w:rsid w:val="003A47C9"/>
    <w:rsid w:val="003C20E6"/>
    <w:rsid w:val="00441801"/>
    <w:rsid w:val="00443879"/>
    <w:rsid w:val="004B4A42"/>
    <w:rsid w:val="004B576D"/>
    <w:rsid w:val="004C7C7D"/>
    <w:rsid w:val="004E0BB0"/>
    <w:rsid w:val="004E4343"/>
    <w:rsid w:val="004F1235"/>
    <w:rsid w:val="00522885"/>
    <w:rsid w:val="00531083"/>
    <w:rsid w:val="005325CB"/>
    <w:rsid w:val="00590FF2"/>
    <w:rsid w:val="005C1C0B"/>
    <w:rsid w:val="005C4C60"/>
    <w:rsid w:val="005C573D"/>
    <w:rsid w:val="00650AF8"/>
    <w:rsid w:val="00656E44"/>
    <w:rsid w:val="00660960"/>
    <w:rsid w:val="00667353"/>
    <w:rsid w:val="006A7E1C"/>
    <w:rsid w:val="006B19F4"/>
    <w:rsid w:val="006B1FC3"/>
    <w:rsid w:val="006D49BE"/>
    <w:rsid w:val="006F4ADE"/>
    <w:rsid w:val="007063EC"/>
    <w:rsid w:val="0071170E"/>
    <w:rsid w:val="007152F5"/>
    <w:rsid w:val="007431A6"/>
    <w:rsid w:val="00753C72"/>
    <w:rsid w:val="00767A06"/>
    <w:rsid w:val="007B1A46"/>
    <w:rsid w:val="00817EF2"/>
    <w:rsid w:val="0082018B"/>
    <w:rsid w:val="008666C1"/>
    <w:rsid w:val="008A2485"/>
    <w:rsid w:val="008A2CC5"/>
    <w:rsid w:val="008A2E6F"/>
    <w:rsid w:val="008A5F39"/>
    <w:rsid w:val="008C5BFF"/>
    <w:rsid w:val="008E43AB"/>
    <w:rsid w:val="009214B8"/>
    <w:rsid w:val="00934B51"/>
    <w:rsid w:val="00935A02"/>
    <w:rsid w:val="00965CAF"/>
    <w:rsid w:val="00980697"/>
    <w:rsid w:val="009A504E"/>
    <w:rsid w:val="009B41C4"/>
    <w:rsid w:val="00A66D85"/>
    <w:rsid w:val="00A70A1A"/>
    <w:rsid w:val="00AA0A0C"/>
    <w:rsid w:val="00AB0E47"/>
    <w:rsid w:val="00AC57D9"/>
    <w:rsid w:val="00AD359F"/>
    <w:rsid w:val="00B3726A"/>
    <w:rsid w:val="00B51A41"/>
    <w:rsid w:val="00B6648E"/>
    <w:rsid w:val="00B8286A"/>
    <w:rsid w:val="00BA5638"/>
    <w:rsid w:val="00BC74C1"/>
    <w:rsid w:val="00BF1D41"/>
    <w:rsid w:val="00C03CDF"/>
    <w:rsid w:val="00C324A6"/>
    <w:rsid w:val="00C43CB1"/>
    <w:rsid w:val="00CA2933"/>
    <w:rsid w:val="00D200B2"/>
    <w:rsid w:val="00D51BFB"/>
    <w:rsid w:val="00D808AA"/>
    <w:rsid w:val="00DE437C"/>
    <w:rsid w:val="00DF265C"/>
    <w:rsid w:val="00DF4DFE"/>
    <w:rsid w:val="00E7531A"/>
    <w:rsid w:val="00EA11F7"/>
    <w:rsid w:val="00F1353A"/>
    <w:rsid w:val="00F13EC1"/>
    <w:rsid w:val="00F16F2E"/>
    <w:rsid w:val="00F41787"/>
    <w:rsid w:val="00F46AEB"/>
    <w:rsid w:val="00F704B3"/>
    <w:rsid w:val="00FD5FF4"/>
    <w:rsid w:val="08BE00D7"/>
    <w:rsid w:val="09790307"/>
    <w:rsid w:val="0A65695E"/>
    <w:rsid w:val="0EFB5712"/>
    <w:rsid w:val="0F430324"/>
    <w:rsid w:val="19CF6119"/>
    <w:rsid w:val="1A023DF9"/>
    <w:rsid w:val="1C474B2A"/>
    <w:rsid w:val="1CAB2FE4"/>
    <w:rsid w:val="20763E30"/>
    <w:rsid w:val="219405B2"/>
    <w:rsid w:val="2241651F"/>
    <w:rsid w:val="2A616D76"/>
    <w:rsid w:val="2D1B7B85"/>
    <w:rsid w:val="2F936CBA"/>
    <w:rsid w:val="30D72B93"/>
    <w:rsid w:val="35CD1307"/>
    <w:rsid w:val="36213401"/>
    <w:rsid w:val="3CCD014D"/>
    <w:rsid w:val="40C34A90"/>
    <w:rsid w:val="4402054C"/>
    <w:rsid w:val="48922AEA"/>
    <w:rsid w:val="49AC5112"/>
    <w:rsid w:val="52525ACB"/>
    <w:rsid w:val="53751B12"/>
    <w:rsid w:val="56BF410F"/>
    <w:rsid w:val="585D60C3"/>
    <w:rsid w:val="5C016EB6"/>
    <w:rsid w:val="604848EF"/>
    <w:rsid w:val="623F000C"/>
    <w:rsid w:val="62E71F90"/>
    <w:rsid w:val="69CD64A5"/>
    <w:rsid w:val="6E841058"/>
    <w:rsid w:val="704140A6"/>
    <w:rsid w:val="70551861"/>
    <w:rsid w:val="70AF11D7"/>
    <w:rsid w:val="70FA2126"/>
    <w:rsid w:val="732C2B0E"/>
    <w:rsid w:val="7B8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92"/>
    </w:pPr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3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4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1642</Words>
  <Characters>1669</Characters>
  <Lines>13</Lines>
  <Paragraphs>3</Paragraphs>
  <TotalTime>4</TotalTime>
  <ScaleCrop>false</ScaleCrop>
  <LinksUpToDate>false</LinksUpToDate>
  <CharactersWithSpaces>1673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2022-09-02T09:20:00Z</dcterms:created>
  <dc:creator>bfpafwh@163.com</dc:creator>
  <cp:lastModifiedBy>李玉涛</cp:lastModifiedBy>
  <cp:lastPrinted>2022-09-02T09:23:00Z</cp:lastPrinted>
  <dcterms:modified xsi:type="dcterms:W3CDTF">2022-09-02T09:39:56Z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E3E79AD3A6DD436D8F4190ACDF8AD7D5</vt:lpwstr>
  </property>
</Properties>
</file>