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67" w:rsidRDefault="00395E3A">
      <w:pPr>
        <w:spacing w:after="0" w:line="360" w:lineRule="auto"/>
        <w:jc w:val="right"/>
        <w:rPr>
          <w:rFonts w:eastAsia="黑体"/>
          <w:b/>
          <w:sz w:val="36"/>
        </w:rPr>
      </w:pPr>
      <w:r>
        <w:rPr>
          <w:rFonts w:eastAsia="黑体" w:hint="eastAsia"/>
          <w:b/>
          <w:noProof/>
          <w:sz w:val="28"/>
        </w:rPr>
        <w:drawing>
          <wp:inline distT="0" distB="0" distL="114300" distR="114300">
            <wp:extent cx="533400" cy="514350"/>
            <wp:effectExtent l="0" t="0" r="0" b="0"/>
            <wp:docPr id="2" name="Picture 2" descr="三方诚信标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三方诚信标志01"/>
                    <pic:cNvPicPr>
                      <a:picLocks noChangeAspect="1" noChangeArrowheads="1"/>
                    </pic:cNvPicPr>
                  </pic:nvPicPr>
                  <pic:blipFill>
                    <a:blip r:embed="rId9" cstate="print"/>
                    <a:srcRect/>
                    <a:stretch>
                      <a:fillRect/>
                    </a:stretch>
                  </pic:blipFill>
                  <pic:spPr>
                    <a:xfrm>
                      <a:off x="0" y="0"/>
                      <a:ext cx="533400" cy="514350"/>
                    </a:xfrm>
                    <a:prstGeom prst="rect">
                      <a:avLst/>
                    </a:prstGeom>
                    <a:noFill/>
                    <a:ln w="9525">
                      <a:noFill/>
                      <a:miter lim="800000"/>
                      <a:headEnd/>
                      <a:tailEnd/>
                    </a:ln>
                  </pic:spPr>
                </pic:pic>
              </a:graphicData>
            </a:graphic>
          </wp:inline>
        </w:drawing>
      </w:r>
    </w:p>
    <w:p w:rsidR="007B4F67" w:rsidRDefault="007B4F67">
      <w:pPr>
        <w:spacing w:after="0" w:line="360" w:lineRule="auto"/>
        <w:jc w:val="right"/>
        <w:rPr>
          <w:rFonts w:eastAsia="黑体"/>
          <w:b/>
          <w:sz w:val="36"/>
        </w:rPr>
      </w:pPr>
    </w:p>
    <w:p w:rsidR="007B4F67" w:rsidRDefault="007B4F67">
      <w:pPr>
        <w:spacing w:after="0" w:line="360" w:lineRule="auto"/>
      </w:pPr>
    </w:p>
    <w:p w:rsidR="007B4F67" w:rsidRDefault="007B4F67">
      <w:pPr>
        <w:spacing w:after="0" w:line="360" w:lineRule="auto"/>
      </w:pPr>
    </w:p>
    <w:p w:rsidR="007B4F67" w:rsidRDefault="007B4F67">
      <w:pPr>
        <w:spacing w:after="0" w:line="360" w:lineRule="auto"/>
      </w:pPr>
    </w:p>
    <w:p w:rsidR="007B4F67" w:rsidRDefault="00395E3A">
      <w:pPr>
        <w:spacing w:after="0" w:line="360" w:lineRule="auto"/>
        <w:jc w:val="center"/>
        <w:rPr>
          <w:rFonts w:ascii="黑体" w:eastAsia="黑体"/>
          <w:b/>
          <w:sz w:val="72"/>
          <w:szCs w:val="32"/>
        </w:rPr>
      </w:pPr>
      <w:r>
        <w:rPr>
          <w:rFonts w:ascii="黑体" w:eastAsia="黑体" w:hint="eastAsia"/>
          <w:b/>
          <w:sz w:val="72"/>
          <w:szCs w:val="32"/>
        </w:rPr>
        <w:t>国内政府采购</w:t>
      </w:r>
    </w:p>
    <w:p w:rsidR="007B4F67" w:rsidRDefault="00395E3A">
      <w:pPr>
        <w:spacing w:after="0" w:line="360" w:lineRule="auto"/>
        <w:jc w:val="center"/>
        <w:rPr>
          <w:b/>
          <w:sz w:val="72"/>
          <w:szCs w:val="32"/>
        </w:rPr>
      </w:pPr>
      <w:r>
        <w:rPr>
          <w:rFonts w:ascii="黑体" w:eastAsia="黑体" w:hint="eastAsia"/>
          <w:b/>
          <w:sz w:val="72"/>
          <w:szCs w:val="32"/>
        </w:rPr>
        <w:t>公开招标文件</w:t>
      </w:r>
    </w:p>
    <w:p w:rsidR="007B4F67" w:rsidRDefault="007B4F67">
      <w:pPr>
        <w:spacing w:after="0" w:line="360" w:lineRule="auto"/>
        <w:jc w:val="center"/>
      </w:pPr>
    </w:p>
    <w:p w:rsidR="007B4F67" w:rsidRPr="00294ED8" w:rsidRDefault="007B4F67">
      <w:pPr>
        <w:spacing w:after="0" w:line="360" w:lineRule="auto"/>
        <w:jc w:val="center"/>
      </w:pPr>
    </w:p>
    <w:p w:rsidR="007B4F67" w:rsidRDefault="007B4F67">
      <w:pPr>
        <w:spacing w:after="0" w:line="360" w:lineRule="auto"/>
      </w:pPr>
    </w:p>
    <w:tbl>
      <w:tblPr>
        <w:tblStyle w:val="ac"/>
        <w:tblW w:w="0" w:type="auto"/>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13"/>
        <w:gridCol w:w="6203"/>
      </w:tblGrid>
      <w:tr w:rsidR="007B4F67">
        <w:trPr>
          <w:trHeight w:val="967"/>
        </w:trPr>
        <w:tc>
          <w:tcPr>
            <w:tcW w:w="2613" w:type="dxa"/>
            <w:noWrap/>
            <w:vAlign w:val="center"/>
          </w:tcPr>
          <w:p w:rsidR="007B4F67" w:rsidRDefault="00395E3A">
            <w:pPr>
              <w:spacing w:after="0" w:line="360" w:lineRule="auto"/>
              <w:jc w:val="both"/>
              <w:rPr>
                <w:rFonts w:ascii="黑体" w:eastAsia="黑体" w:hAnsi="黑体" w:cs="黑体"/>
                <w:bCs/>
                <w:kern w:val="2"/>
                <w:sz w:val="32"/>
                <w:szCs w:val="24"/>
              </w:rPr>
            </w:pPr>
            <w:r>
              <w:rPr>
                <w:rFonts w:ascii="黑体" w:eastAsia="黑体" w:hAnsi="黑体" w:cs="黑体" w:hint="eastAsia"/>
                <w:bCs/>
                <w:kern w:val="2"/>
                <w:sz w:val="32"/>
                <w:szCs w:val="24"/>
              </w:rPr>
              <w:t>项目名称：</w:t>
            </w:r>
          </w:p>
        </w:tc>
        <w:tc>
          <w:tcPr>
            <w:tcW w:w="6203" w:type="dxa"/>
            <w:noWrap/>
            <w:vAlign w:val="center"/>
          </w:tcPr>
          <w:p w:rsidR="007B4F67" w:rsidRDefault="00294ED8">
            <w:pPr>
              <w:spacing w:after="0" w:line="360" w:lineRule="auto"/>
              <w:jc w:val="both"/>
              <w:rPr>
                <w:rFonts w:ascii="黑体" w:eastAsia="黑体" w:hAnsi="黑体" w:cs="黑体"/>
                <w:bCs/>
                <w:kern w:val="2"/>
                <w:sz w:val="32"/>
                <w:szCs w:val="24"/>
              </w:rPr>
            </w:pPr>
            <w:r>
              <w:rPr>
                <w:rFonts w:ascii="黑体" w:eastAsia="黑体" w:hAnsi="黑体" w:cs="黑体" w:hint="eastAsia"/>
                <w:bCs/>
                <w:kern w:val="2"/>
                <w:sz w:val="32"/>
                <w:szCs w:val="24"/>
              </w:rPr>
              <w:t>建设常平镇“三小”场所、出租屋智慧消防监控平台</w:t>
            </w:r>
          </w:p>
        </w:tc>
      </w:tr>
      <w:tr w:rsidR="007B4F67">
        <w:trPr>
          <w:trHeight w:val="1035"/>
        </w:trPr>
        <w:tc>
          <w:tcPr>
            <w:tcW w:w="2613" w:type="dxa"/>
            <w:noWrap/>
            <w:vAlign w:val="center"/>
          </w:tcPr>
          <w:p w:rsidR="007B4F67" w:rsidRDefault="00395E3A">
            <w:pPr>
              <w:spacing w:after="0" w:line="360" w:lineRule="auto"/>
              <w:jc w:val="both"/>
              <w:rPr>
                <w:rFonts w:ascii="黑体" w:eastAsia="黑体" w:hAnsi="黑体" w:cs="黑体"/>
                <w:bCs/>
                <w:kern w:val="2"/>
                <w:sz w:val="32"/>
                <w:szCs w:val="24"/>
              </w:rPr>
            </w:pPr>
            <w:r>
              <w:rPr>
                <w:rFonts w:ascii="黑体" w:eastAsia="黑体" w:hAnsi="黑体" w:cs="黑体" w:hint="eastAsia"/>
                <w:bCs/>
                <w:kern w:val="2"/>
                <w:sz w:val="32"/>
                <w:szCs w:val="24"/>
              </w:rPr>
              <w:t>项目编号：</w:t>
            </w:r>
          </w:p>
        </w:tc>
        <w:tc>
          <w:tcPr>
            <w:tcW w:w="6203" w:type="dxa"/>
            <w:noWrap/>
            <w:vAlign w:val="center"/>
          </w:tcPr>
          <w:p w:rsidR="007B4F67" w:rsidRDefault="007D135A">
            <w:pPr>
              <w:spacing w:after="0" w:line="360" w:lineRule="auto"/>
              <w:jc w:val="both"/>
              <w:rPr>
                <w:rFonts w:ascii="黑体" w:eastAsia="黑体" w:hAnsi="黑体" w:cs="黑体"/>
                <w:bCs/>
                <w:kern w:val="2"/>
                <w:sz w:val="32"/>
                <w:szCs w:val="24"/>
              </w:rPr>
            </w:pPr>
            <w:r w:rsidRPr="007D135A">
              <w:rPr>
                <w:rFonts w:ascii="黑体" w:eastAsia="黑体" w:hAnsi="黑体" w:cs="黑体"/>
                <w:bCs/>
                <w:kern w:val="2"/>
                <w:sz w:val="32"/>
                <w:szCs w:val="24"/>
              </w:rPr>
              <w:t>11441900770971989U-2022011101</w:t>
            </w:r>
          </w:p>
        </w:tc>
      </w:tr>
      <w:tr w:rsidR="007B4F67">
        <w:trPr>
          <w:trHeight w:val="1049"/>
        </w:trPr>
        <w:tc>
          <w:tcPr>
            <w:tcW w:w="2613" w:type="dxa"/>
            <w:noWrap/>
            <w:vAlign w:val="center"/>
          </w:tcPr>
          <w:p w:rsidR="007B4F67" w:rsidRDefault="00395E3A">
            <w:pPr>
              <w:spacing w:after="0" w:line="360" w:lineRule="auto"/>
              <w:jc w:val="both"/>
              <w:rPr>
                <w:rFonts w:ascii="黑体" w:eastAsia="黑体" w:hAnsi="黑体" w:cs="黑体"/>
                <w:bCs/>
                <w:kern w:val="2"/>
                <w:sz w:val="32"/>
                <w:szCs w:val="24"/>
              </w:rPr>
            </w:pPr>
            <w:r>
              <w:rPr>
                <w:rFonts w:ascii="黑体" w:eastAsia="黑体" w:hAnsi="黑体" w:cs="黑体" w:hint="eastAsia"/>
                <w:bCs/>
                <w:kern w:val="2"/>
                <w:sz w:val="32"/>
                <w:szCs w:val="24"/>
              </w:rPr>
              <w:t>采购人：</w:t>
            </w:r>
          </w:p>
        </w:tc>
        <w:tc>
          <w:tcPr>
            <w:tcW w:w="6203" w:type="dxa"/>
            <w:noWrap/>
            <w:vAlign w:val="center"/>
          </w:tcPr>
          <w:p w:rsidR="007B4F67" w:rsidRDefault="00395E3A">
            <w:pPr>
              <w:spacing w:after="0" w:line="360" w:lineRule="auto"/>
              <w:jc w:val="both"/>
              <w:rPr>
                <w:rFonts w:ascii="黑体" w:eastAsia="黑体" w:hAnsi="黑体" w:cs="黑体"/>
                <w:bCs/>
                <w:kern w:val="2"/>
                <w:sz w:val="32"/>
                <w:szCs w:val="24"/>
              </w:rPr>
            </w:pPr>
            <w:r>
              <w:rPr>
                <w:rFonts w:ascii="黑体" w:eastAsia="黑体" w:hAnsi="黑体" w:cs="黑体" w:hint="eastAsia"/>
                <w:bCs/>
                <w:kern w:val="2"/>
                <w:sz w:val="32"/>
                <w:szCs w:val="24"/>
              </w:rPr>
              <w:t>东莞市消防救援支队常平大队</w:t>
            </w:r>
          </w:p>
        </w:tc>
      </w:tr>
    </w:tbl>
    <w:p w:rsidR="007B4F67" w:rsidRDefault="007B4F67">
      <w:pPr>
        <w:spacing w:after="0" w:line="360" w:lineRule="auto"/>
        <w:jc w:val="center"/>
        <w:rPr>
          <w:rFonts w:ascii="黑体" w:eastAsia="黑体"/>
          <w:szCs w:val="21"/>
        </w:rPr>
      </w:pPr>
    </w:p>
    <w:p w:rsidR="007B4F67" w:rsidRDefault="007B4F67">
      <w:pPr>
        <w:spacing w:after="0" w:line="360" w:lineRule="auto"/>
        <w:jc w:val="center"/>
        <w:rPr>
          <w:rFonts w:ascii="黑体" w:eastAsia="黑体"/>
          <w:szCs w:val="21"/>
        </w:rPr>
      </w:pPr>
    </w:p>
    <w:p w:rsidR="007B4F67" w:rsidRDefault="007B4F67">
      <w:pPr>
        <w:spacing w:after="0" w:line="360" w:lineRule="auto"/>
        <w:jc w:val="center"/>
        <w:rPr>
          <w:rFonts w:ascii="黑体" w:eastAsia="黑体"/>
          <w:szCs w:val="21"/>
        </w:rPr>
      </w:pPr>
    </w:p>
    <w:p w:rsidR="007B4F67" w:rsidRDefault="00395E3A">
      <w:pPr>
        <w:spacing w:after="0" w:line="360" w:lineRule="auto"/>
        <w:jc w:val="center"/>
        <w:rPr>
          <w:rFonts w:ascii="黑体" w:eastAsia="黑体"/>
          <w:sz w:val="52"/>
          <w:szCs w:val="44"/>
        </w:rPr>
      </w:pPr>
      <w:r>
        <w:rPr>
          <w:rFonts w:ascii="黑体" w:eastAsia="黑体" w:hint="eastAsia"/>
          <w:sz w:val="52"/>
          <w:szCs w:val="44"/>
        </w:rPr>
        <w:t>三方诚信招标有限公司</w:t>
      </w:r>
    </w:p>
    <w:p w:rsidR="007B4F67" w:rsidRDefault="00395E3A">
      <w:pPr>
        <w:spacing w:after="0" w:line="360" w:lineRule="auto"/>
        <w:jc w:val="center"/>
        <w:rPr>
          <w:rFonts w:ascii="黑体" w:eastAsia="黑体"/>
          <w:sz w:val="52"/>
          <w:szCs w:val="44"/>
        </w:rPr>
      </w:pPr>
      <w:r>
        <w:rPr>
          <w:rFonts w:ascii="黑体" w:eastAsia="黑体" w:hint="eastAsia"/>
          <w:sz w:val="52"/>
          <w:szCs w:val="44"/>
        </w:rPr>
        <w:t>东莞分公司</w:t>
      </w:r>
    </w:p>
    <w:p w:rsidR="007B4F67" w:rsidRDefault="007B4F67">
      <w:pPr>
        <w:pStyle w:val="20"/>
        <w:rPr>
          <w:sz w:val="32"/>
          <w:szCs w:val="32"/>
        </w:rPr>
        <w:sectPr w:rsidR="007B4F6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NumType w:start="0"/>
          <w:cols w:space="708"/>
          <w:titlePg/>
          <w:docGrid w:type="lines" w:linePitch="360"/>
        </w:sectPr>
      </w:pPr>
    </w:p>
    <w:p w:rsidR="007B4F67" w:rsidRDefault="00395E3A">
      <w:pPr>
        <w:pStyle w:val="20"/>
        <w:ind w:leftChars="0" w:left="0"/>
        <w:rPr>
          <w:b/>
          <w:bCs/>
          <w:sz w:val="44"/>
          <w:szCs w:val="44"/>
        </w:rPr>
      </w:pPr>
      <w:r>
        <w:rPr>
          <w:rFonts w:hint="eastAsia"/>
          <w:b/>
          <w:bCs/>
          <w:sz w:val="44"/>
          <w:szCs w:val="44"/>
        </w:rPr>
        <w:lastRenderedPageBreak/>
        <w:t>温馨提示</w:t>
      </w:r>
    </w:p>
    <w:p w:rsidR="007B4F67" w:rsidRDefault="00395E3A">
      <w:pPr>
        <w:pStyle w:val="af1"/>
        <w:spacing w:after="0" w:line="360" w:lineRule="auto"/>
        <w:ind w:firstLine="480"/>
        <w:rPr>
          <w:rFonts w:ascii="宋体" w:eastAsia="宋体" w:hAnsi="宋体"/>
          <w:sz w:val="24"/>
          <w:szCs w:val="24"/>
        </w:rPr>
      </w:pPr>
      <w:r>
        <w:rPr>
          <w:rFonts w:ascii="宋体" w:eastAsia="宋体" w:hAnsi="宋体" w:hint="eastAsia"/>
          <w:sz w:val="24"/>
          <w:szCs w:val="24"/>
        </w:rPr>
        <w:t>1、投标截止时间一到，本公司不接收任何投标文件，因此，请按规定时间到达。</w:t>
      </w:r>
    </w:p>
    <w:p w:rsidR="007B4F67" w:rsidRDefault="00395E3A">
      <w:pPr>
        <w:pStyle w:val="af1"/>
        <w:spacing w:after="0" w:line="360" w:lineRule="auto"/>
        <w:ind w:firstLine="480"/>
        <w:rPr>
          <w:rFonts w:ascii="宋体" w:eastAsia="宋体" w:hAnsi="宋体"/>
          <w:sz w:val="24"/>
          <w:szCs w:val="24"/>
        </w:rPr>
      </w:pPr>
      <w:r>
        <w:rPr>
          <w:rFonts w:ascii="宋体" w:eastAsia="宋体" w:hAnsi="宋体" w:hint="eastAsia"/>
          <w:sz w:val="24"/>
          <w:szCs w:val="24"/>
        </w:rPr>
        <w:t>2、请正确填写《开标一览表》。多包项目请仔细检查包组号，包组号跟包组名称必须一致。</w:t>
      </w:r>
    </w:p>
    <w:p w:rsidR="007B4F67" w:rsidRDefault="00395E3A">
      <w:pPr>
        <w:pStyle w:val="af1"/>
        <w:spacing w:after="0" w:line="360" w:lineRule="auto"/>
        <w:ind w:firstLine="480"/>
        <w:rPr>
          <w:rFonts w:ascii="宋体" w:eastAsia="宋体" w:hAnsi="宋体"/>
          <w:sz w:val="24"/>
          <w:szCs w:val="24"/>
        </w:rPr>
      </w:pPr>
      <w:r>
        <w:rPr>
          <w:rFonts w:ascii="宋体" w:eastAsia="宋体" w:hAnsi="宋体" w:hint="eastAsia"/>
          <w:sz w:val="24"/>
          <w:szCs w:val="24"/>
        </w:rPr>
        <w:t>3、请仔细检查投标文件是否已按招标文件盖章、签名(或盖私章)、签署日期。</w:t>
      </w:r>
    </w:p>
    <w:p w:rsidR="007B4F67" w:rsidRDefault="00395E3A">
      <w:pPr>
        <w:pStyle w:val="af1"/>
        <w:spacing w:after="0" w:line="360" w:lineRule="auto"/>
        <w:ind w:firstLine="480"/>
        <w:rPr>
          <w:rFonts w:ascii="宋体" w:eastAsia="宋体" w:hAnsi="宋体"/>
          <w:sz w:val="24"/>
          <w:szCs w:val="24"/>
        </w:rPr>
      </w:pPr>
      <w:r>
        <w:rPr>
          <w:rFonts w:ascii="宋体" w:eastAsia="宋体" w:hAnsi="宋体" w:hint="eastAsia"/>
          <w:sz w:val="24"/>
          <w:szCs w:val="24"/>
        </w:rPr>
        <w:t>4、加★号的条款必须一一响应。</w:t>
      </w:r>
    </w:p>
    <w:p w:rsidR="007B4F67" w:rsidRDefault="00395E3A">
      <w:pPr>
        <w:pStyle w:val="af1"/>
        <w:spacing w:after="0" w:line="360" w:lineRule="auto"/>
        <w:ind w:firstLine="480"/>
        <w:rPr>
          <w:rFonts w:ascii="宋体" w:eastAsia="宋体" w:hAnsi="宋体"/>
          <w:sz w:val="24"/>
          <w:szCs w:val="24"/>
        </w:rPr>
      </w:pPr>
      <w:r>
        <w:rPr>
          <w:rFonts w:ascii="宋体" w:eastAsia="宋体" w:hAnsi="宋体" w:hint="eastAsia"/>
          <w:sz w:val="24"/>
          <w:szCs w:val="24"/>
        </w:rPr>
        <w:t>5、投标文件应按顺序编制页码。</w:t>
      </w:r>
    </w:p>
    <w:p w:rsidR="007B4F67" w:rsidRDefault="00395E3A">
      <w:pPr>
        <w:pStyle w:val="af1"/>
        <w:spacing w:after="0" w:line="360" w:lineRule="auto"/>
        <w:ind w:firstLine="480"/>
        <w:rPr>
          <w:rFonts w:ascii="宋体" w:eastAsia="宋体" w:hAnsi="宋体"/>
          <w:sz w:val="24"/>
          <w:szCs w:val="24"/>
        </w:rPr>
      </w:pPr>
      <w:r>
        <w:rPr>
          <w:rFonts w:ascii="宋体" w:eastAsia="宋体" w:hAnsi="宋体" w:hint="eastAsia"/>
          <w:sz w:val="24"/>
          <w:szCs w:val="24"/>
        </w:rPr>
        <w:t>6、我公司为采购代理机构，不对潜在投标人获取招标文件时提交的相关资料的真实性负责，如潜在投标人发现相关资料被盗用、复制、伪造、变造等情况，应遵循法律途径解决，追究侵权者责任。</w:t>
      </w:r>
    </w:p>
    <w:p w:rsidR="007B4F67" w:rsidRDefault="007B4F67">
      <w:pPr>
        <w:spacing w:after="0" w:line="360" w:lineRule="auto"/>
        <w:ind w:firstLineChars="200" w:firstLine="480"/>
        <w:rPr>
          <w:rFonts w:ascii="宋体" w:eastAsia="宋体" w:hAnsi="宋体"/>
          <w:sz w:val="24"/>
          <w:szCs w:val="24"/>
        </w:rPr>
      </w:pPr>
    </w:p>
    <w:p w:rsidR="007B4F67" w:rsidRDefault="007B4F67">
      <w:pPr>
        <w:tabs>
          <w:tab w:val="left" w:pos="709"/>
        </w:tabs>
        <w:spacing w:after="0" w:line="360" w:lineRule="auto"/>
        <w:ind w:firstLineChars="200" w:firstLine="482"/>
        <w:rPr>
          <w:rFonts w:ascii="宋体" w:eastAsia="宋体" w:hAnsi="宋体"/>
          <w:b/>
          <w:bCs/>
          <w:sz w:val="24"/>
          <w:szCs w:val="24"/>
        </w:rPr>
      </w:pPr>
    </w:p>
    <w:p w:rsidR="007B4F67" w:rsidRDefault="00395E3A">
      <w:pPr>
        <w:tabs>
          <w:tab w:val="left" w:pos="709"/>
        </w:tabs>
        <w:spacing w:after="0" w:line="360" w:lineRule="auto"/>
        <w:ind w:firstLineChars="200" w:firstLine="482"/>
        <w:rPr>
          <w:rFonts w:ascii="宋体" w:eastAsia="宋体" w:hAnsi="宋体"/>
          <w:b/>
          <w:bCs/>
          <w:sz w:val="21"/>
          <w:szCs w:val="21"/>
        </w:rPr>
      </w:pPr>
      <w:r>
        <w:rPr>
          <w:rFonts w:ascii="宋体" w:eastAsia="宋体" w:hAnsi="宋体" w:hint="eastAsia"/>
          <w:b/>
          <w:bCs/>
          <w:sz w:val="24"/>
          <w:szCs w:val="24"/>
        </w:rPr>
        <w:t xml:space="preserve"> (本提示内容非招标文件的组成部分，仅为善意提醒。如有不一致，以招标文件为准。)</w:t>
      </w:r>
    </w:p>
    <w:p w:rsidR="007B4F67" w:rsidRDefault="007B4F67">
      <w:pPr>
        <w:spacing w:after="0" w:line="360" w:lineRule="auto"/>
        <w:rPr>
          <w:sz w:val="40"/>
          <w:szCs w:val="40"/>
        </w:rPr>
      </w:pPr>
    </w:p>
    <w:p w:rsidR="007B4F67" w:rsidRDefault="00395E3A">
      <w:pPr>
        <w:spacing w:after="0" w:line="360" w:lineRule="auto"/>
        <w:rPr>
          <w:sz w:val="40"/>
          <w:szCs w:val="40"/>
        </w:rPr>
      </w:pPr>
      <w:r>
        <w:rPr>
          <w:rFonts w:hint="eastAsia"/>
          <w:sz w:val="40"/>
          <w:szCs w:val="40"/>
        </w:rPr>
        <w:br w:type="page"/>
      </w:r>
    </w:p>
    <w:p w:rsidR="007B4F67" w:rsidRDefault="00395E3A">
      <w:pPr>
        <w:pStyle w:val="20"/>
        <w:ind w:leftChars="0" w:left="0"/>
        <w:rPr>
          <w:sz w:val="40"/>
          <w:szCs w:val="40"/>
        </w:rPr>
      </w:pPr>
      <w:r>
        <w:rPr>
          <w:rFonts w:hint="eastAsia"/>
          <w:sz w:val="40"/>
          <w:szCs w:val="40"/>
        </w:rPr>
        <w:lastRenderedPageBreak/>
        <w:t>目录</w:t>
      </w:r>
    </w:p>
    <w:p w:rsidR="007B4F67" w:rsidRDefault="00D858A2">
      <w:pPr>
        <w:pStyle w:val="30"/>
        <w:tabs>
          <w:tab w:val="clear" w:pos="8296"/>
          <w:tab w:val="right" w:leader="dot" w:pos="8306"/>
        </w:tabs>
        <w:spacing w:after="0" w:line="360" w:lineRule="auto"/>
        <w:ind w:leftChars="0" w:left="0"/>
        <w:rPr>
          <w:rFonts w:ascii="宋体" w:eastAsia="宋体" w:hAnsi="宋体" w:cs="宋体"/>
          <w:b/>
          <w:bCs/>
        </w:rPr>
      </w:pPr>
      <w:r w:rsidRPr="00D858A2">
        <w:rPr>
          <w:rFonts w:ascii="宋体" w:eastAsia="宋体" w:hAnsi="宋体" w:cs="宋体" w:hint="eastAsia"/>
        </w:rPr>
        <w:fldChar w:fldCharType="begin"/>
      </w:r>
      <w:r w:rsidR="00395E3A">
        <w:rPr>
          <w:rFonts w:ascii="宋体" w:eastAsia="宋体" w:hAnsi="宋体" w:cs="宋体" w:hint="eastAsia"/>
        </w:rPr>
        <w:instrText xml:space="preserve"> TOC \o "1-4" \h \z \u </w:instrText>
      </w:r>
      <w:r w:rsidRPr="00D858A2">
        <w:rPr>
          <w:rFonts w:ascii="宋体" w:eastAsia="宋体" w:hAnsi="宋体" w:cs="宋体" w:hint="eastAsia"/>
        </w:rPr>
        <w:fldChar w:fldCharType="separate"/>
      </w:r>
      <w:hyperlink w:anchor="_Toc20722" w:history="1">
        <w:r w:rsidR="00395E3A">
          <w:rPr>
            <w:rFonts w:ascii="宋体" w:eastAsia="宋体" w:hAnsi="宋体" w:cs="宋体" w:hint="eastAsia"/>
            <w:b/>
            <w:bCs/>
          </w:rPr>
          <w:t>第一部分 投标邀请</w:t>
        </w:r>
        <w:r w:rsidR="00395E3A">
          <w:rPr>
            <w:rFonts w:ascii="宋体" w:eastAsia="宋体" w:hAnsi="宋体" w:cs="宋体" w:hint="eastAsia"/>
            <w:b/>
            <w:bCs/>
          </w:rPr>
          <w:tab/>
        </w:r>
        <w:r>
          <w:rPr>
            <w:rFonts w:ascii="宋体" w:eastAsia="宋体" w:hAnsi="宋体" w:cs="宋体" w:hint="eastAsia"/>
            <w:b/>
            <w:bCs/>
          </w:rPr>
          <w:fldChar w:fldCharType="begin"/>
        </w:r>
        <w:r w:rsidR="00395E3A">
          <w:rPr>
            <w:rFonts w:ascii="宋体" w:eastAsia="宋体" w:hAnsi="宋体" w:cs="宋体" w:hint="eastAsia"/>
            <w:b/>
            <w:bCs/>
          </w:rPr>
          <w:instrText xml:space="preserve"> PAGEREF _Toc20722 \h </w:instrText>
        </w:r>
        <w:r>
          <w:rPr>
            <w:rFonts w:ascii="宋体" w:eastAsia="宋体" w:hAnsi="宋体" w:cs="宋体" w:hint="eastAsia"/>
            <w:b/>
            <w:bCs/>
          </w:rPr>
        </w:r>
        <w:r>
          <w:rPr>
            <w:rFonts w:ascii="宋体" w:eastAsia="宋体" w:hAnsi="宋体" w:cs="宋体" w:hint="eastAsia"/>
            <w:b/>
            <w:bCs/>
          </w:rPr>
          <w:fldChar w:fldCharType="separate"/>
        </w:r>
        <w:r w:rsidR="00395E3A">
          <w:rPr>
            <w:rFonts w:ascii="宋体" w:eastAsia="宋体" w:hAnsi="宋体" w:cs="宋体" w:hint="eastAsia"/>
            <w:b/>
            <w:bCs/>
          </w:rPr>
          <w:t>5</w:t>
        </w:r>
        <w:r>
          <w:rPr>
            <w:rFonts w:ascii="宋体" w:eastAsia="宋体" w:hAnsi="宋体" w:cs="宋体" w:hint="eastAsia"/>
            <w:b/>
            <w:bCs/>
          </w:rPr>
          <w:fldChar w:fldCharType="end"/>
        </w:r>
      </w:hyperlink>
    </w:p>
    <w:p w:rsidR="007B4F67" w:rsidRDefault="00D858A2">
      <w:pPr>
        <w:pStyle w:val="30"/>
        <w:tabs>
          <w:tab w:val="clear" w:pos="8296"/>
          <w:tab w:val="right" w:leader="dot" w:pos="8306"/>
        </w:tabs>
        <w:spacing w:after="0" w:line="360" w:lineRule="auto"/>
        <w:ind w:leftChars="0" w:left="0" w:firstLineChars="200" w:firstLine="420"/>
        <w:rPr>
          <w:rFonts w:ascii="宋体" w:eastAsia="宋体" w:hAnsi="宋体" w:cs="宋体"/>
        </w:rPr>
      </w:pPr>
      <w:hyperlink w:anchor="_Toc13903" w:history="1">
        <w:r w:rsidR="00395E3A">
          <w:rPr>
            <w:rFonts w:ascii="宋体" w:eastAsia="宋体" w:hAnsi="宋体" w:cs="宋体" w:hint="eastAsia"/>
          </w:rPr>
          <w:t>投标邀请书</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_Toc13903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5</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ind w:leftChars="0" w:left="0"/>
        <w:rPr>
          <w:rFonts w:ascii="宋体" w:eastAsia="宋体" w:hAnsi="宋体" w:cs="宋体"/>
          <w:b/>
          <w:bCs/>
        </w:rPr>
      </w:pPr>
      <w:hyperlink w:anchor="_Toc857" w:history="1">
        <w:r w:rsidR="00395E3A">
          <w:rPr>
            <w:rFonts w:ascii="宋体" w:eastAsia="宋体" w:hAnsi="宋体" w:cs="宋体" w:hint="eastAsia"/>
            <w:b/>
            <w:bCs/>
          </w:rPr>
          <w:t>第二部分 相关资料表格</w:t>
        </w:r>
        <w:r w:rsidR="00395E3A">
          <w:rPr>
            <w:rFonts w:ascii="宋体" w:eastAsia="宋体" w:hAnsi="宋体" w:cs="宋体" w:hint="eastAsia"/>
            <w:b/>
            <w:bCs/>
          </w:rPr>
          <w:tab/>
        </w:r>
        <w:r>
          <w:rPr>
            <w:rFonts w:ascii="宋体" w:eastAsia="宋体" w:hAnsi="宋体" w:cs="宋体" w:hint="eastAsia"/>
            <w:b/>
            <w:bCs/>
          </w:rPr>
          <w:fldChar w:fldCharType="begin"/>
        </w:r>
        <w:r w:rsidR="00395E3A">
          <w:rPr>
            <w:rFonts w:ascii="宋体" w:eastAsia="宋体" w:hAnsi="宋体" w:cs="宋体" w:hint="eastAsia"/>
            <w:b/>
            <w:bCs/>
          </w:rPr>
          <w:instrText xml:space="preserve"> PAGEREF _Toc857 \h </w:instrText>
        </w:r>
        <w:r>
          <w:rPr>
            <w:rFonts w:ascii="宋体" w:eastAsia="宋体" w:hAnsi="宋体" w:cs="宋体" w:hint="eastAsia"/>
            <w:b/>
            <w:bCs/>
          </w:rPr>
        </w:r>
        <w:r>
          <w:rPr>
            <w:rFonts w:ascii="宋体" w:eastAsia="宋体" w:hAnsi="宋体" w:cs="宋体" w:hint="eastAsia"/>
            <w:b/>
            <w:bCs/>
          </w:rPr>
          <w:fldChar w:fldCharType="separate"/>
        </w:r>
        <w:r w:rsidR="00395E3A">
          <w:rPr>
            <w:rFonts w:ascii="宋体" w:eastAsia="宋体" w:hAnsi="宋体" w:cs="宋体" w:hint="eastAsia"/>
            <w:b/>
            <w:bCs/>
          </w:rPr>
          <w:t>9</w:t>
        </w:r>
        <w:r>
          <w:rPr>
            <w:rFonts w:ascii="宋体" w:eastAsia="宋体" w:hAnsi="宋体" w:cs="宋体" w:hint="eastAsia"/>
            <w:b/>
            <w:bCs/>
          </w:rPr>
          <w:fldChar w:fldCharType="end"/>
        </w:r>
      </w:hyperlink>
    </w:p>
    <w:p w:rsidR="007B4F67" w:rsidRDefault="00D858A2">
      <w:pPr>
        <w:pStyle w:val="30"/>
        <w:tabs>
          <w:tab w:val="clear" w:pos="8296"/>
          <w:tab w:val="right" w:leader="dot" w:pos="8306"/>
        </w:tabs>
        <w:spacing w:after="0" w:line="360" w:lineRule="auto"/>
        <w:ind w:leftChars="0" w:left="0" w:firstLineChars="200" w:firstLine="420"/>
        <w:rPr>
          <w:rFonts w:ascii="宋体" w:eastAsia="宋体" w:hAnsi="宋体" w:cs="宋体"/>
        </w:rPr>
      </w:pPr>
      <w:hyperlink w:anchor="_Toc17481" w:history="1">
        <w:r w:rsidR="00395E3A">
          <w:rPr>
            <w:rFonts w:ascii="宋体" w:eastAsia="宋体" w:hAnsi="宋体" w:cs="宋体" w:hint="eastAsia"/>
          </w:rPr>
          <w:t>附表一：投标资料表</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_Toc17481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9</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ind w:leftChars="0" w:left="0" w:firstLineChars="200" w:firstLine="420"/>
        <w:rPr>
          <w:rFonts w:ascii="宋体" w:eastAsia="宋体" w:hAnsi="宋体" w:cs="宋体"/>
        </w:rPr>
      </w:pPr>
      <w:hyperlink w:anchor="_Toc27394" w:history="1">
        <w:r w:rsidR="00395E3A">
          <w:rPr>
            <w:rFonts w:ascii="宋体" w:eastAsia="宋体" w:hAnsi="宋体" w:cs="宋体" w:hint="eastAsia"/>
          </w:rPr>
          <w:t>附表二：商务技术评分及价格权重表</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_Toc27394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12</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ind w:leftChars="0" w:left="0"/>
        <w:rPr>
          <w:rFonts w:ascii="宋体" w:eastAsia="宋体" w:hAnsi="宋体" w:cs="宋体"/>
          <w:b/>
          <w:bCs/>
        </w:rPr>
      </w:pPr>
      <w:hyperlink w:anchor="_Toc21802" w:history="1">
        <w:r w:rsidR="00395E3A">
          <w:rPr>
            <w:rFonts w:ascii="宋体" w:eastAsia="宋体" w:hAnsi="宋体" w:cs="宋体" w:hint="eastAsia"/>
            <w:b/>
            <w:bCs/>
          </w:rPr>
          <w:t>第三部分 用户需求书</w:t>
        </w:r>
        <w:r w:rsidR="00395E3A">
          <w:rPr>
            <w:rFonts w:ascii="宋体" w:eastAsia="宋体" w:hAnsi="宋体" w:cs="宋体" w:hint="eastAsia"/>
            <w:b/>
            <w:bCs/>
          </w:rPr>
          <w:tab/>
        </w:r>
        <w:r>
          <w:rPr>
            <w:rFonts w:ascii="宋体" w:eastAsia="宋体" w:hAnsi="宋体" w:cs="宋体" w:hint="eastAsia"/>
            <w:b/>
            <w:bCs/>
          </w:rPr>
          <w:fldChar w:fldCharType="begin"/>
        </w:r>
        <w:r w:rsidR="00395E3A">
          <w:rPr>
            <w:rFonts w:ascii="宋体" w:eastAsia="宋体" w:hAnsi="宋体" w:cs="宋体" w:hint="eastAsia"/>
            <w:b/>
            <w:bCs/>
          </w:rPr>
          <w:instrText xml:space="preserve"> PAGEREF _Toc21802 \h </w:instrText>
        </w:r>
        <w:r>
          <w:rPr>
            <w:rFonts w:ascii="宋体" w:eastAsia="宋体" w:hAnsi="宋体" w:cs="宋体" w:hint="eastAsia"/>
            <w:b/>
            <w:bCs/>
          </w:rPr>
        </w:r>
        <w:r>
          <w:rPr>
            <w:rFonts w:ascii="宋体" w:eastAsia="宋体" w:hAnsi="宋体" w:cs="宋体" w:hint="eastAsia"/>
            <w:b/>
            <w:bCs/>
          </w:rPr>
          <w:fldChar w:fldCharType="separate"/>
        </w:r>
        <w:r w:rsidR="00395E3A">
          <w:rPr>
            <w:rFonts w:ascii="宋体" w:eastAsia="宋体" w:hAnsi="宋体" w:cs="宋体" w:hint="eastAsia"/>
            <w:b/>
            <w:bCs/>
          </w:rPr>
          <w:t>15</w:t>
        </w:r>
        <w:r>
          <w:rPr>
            <w:rFonts w:ascii="宋体" w:eastAsia="宋体" w:hAnsi="宋体" w:cs="宋体" w:hint="eastAsia"/>
            <w:b/>
            <w:bCs/>
          </w:rPr>
          <w:fldChar w:fldCharType="end"/>
        </w:r>
      </w:hyperlink>
    </w:p>
    <w:p w:rsidR="007B4F67" w:rsidRDefault="00D858A2">
      <w:pPr>
        <w:pStyle w:val="30"/>
        <w:tabs>
          <w:tab w:val="clear" w:pos="8296"/>
          <w:tab w:val="right" w:leader="dot" w:pos="8306"/>
        </w:tabs>
        <w:spacing w:after="0" w:line="360" w:lineRule="auto"/>
        <w:ind w:leftChars="0" w:left="0"/>
        <w:rPr>
          <w:rFonts w:ascii="宋体" w:eastAsia="宋体" w:hAnsi="宋体" w:cs="宋体"/>
          <w:b/>
          <w:bCs/>
        </w:rPr>
      </w:pPr>
      <w:hyperlink w:anchor="_Toc27370" w:history="1">
        <w:r w:rsidR="00395E3A">
          <w:rPr>
            <w:rFonts w:ascii="宋体" w:eastAsia="宋体" w:hAnsi="宋体" w:cs="宋体" w:hint="eastAsia"/>
            <w:b/>
            <w:bCs/>
          </w:rPr>
          <w:t>第四部分 投标人须知</w:t>
        </w:r>
        <w:r w:rsidR="00395E3A">
          <w:rPr>
            <w:rFonts w:ascii="宋体" w:eastAsia="宋体" w:hAnsi="宋体" w:cs="宋体" w:hint="eastAsia"/>
            <w:b/>
            <w:bCs/>
          </w:rPr>
          <w:tab/>
        </w:r>
        <w:r>
          <w:rPr>
            <w:rFonts w:ascii="宋体" w:eastAsia="宋体" w:hAnsi="宋体" w:cs="宋体" w:hint="eastAsia"/>
            <w:b/>
            <w:bCs/>
          </w:rPr>
          <w:fldChar w:fldCharType="begin"/>
        </w:r>
        <w:r w:rsidR="00395E3A">
          <w:rPr>
            <w:rFonts w:ascii="宋体" w:eastAsia="宋体" w:hAnsi="宋体" w:cs="宋体" w:hint="eastAsia"/>
            <w:b/>
            <w:bCs/>
          </w:rPr>
          <w:instrText xml:space="preserve"> PAGEREF _Toc27370 \h </w:instrText>
        </w:r>
        <w:r>
          <w:rPr>
            <w:rFonts w:ascii="宋体" w:eastAsia="宋体" w:hAnsi="宋体" w:cs="宋体" w:hint="eastAsia"/>
            <w:b/>
            <w:bCs/>
          </w:rPr>
        </w:r>
        <w:r>
          <w:rPr>
            <w:rFonts w:ascii="宋体" w:eastAsia="宋体" w:hAnsi="宋体" w:cs="宋体" w:hint="eastAsia"/>
            <w:b/>
            <w:bCs/>
          </w:rPr>
          <w:fldChar w:fldCharType="separate"/>
        </w:r>
        <w:r w:rsidR="00395E3A">
          <w:rPr>
            <w:rFonts w:ascii="宋体" w:eastAsia="宋体" w:hAnsi="宋体" w:cs="宋体" w:hint="eastAsia"/>
            <w:b/>
            <w:bCs/>
          </w:rPr>
          <w:t>34</w:t>
        </w:r>
        <w:r>
          <w:rPr>
            <w:rFonts w:ascii="宋体" w:eastAsia="宋体" w:hAnsi="宋体" w:cs="宋体" w:hint="eastAsia"/>
            <w:b/>
            <w:bCs/>
          </w:rPr>
          <w:fldChar w:fldCharType="end"/>
        </w:r>
      </w:hyperlink>
    </w:p>
    <w:p w:rsidR="007B4F67" w:rsidRDefault="00D858A2">
      <w:pPr>
        <w:pStyle w:val="30"/>
        <w:tabs>
          <w:tab w:val="clear" w:pos="8296"/>
          <w:tab w:val="right" w:leader="dot" w:pos="8306"/>
        </w:tabs>
        <w:spacing w:after="0" w:line="360" w:lineRule="auto"/>
        <w:ind w:leftChars="0" w:left="0" w:firstLineChars="200" w:firstLine="420"/>
        <w:rPr>
          <w:rFonts w:ascii="宋体" w:eastAsia="宋体" w:hAnsi="宋体" w:cs="宋体"/>
        </w:rPr>
      </w:pPr>
      <w:hyperlink w:anchor="_Toc8045" w:history="1">
        <w:r w:rsidR="00395E3A">
          <w:rPr>
            <w:rFonts w:ascii="宋体" w:eastAsia="宋体" w:hAnsi="宋体" w:cs="宋体"/>
          </w:rPr>
          <w:t xml:space="preserve">一、 </w:t>
        </w:r>
        <w:r w:rsidR="00395E3A">
          <w:rPr>
            <w:rFonts w:ascii="宋体" w:eastAsia="宋体" w:hAnsi="宋体" w:cs="宋体" w:hint="eastAsia"/>
          </w:rPr>
          <w:t>说明</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_Toc8045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34</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381" w:history="1">
        <w:r w:rsidR="00395E3A">
          <w:rPr>
            <w:rFonts w:ascii="宋体" w:eastAsia="宋体" w:hAnsi="宋体" w:cs="宋体" w:hint="eastAsia"/>
          </w:rPr>
          <w:t>1.适用范围</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_Toc2381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34</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5203" w:history="1">
        <w:r w:rsidR="00395E3A">
          <w:rPr>
            <w:rFonts w:ascii="宋体" w:eastAsia="宋体" w:hAnsi="宋体" w:cs="宋体" w:hint="eastAsia"/>
          </w:rPr>
          <w:t>2.定义</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_Toc15203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34</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072" w:history="1">
        <w:r w:rsidR="00395E3A">
          <w:rPr>
            <w:rFonts w:ascii="宋体" w:eastAsia="宋体" w:hAnsi="宋体" w:cs="宋体" w:hint="eastAsia"/>
          </w:rPr>
          <w:t>3.货物和服务</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_Toc1072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34</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6909" w:history="1">
        <w:r w:rsidR="00395E3A">
          <w:rPr>
            <w:rFonts w:ascii="宋体" w:eastAsia="宋体" w:hAnsi="宋体" w:cs="宋体" w:hint="eastAsia"/>
          </w:rPr>
          <w:t>4.投标费用</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_Toc16909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35</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4409" w:history="1">
        <w:r w:rsidR="00395E3A">
          <w:rPr>
            <w:rFonts w:ascii="宋体" w:eastAsia="宋体" w:hAnsi="宋体" w:cs="宋体" w:hint="eastAsia"/>
          </w:rPr>
          <w:t>5.知识产权</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_Toc24409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35</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5530" w:history="1">
        <w:r w:rsidR="00395E3A">
          <w:rPr>
            <w:rFonts w:ascii="宋体" w:eastAsia="宋体" w:hAnsi="宋体" w:cs="宋体" w:hint="eastAsia"/>
          </w:rPr>
          <w:t>6.关于联合体投标</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_Toc25530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35</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4312" w:history="1">
        <w:r w:rsidR="00395E3A">
          <w:rPr>
            <w:rFonts w:ascii="宋体" w:eastAsia="宋体" w:hAnsi="宋体" w:cs="宋体" w:hint="eastAsia"/>
          </w:rPr>
          <w:t>7.关于分支机构投标</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_Toc24312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36</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ind w:leftChars="0" w:left="0" w:firstLineChars="200" w:firstLine="420"/>
        <w:rPr>
          <w:rFonts w:ascii="宋体" w:eastAsia="宋体" w:hAnsi="宋体" w:cs="宋体"/>
        </w:rPr>
      </w:pPr>
      <w:hyperlink w:anchor="_Toc15504" w:history="1">
        <w:r w:rsidR="00395E3A">
          <w:rPr>
            <w:rFonts w:ascii="宋体" w:eastAsia="宋体" w:hAnsi="宋体" w:cs="宋体"/>
          </w:rPr>
          <w:t xml:space="preserve">二、 </w:t>
        </w:r>
        <w:r w:rsidR="00395E3A">
          <w:rPr>
            <w:rFonts w:ascii="宋体" w:eastAsia="宋体" w:hAnsi="宋体" w:cs="宋体" w:hint="eastAsia"/>
          </w:rPr>
          <w:t>招标文件</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_Toc15504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36</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5490" w:history="1">
        <w:r w:rsidR="00395E3A">
          <w:rPr>
            <w:rFonts w:ascii="宋体" w:eastAsia="宋体" w:hAnsi="宋体" w:cs="宋体" w:hint="eastAsia"/>
          </w:rPr>
          <w:t>8.招标文件的组成</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_Toc15490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36</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7789" w:history="1">
        <w:r w:rsidR="00395E3A">
          <w:rPr>
            <w:rFonts w:ascii="宋体" w:eastAsia="宋体" w:hAnsi="宋体" w:cs="宋体" w:hint="eastAsia"/>
          </w:rPr>
          <w:t>9.招标文件的澄清或修改</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_Toc7789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37</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ind w:leftChars="0" w:left="0" w:firstLineChars="200" w:firstLine="420"/>
        <w:rPr>
          <w:rFonts w:ascii="宋体" w:eastAsia="宋体" w:hAnsi="宋体" w:cs="宋体"/>
        </w:rPr>
      </w:pPr>
      <w:hyperlink w:anchor="_Toc3992" w:history="1">
        <w:r w:rsidR="00395E3A">
          <w:rPr>
            <w:rFonts w:ascii="宋体" w:eastAsia="宋体" w:hAnsi="宋体" w:cs="宋体"/>
          </w:rPr>
          <w:t xml:space="preserve">三、 </w:t>
        </w:r>
        <w:r w:rsidR="00395E3A">
          <w:rPr>
            <w:rFonts w:ascii="宋体" w:eastAsia="宋体" w:hAnsi="宋体" w:cs="宋体" w:hint="eastAsia"/>
          </w:rPr>
          <w:t>投标文件的编制</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_Toc3992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37</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708" w:history="1">
        <w:r w:rsidR="00395E3A">
          <w:rPr>
            <w:rFonts w:ascii="宋体" w:eastAsia="宋体" w:hAnsi="宋体" w:cs="宋体" w:hint="eastAsia"/>
          </w:rPr>
          <w:t>10.投标文件的语言及度量衡单位</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_Toc708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37</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9420" w:history="1">
        <w:r w:rsidR="00395E3A">
          <w:rPr>
            <w:rFonts w:ascii="宋体" w:eastAsia="宋体" w:hAnsi="宋体" w:cs="宋体" w:hint="eastAsia"/>
          </w:rPr>
          <w:t>11.投标文件的组成</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_Toc29420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37</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1356" w:history="1">
        <w:r w:rsidR="00395E3A">
          <w:rPr>
            <w:rFonts w:ascii="宋体" w:eastAsia="宋体" w:hAnsi="宋体" w:cs="宋体" w:hint="eastAsia"/>
          </w:rPr>
          <w:t>12.投标文件编制</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_Toc11356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38</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8034" w:history="1">
        <w:r w:rsidR="00395E3A">
          <w:rPr>
            <w:rFonts w:ascii="宋体" w:eastAsia="宋体" w:hAnsi="宋体" w:cs="宋体" w:hint="eastAsia"/>
          </w:rPr>
          <w:t>13.投标报价说明</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_Toc28034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38</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34" w:history="1">
        <w:r w:rsidR="00395E3A">
          <w:rPr>
            <w:rFonts w:ascii="宋体" w:eastAsia="宋体" w:hAnsi="宋体" w:cs="宋体" w:hint="eastAsia"/>
          </w:rPr>
          <w:t>14.投标人所提供的服务或货物的证明文件</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_Toc34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38</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0940" w:history="1">
        <w:r w:rsidR="00395E3A">
          <w:rPr>
            <w:rFonts w:ascii="宋体" w:eastAsia="宋体" w:hAnsi="宋体" w:cs="宋体" w:hint="eastAsia"/>
          </w:rPr>
          <w:t>15.★投标有效期</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_Toc10940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38</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5483" w:history="1">
        <w:r w:rsidR="00395E3A">
          <w:rPr>
            <w:rFonts w:ascii="宋体" w:eastAsia="宋体" w:hAnsi="宋体" w:cs="宋体" w:hint="eastAsia"/>
          </w:rPr>
          <w:t>16.★投标保证金</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_Toc5483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39</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ind w:leftChars="0" w:left="0" w:firstLineChars="200" w:firstLine="420"/>
        <w:rPr>
          <w:rFonts w:ascii="宋体" w:eastAsia="宋体" w:hAnsi="宋体" w:cs="宋体"/>
        </w:rPr>
      </w:pPr>
      <w:hyperlink w:anchor="_Toc8216" w:history="1">
        <w:r w:rsidR="00395E3A">
          <w:rPr>
            <w:rFonts w:ascii="宋体" w:eastAsia="宋体" w:hAnsi="宋体" w:cs="宋体"/>
          </w:rPr>
          <w:t xml:space="preserve">四、 </w:t>
        </w:r>
        <w:r w:rsidR="00395E3A">
          <w:rPr>
            <w:rFonts w:ascii="宋体" w:eastAsia="宋体" w:hAnsi="宋体" w:cs="宋体" w:hint="eastAsia"/>
          </w:rPr>
          <w:t>投标文件的递交</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_Toc8216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39</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6724" w:history="1">
        <w:r w:rsidR="00395E3A">
          <w:rPr>
            <w:rFonts w:ascii="宋体" w:eastAsia="宋体" w:hAnsi="宋体" w:cs="宋体" w:hint="eastAsia"/>
          </w:rPr>
          <w:t>17.投标文件的装订，签署，密封和标记</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_Toc16724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39</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30088" w:history="1">
        <w:r w:rsidR="00395E3A">
          <w:rPr>
            <w:rFonts w:ascii="宋体" w:eastAsia="宋体" w:hAnsi="宋体" w:cs="宋体" w:hint="eastAsia"/>
          </w:rPr>
          <w:t>18.迟交的投标文件</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_Toc30088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41</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5912" w:history="1">
        <w:r w:rsidR="00395E3A">
          <w:rPr>
            <w:rFonts w:ascii="宋体" w:eastAsia="宋体" w:hAnsi="宋体" w:cs="宋体" w:hint="eastAsia"/>
          </w:rPr>
          <w:t>19.投标样品、投标演示（如有要求）</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_Toc15912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41</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8098" w:history="1">
        <w:r w:rsidR="00395E3A">
          <w:rPr>
            <w:rFonts w:ascii="宋体" w:eastAsia="宋体" w:hAnsi="宋体" w:cs="宋体" w:hint="eastAsia"/>
          </w:rPr>
          <w:t>20.投标截止期</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_Toc28098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41</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2260" w:history="1">
        <w:r w:rsidR="00395E3A">
          <w:rPr>
            <w:rFonts w:ascii="宋体" w:eastAsia="宋体" w:hAnsi="宋体" w:cs="宋体" w:hint="eastAsia"/>
          </w:rPr>
          <w:t>21.投标文件的补充、修改与撤回</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_Toc22260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41</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ind w:leftChars="0" w:left="0" w:firstLineChars="200" w:firstLine="420"/>
        <w:rPr>
          <w:rFonts w:ascii="宋体" w:eastAsia="宋体" w:hAnsi="宋体" w:cs="宋体"/>
        </w:rPr>
      </w:pPr>
      <w:hyperlink w:anchor="_Toc13835" w:history="1">
        <w:r w:rsidR="00395E3A">
          <w:rPr>
            <w:rFonts w:ascii="宋体" w:eastAsia="宋体" w:hAnsi="宋体" w:cs="宋体"/>
          </w:rPr>
          <w:t xml:space="preserve">五、 </w:t>
        </w:r>
        <w:r w:rsidR="00395E3A">
          <w:rPr>
            <w:rFonts w:ascii="宋体" w:eastAsia="宋体" w:hAnsi="宋体" w:cs="宋体" w:hint="eastAsia"/>
          </w:rPr>
          <w:t>开标与评标</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_Toc13835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42</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74" w:history="1">
        <w:r w:rsidR="00395E3A">
          <w:rPr>
            <w:rFonts w:ascii="宋体" w:eastAsia="宋体" w:hAnsi="宋体" w:cs="宋体" w:hint="eastAsia"/>
          </w:rPr>
          <w:t>22.开标</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_Toc174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42</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318" w:history="1">
        <w:r w:rsidR="00395E3A">
          <w:rPr>
            <w:rFonts w:ascii="宋体" w:eastAsia="宋体" w:hAnsi="宋体" w:cs="宋体" w:hint="eastAsia"/>
          </w:rPr>
          <w:t>23.评标委员会及评标方法</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_Toc318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42</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1911" w:history="1">
        <w:r w:rsidR="00395E3A">
          <w:rPr>
            <w:rFonts w:ascii="宋体" w:eastAsia="宋体" w:hAnsi="宋体" w:cs="宋体" w:hint="eastAsia"/>
          </w:rPr>
          <w:t>24.评审原则及评标过程的保密</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_Toc21911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43</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2318" w:history="1">
        <w:r w:rsidR="00395E3A">
          <w:rPr>
            <w:rFonts w:ascii="宋体" w:eastAsia="宋体" w:hAnsi="宋体" w:cs="宋体" w:hint="eastAsia"/>
          </w:rPr>
          <w:t>25.投标文件的初审</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_Toc12318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43</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9657" w:history="1">
        <w:r w:rsidR="00395E3A">
          <w:rPr>
            <w:rFonts w:ascii="宋体" w:eastAsia="宋体" w:hAnsi="宋体" w:cs="宋体" w:hint="eastAsia"/>
          </w:rPr>
          <w:t>26.商务、技术、价格评审（具体评审项目详见投标资料表）</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_Toc19657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45</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6456" w:history="1">
        <w:r w:rsidR="00395E3A">
          <w:rPr>
            <w:rFonts w:ascii="宋体" w:eastAsia="宋体" w:hAnsi="宋体" w:cs="宋体" w:hint="eastAsia"/>
          </w:rPr>
          <w:t>27.优惠政策</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_Toc6456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46</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5898" w:history="1">
        <w:r w:rsidR="00395E3A">
          <w:rPr>
            <w:rFonts w:ascii="宋体" w:eastAsia="宋体" w:hAnsi="宋体" w:cs="宋体" w:hint="eastAsia"/>
          </w:rPr>
          <w:t>28.纪律和保密事项</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_Toc5898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47</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ind w:leftChars="0" w:left="0" w:firstLineChars="200" w:firstLine="420"/>
        <w:rPr>
          <w:rFonts w:ascii="宋体" w:eastAsia="宋体" w:hAnsi="宋体" w:cs="宋体"/>
        </w:rPr>
      </w:pPr>
      <w:hyperlink w:anchor="_Toc21732" w:history="1">
        <w:r w:rsidR="00395E3A">
          <w:rPr>
            <w:rFonts w:ascii="宋体" w:eastAsia="宋体" w:hAnsi="宋体" w:cs="宋体"/>
          </w:rPr>
          <w:t xml:space="preserve">六、 </w:t>
        </w:r>
        <w:r w:rsidR="00395E3A">
          <w:rPr>
            <w:rFonts w:ascii="宋体" w:eastAsia="宋体" w:hAnsi="宋体" w:cs="宋体" w:hint="eastAsia"/>
          </w:rPr>
          <w:t>授予合同</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_Toc21732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48</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4954" w:history="1">
        <w:r w:rsidR="00395E3A">
          <w:rPr>
            <w:rFonts w:ascii="宋体" w:eastAsia="宋体" w:hAnsi="宋体" w:cs="宋体" w:hint="eastAsia"/>
          </w:rPr>
          <w:t>29.合同授予标准</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_Toc4954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48</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2043" w:history="1">
        <w:r w:rsidR="00395E3A">
          <w:rPr>
            <w:rFonts w:ascii="宋体" w:eastAsia="宋体" w:hAnsi="宋体" w:cs="宋体" w:hint="eastAsia"/>
          </w:rPr>
          <w:t>30.发布采购结果</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_Toc22043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48</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8411" w:history="1">
        <w:r w:rsidR="00395E3A">
          <w:rPr>
            <w:rFonts w:ascii="宋体" w:eastAsia="宋体" w:hAnsi="宋体" w:cs="宋体" w:hint="eastAsia"/>
          </w:rPr>
          <w:t>31.合同的签订与履行</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_Toc8411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49</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8004" w:history="1">
        <w:r w:rsidR="00395E3A">
          <w:rPr>
            <w:rFonts w:ascii="宋体" w:eastAsia="宋体" w:hAnsi="宋体" w:cs="宋体" w:hint="eastAsia"/>
          </w:rPr>
          <w:t>32.履约保证金</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_Toc8004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49</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ind w:leftChars="0" w:left="0" w:firstLineChars="200" w:firstLine="420"/>
        <w:rPr>
          <w:rFonts w:ascii="宋体" w:eastAsia="宋体" w:hAnsi="宋体" w:cs="宋体"/>
        </w:rPr>
      </w:pPr>
      <w:hyperlink w:anchor="_Toc253" w:history="1">
        <w:r w:rsidR="00395E3A">
          <w:rPr>
            <w:rFonts w:ascii="宋体" w:eastAsia="宋体" w:hAnsi="宋体" w:cs="宋体"/>
          </w:rPr>
          <w:t xml:space="preserve">七、 </w:t>
        </w:r>
        <w:r w:rsidR="00395E3A">
          <w:rPr>
            <w:rFonts w:ascii="宋体" w:eastAsia="宋体" w:hAnsi="宋体" w:cs="宋体" w:hint="eastAsia"/>
          </w:rPr>
          <w:t>询问或质疑</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_Toc253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50</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6694" w:history="1">
        <w:r w:rsidR="00395E3A">
          <w:rPr>
            <w:rFonts w:ascii="宋体" w:eastAsia="宋体" w:hAnsi="宋体" w:cs="宋体" w:hint="eastAsia"/>
          </w:rPr>
          <w:t>33.询问</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_Toc6694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50</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1531" w:history="1">
        <w:r w:rsidR="00395E3A">
          <w:rPr>
            <w:rFonts w:ascii="宋体" w:eastAsia="宋体" w:hAnsi="宋体" w:cs="宋体" w:hint="eastAsia"/>
          </w:rPr>
          <w:t>34.质疑</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_Toc21531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50</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ind w:leftChars="0" w:left="0" w:firstLineChars="200" w:firstLine="420"/>
        <w:rPr>
          <w:rFonts w:ascii="宋体" w:eastAsia="宋体" w:hAnsi="宋体" w:cs="宋体"/>
        </w:rPr>
      </w:pPr>
      <w:hyperlink w:anchor="_Toc5276" w:history="1">
        <w:r w:rsidR="00395E3A">
          <w:rPr>
            <w:rFonts w:ascii="宋体" w:eastAsia="宋体" w:hAnsi="宋体" w:cs="宋体"/>
          </w:rPr>
          <w:t xml:space="preserve">八、 </w:t>
        </w:r>
        <w:r w:rsidR="00395E3A">
          <w:rPr>
            <w:rFonts w:ascii="宋体" w:eastAsia="宋体" w:hAnsi="宋体" w:cs="宋体" w:hint="eastAsia"/>
          </w:rPr>
          <w:t>其他</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_Toc5276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51</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9434" w:history="1">
        <w:r w:rsidR="00395E3A">
          <w:rPr>
            <w:rFonts w:ascii="宋体" w:eastAsia="宋体" w:hAnsi="宋体" w:cs="宋体" w:hint="eastAsia"/>
          </w:rPr>
          <w:t>35.招标文件的解释权</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_Toc19434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51</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ind w:leftChars="0" w:left="0"/>
        <w:rPr>
          <w:rFonts w:ascii="宋体" w:eastAsia="宋体" w:hAnsi="宋体" w:cs="宋体"/>
          <w:b/>
          <w:bCs/>
        </w:rPr>
      </w:pPr>
      <w:hyperlink w:anchor="_Toc12226" w:history="1">
        <w:r w:rsidR="00395E3A">
          <w:rPr>
            <w:rFonts w:ascii="宋体" w:eastAsia="宋体" w:hAnsi="宋体" w:cs="宋体" w:hint="eastAsia"/>
            <w:b/>
            <w:bCs/>
          </w:rPr>
          <w:t>第五部分 合同格式（仅供参考）</w:t>
        </w:r>
        <w:r w:rsidR="00395E3A">
          <w:rPr>
            <w:rFonts w:ascii="宋体" w:eastAsia="宋体" w:hAnsi="宋体" w:cs="宋体" w:hint="eastAsia"/>
            <w:b/>
            <w:bCs/>
          </w:rPr>
          <w:tab/>
        </w:r>
        <w:r>
          <w:rPr>
            <w:rFonts w:ascii="宋体" w:eastAsia="宋体" w:hAnsi="宋体" w:cs="宋体" w:hint="eastAsia"/>
            <w:b/>
            <w:bCs/>
          </w:rPr>
          <w:fldChar w:fldCharType="begin"/>
        </w:r>
        <w:r w:rsidR="00395E3A">
          <w:rPr>
            <w:rFonts w:ascii="宋体" w:eastAsia="宋体" w:hAnsi="宋体" w:cs="宋体" w:hint="eastAsia"/>
            <w:b/>
            <w:bCs/>
          </w:rPr>
          <w:instrText xml:space="preserve"> PAGEREF _Toc12226 \h </w:instrText>
        </w:r>
        <w:r>
          <w:rPr>
            <w:rFonts w:ascii="宋体" w:eastAsia="宋体" w:hAnsi="宋体" w:cs="宋体" w:hint="eastAsia"/>
            <w:b/>
            <w:bCs/>
          </w:rPr>
        </w:r>
        <w:r>
          <w:rPr>
            <w:rFonts w:ascii="宋体" w:eastAsia="宋体" w:hAnsi="宋体" w:cs="宋体" w:hint="eastAsia"/>
            <w:b/>
            <w:bCs/>
          </w:rPr>
          <w:fldChar w:fldCharType="separate"/>
        </w:r>
        <w:r w:rsidR="00395E3A">
          <w:rPr>
            <w:rFonts w:ascii="宋体" w:eastAsia="宋体" w:hAnsi="宋体" w:cs="宋体" w:hint="eastAsia"/>
            <w:b/>
            <w:bCs/>
          </w:rPr>
          <w:t>52</w:t>
        </w:r>
        <w:r>
          <w:rPr>
            <w:rFonts w:ascii="宋体" w:eastAsia="宋体" w:hAnsi="宋体" w:cs="宋体" w:hint="eastAsia"/>
            <w:b/>
            <w:bCs/>
          </w:rPr>
          <w:fldChar w:fldCharType="end"/>
        </w:r>
      </w:hyperlink>
    </w:p>
    <w:p w:rsidR="007B4F67" w:rsidRDefault="00D858A2">
      <w:pPr>
        <w:pStyle w:val="30"/>
        <w:tabs>
          <w:tab w:val="clear" w:pos="8296"/>
          <w:tab w:val="right" w:leader="dot" w:pos="8306"/>
        </w:tabs>
        <w:spacing w:after="0" w:line="360" w:lineRule="auto"/>
        <w:ind w:leftChars="0" w:left="0" w:firstLineChars="200" w:firstLine="420"/>
        <w:rPr>
          <w:rFonts w:ascii="宋体" w:eastAsia="宋体" w:hAnsi="宋体" w:cs="宋体"/>
        </w:rPr>
      </w:pPr>
      <w:hyperlink w:anchor="_Toc19043" w:history="1">
        <w:r w:rsidR="00395E3A">
          <w:rPr>
            <w:rFonts w:ascii="宋体" w:eastAsia="宋体" w:hAnsi="宋体" w:cs="宋体" w:hint="eastAsia"/>
          </w:rPr>
          <w:t>合同格式</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_Toc19043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52</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ind w:leftChars="0" w:left="0"/>
        <w:rPr>
          <w:rFonts w:ascii="宋体" w:eastAsia="宋体" w:hAnsi="宋体" w:cs="宋体"/>
          <w:b/>
          <w:bCs/>
        </w:rPr>
      </w:pPr>
      <w:hyperlink w:anchor="_Toc15795" w:history="1">
        <w:r w:rsidR="00395E3A">
          <w:rPr>
            <w:rFonts w:ascii="宋体" w:eastAsia="宋体" w:hAnsi="宋体" w:cs="宋体" w:hint="eastAsia"/>
            <w:b/>
            <w:bCs/>
          </w:rPr>
          <w:t>第六部分  附件－投标文件格式</w:t>
        </w:r>
        <w:r w:rsidR="00395E3A">
          <w:rPr>
            <w:rFonts w:ascii="宋体" w:eastAsia="宋体" w:hAnsi="宋体" w:cs="宋体" w:hint="eastAsia"/>
            <w:b/>
            <w:bCs/>
          </w:rPr>
          <w:tab/>
        </w:r>
        <w:r>
          <w:rPr>
            <w:rFonts w:ascii="宋体" w:eastAsia="宋体" w:hAnsi="宋体" w:cs="宋体" w:hint="eastAsia"/>
            <w:b/>
            <w:bCs/>
          </w:rPr>
          <w:fldChar w:fldCharType="begin"/>
        </w:r>
        <w:r w:rsidR="00395E3A">
          <w:rPr>
            <w:rFonts w:ascii="宋体" w:eastAsia="宋体" w:hAnsi="宋体" w:cs="宋体" w:hint="eastAsia"/>
            <w:b/>
            <w:bCs/>
          </w:rPr>
          <w:instrText xml:space="preserve"> PAGEREF _Toc15795 \h </w:instrText>
        </w:r>
        <w:r>
          <w:rPr>
            <w:rFonts w:ascii="宋体" w:eastAsia="宋体" w:hAnsi="宋体" w:cs="宋体" w:hint="eastAsia"/>
            <w:b/>
            <w:bCs/>
          </w:rPr>
        </w:r>
        <w:r>
          <w:rPr>
            <w:rFonts w:ascii="宋体" w:eastAsia="宋体" w:hAnsi="宋体" w:cs="宋体" w:hint="eastAsia"/>
            <w:b/>
            <w:bCs/>
          </w:rPr>
          <w:fldChar w:fldCharType="separate"/>
        </w:r>
        <w:r w:rsidR="00395E3A">
          <w:rPr>
            <w:rFonts w:ascii="宋体" w:eastAsia="宋体" w:hAnsi="宋体" w:cs="宋体" w:hint="eastAsia"/>
            <w:b/>
            <w:bCs/>
          </w:rPr>
          <w:t>55</w:t>
        </w:r>
        <w:r>
          <w:rPr>
            <w:rFonts w:ascii="宋体" w:eastAsia="宋体" w:hAnsi="宋体" w:cs="宋体" w:hint="eastAsia"/>
            <w:b/>
            <w:bCs/>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6425" w:history="1">
        <w:r w:rsidR="00395E3A">
          <w:rPr>
            <w:rFonts w:ascii="宋体" w:eastAsia="宋体" w:hAnsi="宋体" w:cs="宋体" w:hint="eastAsia"/>
          </w:rPr>
          <w:t>附件1.投标文件目录</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_Toc6425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55</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0771" w:history="1">
        <w:r w:rsidR="00395E3A">
          <w:rPr>
            <w:rFonts w:ascii="宋体" w:eastAsia="宋体" w:hAnsi="宋体" w:cs="宋体" w:hint="eastAsia"/>
          </w:rPr>
          <w:t>附件1-1评分标准索引表</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_Toc10771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56</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045" w:history="1">
        <w:r w:rsidR="00395E3A">
          <w:rPr>
            <w:rFonts w:ascii="宋体" w:eastAsia="宋体" w:hAnsi="宋体" w:cs="宋体" w:hint="eastAsia"/>
          </w:rPr>
          <w:t>附件2.投标书格式</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_Toc1045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57</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1248" w:history="1">
        <w:r w:rsidR="00395E3A">
          <w:rPr>
            <w:rFonts w:ascii="宋体" w:eastAsia="宋体" w:hAnsi="宋体" w:cs="宋体" w:hint="eastAsia"/>
          </w:rPr>
          <w:t>附件3.开标一览表格式</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_Toc11248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57</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5530" w:history="1">
        <w:r w:rsidR="00395E3A">
          <w:rPr>
            <w:rFonts w:ascii="宋体" w:eastAsia="宋体" w:hAnsi="宋体" w:cs="宋体" w:hint="eastAsia"/>
          </w:rPr>
          <w:t>附件4.投标分项报价表格式</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_Toc15530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59</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3261" w:history="1">
        <w:r w:rsidR="00395E3A">
          <w:rPr>
            <w:rFonts w:ascii="宋体" w:eastAsia="宋体" w:hAnsi="宋体" w:cs="宋体" w:hint="eastAsia"/>
          </w:rPr>
          <w:t>附件5.法定代表人证明书格式</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_Toc13261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61</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9428" w:history="1">
        <w:r w:rsidR="00395E3A">
          <w:rPr>
            <w:rFonts w:ascii="宋体" w:eastAsia="宋体" w:hAnsi="宋体" w:cs="宋体" w:hint="eastAsia"/>
          </w:rPr>
          <w:t>附件6.法定代表人授权书格式</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_Toc19428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62</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4266" w:history="1">
        <w:r w:rsidR="00395E3A">
          <w:rPr>
            <w:rFonts w:ascii="宋体" w:eastAsia="宋体" w:hAnsi="宋体" w:cs="宋体" w:hint="eastAsia"/>
          </w:rPr>
          <w:t>附件7.资格申明</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_Toc24266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63</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2915" w:history="1">
        <w:r w:rsidR="00395E3A">
          <w:rPr>
            <w:rFonts w:ascii="宋体" w:eastAsia="宋体" w:hAnsi="宋体" w:cs="宋体" w:hint="eastAsia"/>
          </w:rPr>
          <w:t>附件8.营业执照</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_Toc22915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64</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6457" w:history="1">
        <w:r w:rsidR="00395E3A">
          <w:rPr>
            <w:rFonts w:ascii="宋体" w:eastAsia="宋体" w:hAnsi="宋体" w:cs="宋体" w:hint="eastAsia"/>
          </w:rPr>
          <w:t>附件9.相关资质证明文件</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_Toc16457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65</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9591" w:history="1">
        <w:r w:rsidR="00395E3A">
          <w:rPr>
            <w:rFonts w:ascii="宋体" w:eastAsia="宋体" w:hAnsi="宋体" w:cs="宋体" w:hint="eastAsia"/>
          </w:rPr>
          <w:t>附件10.商务条款偏离表格式</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_Toc29591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66</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7552" w:history="1">
        <w:r w:rsidR="00395E3A">
          <w:rPr>
            <w:rFonts w:ascii="宋体" w:eastAsia="宋体" w:hAnsi="宋体" w:cs="宋体" w:hint="eastAsia"/>
          </w:rPr>
          <w:t>附件11.技术条款偏离表格式</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_Toc7552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67</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9275" w:history="1">
        <w:r w:rsidR="00395E3A">
          <w:rPr>
            <w:rFonts w:ascii="宋体" w:eastAsia="宋体" w:hAnsi="宋体" w:cs="宋体" w:hint="eastAsia"/>
          </w:rPr>
          <w:t>附件12.重要技术参数（▲）响应表</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_Toc9275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68</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9767" w:history="1">
        <w:r w:rsidR="00395E3A">
          <w:rPr>
            <w:rFonts w:ascii="宋体" w:eastAsia="宋体" w:hAnsi="宋体" w:cs="宋体" w:hint="eastAsia"/>
          </w:rPr>
          <w:t>附件13.业绩表</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_Toc19767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69</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0567" w:history="1">
        <w:r w:rsidR="00395E3A">
          <w:rPr>
            <w:rFonts w:ascii="宋体" w:eastAsia="宋体" w:hAnsi="宋体" w:cs="宋体" w:hint="eastAsia"/>
          </w:rPr>
          <w:t>附件14.项目实施方案格式</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_Toc20567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70</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677" w:history="1">
        <w:r w:rsidR="00395E3A">
          <w:rPr>
            <w:rFonts w:ascii="宋体" w:eastAsia="宋体" w:hAnsi="宋体" w:cs="宋体" w:hint="eastAsia"/>
          </w:rPr>
          <w:t>附件15.实施本项目的有关人员资料表格式</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_Toc2677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71</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7215" w:history="1">
        <w:r w:rsidR="00395E3A">
          <w:rPr>
            <w:rFonts w:ascii="宋体" w:eastAsia="宋体" w:hAnsi="宋体" w:cs="宋体" w:hint="eastAsia"/>
          </w:rPr>
          <w:t>附件16.投标货物说明一览表格式</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_Toc27215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72</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2034" w:history="1">
        <w:r w:rsidR="00395E3A">
          <w:rPr>
            <w:rFonts w:ascii="宋体" w:eastAsia="宋体" w:hAnsi="宋体" w:cs="宋体" w:hint="eastAsia"/>
          </w:rPr>
          <w:t>附件17.在经营活动中没有重大违法记录的书面声明格式</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_Toc22034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73</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3843" w:history="1">
        <w:r w:rsidR="00395E3A">
          <w:rPr>
            <w:rFonts w:ascii="宋体" w:eastAsia="宋体" w:hAnsi="宋体" w:cs="宋体" w:hint="eastAsia"/>
          </w:rPr>
          <w:t>附件18.投标保证金汇入情况说明格式</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_Toc3843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74</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ind w:leftChars="0" w:left="0"/>
        <w:rPr>
          <w:rFonts w:ascii="宋体" w:eastAsia="宋体" w:hAnsi="宋体" w:cs="宋体"/>
          <w:b/>
          <w:bCs/>
        </w:rPr>
      </w:pPr>
      <w:hyperlink w:anchor="_Toc21744" w:history="1">
        <w:r w:rsidR="00395E3A">
          <w:rPr>
            <w:rFonts w:ascii="宋体" w:eastAsia="宋体" w:hAnsi="宋体" w:cs="宋体" w:hint="eastAsia"/>
            <w:b/>
            <w:bCs/>
          </w:rPr>
          <w:t>第七部分 附件-开标文件格式</w:t>
        </w:r>
        <w:r w:rsidR="00395E3A">
          <w:rPr>
            <w:rFonts w:ascii="宋体" w:eastAsia="宋体" w:hAnsi="宋体" w:cs="宋体" w:hint="eastAsia"/>
            <w:b/>
            <w:bCs/>
          </w:rPr>
          <w:tab/>
        </w:r>
        <w:r>
          <w:rPr>
            <w:rFonts w:ascii="宋体" w:eastAsia="宋体" w:hAnsi="宋体" w:cs="宋体" w:hint="eastAsia"/>
            <w:b/>
            <w:bCs/>
          </w:rPr>
          <w:fldChar w:fldCharType="begin"/>
        </w:r>
        <w:r w:rsidR="00395E3A">
          <w:rPr>
            <w:rFonts w:ascii="宋体" w:eastAsia="宋体" w:hAnsi="宋体" w:cs="宋体" w:hint="eastAsia"/>
            <w:b/>
            <w:bCs/>
          </w:rPr>
          <w:instrText xml:space="preserve"> PAGEREF _Toc21744 \h </w:instrText>
        </w:r>
        <w:r>
          <w:rPr>
            <w:rFonts w:ascii="宋体" w:eastAsia="宋体" w:hAnsi="宋体" w:cs="宋体" w:hint="eastAsia"/>
            <w:b/>
            <w:bCs/>
          </w:rPr>
        </w:r>
        <w:r>
          <w:rPr>
            <w:rFonts w:ascii="宋体" w:eastAsia="宋体" w:hAnsi="宋体" w:cs="宋体" w:hint="eastAsia"/>
            <w:b/>
            <w:bCs/>
          </w:rPr>
          <w:fldChar w:fldCharType="separate"/>
        </w:r>
        <w:r w:rsidR="00395E3A">
          <w:rPr>
            <w:rFonts w:ascii="宋体" w:eastAsia="宋体" w:hAnsi="宋体" w:cs="宋体" w:hint="eastAsia"/>
            <w:b/>
            <w:bCs/>
          </w:rPr>
          <w:t>76</w:t>
        </w:r>
        <w:r>
          <w:rPr>
            <w:rFonts w:ascii="宋体" w:eastAsia="宋体" w:hAnsi="宋体" w:cs="宋体" w:hint="eastAsia"/>
            <w:b/>
            <w:bCs/>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6536" w:history="1">
        <w:r w:rsidR="00395E3A">
          <w:rPr>
            <w:rFonts w:ascii="宋体" w:eastAsia="宋体" w:hAnsi="宋体" w:cs="宋体" w:hint="eastAsia"/>
          </w:rPr>
          <w:t>附件1.开标一览表格式</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_Toc16536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76</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2082" w:history="1">
        <w:r w:rsidR="00395E3A">
          <w:rPr>
            <w:rFonts w:ascii="宋体" w:eastAsia="宋体" w:hAnsi="宋体" w:cs="宋体" w:hint="eastAsia"/>
          </w:rPr>
          <w:t>附件2.法定代表人证明书格式</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_Toc22082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77</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6287" w:history="1">
        <w:r w:rsidR="00395E3A">
          <w:rPr>
            <w:rFonts w:ascii="宋体" w:eastAsia="宋体" w:hAnsi="宋体" w:cs="宋体" w:hint="eastAsia"/>
          </w:rPr>
          <w:t>附件3.法定代表人授权书格式</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_Toc6287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78</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4631" w:history="1">
        <w:r w:rsidR="00395E3A">
          <w:rPr>
            <w:rFonts w:ascii="宋体" w:eastAsia="宋体" w:hAnsi="宋体" w:cs="宋体" w:hint="eastAsia"/>
          </w:rPr>
          <w:t>附件4.投标保证金汇入情况说明格式</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_Toc24631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79</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ind w:leftChars="0" w:left="0"/>
        <w:rPr>
          <w:rFonts w:ascii="宋体" w:eastAsia="宋体" w:hAnsi="宋体" w:cs="宋体"/>
          <w:b/>
          <w:bCs/>
        </w:rPr>
      </w:pPr>
      <w:hyperlink w:anchor="_Toc21573" w:history="1">
        <w:r w:rsidR="00395E3A">
          <w:rPr>
            <w:rFonts w:ascii="宋体" w:eastAsia="宋体" w:hAnsi="宋体" w:cs="宋体" w:hint="eastAsia"/>
            <w:b/>
            <w:bCs/>
          </w:rPr>
          <w:t>第八部分 附件-其他文件格式（如有需求）</w:t>
        </w:r>
        <w:r w:rsidR="00395E3A">
          <w:rPr>
            <w:rFonts w:ascii="宋体" w:eastAsia="宋体" w:hAnsi="宋体" w:cs="宋体" w:hint="eastAsia"/>
            <w:b/>
            <w:bCs/>
          </w:rPr>
          <w:tab/>
        </w:r>
        <w:r>
          <w:rPr>
            <w:rFonts w:ascii="宋体" w:eastAsia="宋体" w:hAnsi="宋体" w:cs="宋体" w:hint="eastAsia"/>
            <w:b/>
            <w:bCs/>
          </w:rPr>
          <w:fldChar w:fldCharType="begin"/>
        </w:r>
        <w:r w:rsidR="00395E3A">
          <w:rPr>
            <w:rFonts w:ascii="宋体" w:eastAsia="宋体" w:hAnsi="宋体" w:cs="宋体" w:hint="eastAsia"/>
            <w:b/>
            <w:bCs/>
          </w:rPr>
          <w:instrText xml:space="preserve"> PAGEREF _Toc21573 \h </w:instrText>
        </w:r>
        <w:r>
          <w:rPr>
            <w:rFonts w:ascii="宋体" w:eastAsia="宋体" w:hAnsi="宋体" w:cs="宋体" w:hint="eastAsia"/>
            <w:b/>
            <w:bCs/>
          </w:rPr>
        </w:r>
        <w:r>
          <w:rPr>
            <w:rFonts w:ascii="宋体" w:eastAsia="宋体" w:hAnsi="宋体" w:cs="宋体" w:hint="eastAsia"/>
            <w:b/>
            <w:bCs/>
          </w:rPr>
          <w:fldChar w:fldCharType="separate"/>
        </w:r>
        <w:r w:rsidR="00395E3A">
          <w:rPr>
            <w:rFonts w:ascii="宋体" w:eastAsia="宋体" w:hAnsi="宋体" w:cs="宋体" w:hint="eastAsia"/>
            <w:b/>
            <w:bCs/>
          </w:rPr>
          <w:t>81</w:t>
        </w:r>
        <w:r>
          <w:rPr>
            <w:rFonts w:ascii="宋体" w:eastAsia="宋体" w:hAnsi="宋体" w:cs="宋体" w:hint="eastAsia"/>
            <w:b/>
            <w:bCs/>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9433" w:history="1">
        <w:r w:rsidR="00395E3A">
          <w:rPr>
            <w:rFonts w:ascii="宋体" w:eastAsia="宋体" w:hAnsi="宋体" w:cs="宋体" w:hint="eastAsia"/>
          </w:rPr>
          <w:t>附件1.中小企业声明函（投标人为中小企业时适用）</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_Toc29433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81</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1108" w:history="1">
        <w:r w:rsidR="00395E3A">
          <w:rPr>
            <w:rFonts w:ascii="宋体" w:eastAsia="宋体" w:hAnsi="宋体" w:cs="宋体" w:hint="eastAsia"/>
          </w:rPr>
          <w:t>附件2.《残疾人福利性单位声明函》（残疾人福利性单位适用）</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_Toc21108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84</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5531" w:history="1">
        <w:r w:rsidR="00395E3A">
          <w:rPr>
            <w:rFonts w:ascii="宋体" w:eastAsia="宋体" w:hAnsi="宋体" w:cs="宋体" w:hint="eastAsia"/>
          </w:rPr>
          <w:t>附件3.联合体共同投标协议书（可选）</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_Toc15531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85</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29119" w:history="1">
        <w:r w:rsidR="00395E3A">
          <w:rPr>
            <w:rFonts w:ascii="宋体" w:eastAsia="宋体" w:hAnsi="宋体" w:cs="宋体" w:hint="eastAsia"/>
          </w:rPr>
          <w:t>附件4.分包意向协议书（可选）</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_Toc29119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87</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3658" w:history="1">
        <w:r w:rsidR="00395E3A">
          <w:rPr>
            <w:rFonts w:ascii="宋体" w:eastAsia="宋体" w:hAnsi="宋体" w:cs="宋体" w:hint="eastAsia"/>
          </w:rPr>
          <w:t>附件5.政府采购投标担保函</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_Toc3658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89</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137" w:history="1">
        <w:r w:rsidR="00395E3A">
          <w:rPr>
            <w:rFonts w:ascii="宋体" w:eastAsia="宋体" w:hAnsi="宋体" w:cs="宋体" w:hint="eastAsia"/>
          </w:rPr>
          <w:t>附件6.政府采购履约担保函</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_Toc137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91</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rPr>
          <w:rFonts w:ascii="宋体" w:eastAsia="宋体" w:hAnsi="宋体" w:cs="宋体"/>
        </w:rPr>
      </w:pPr>
      <w:hyperlink w:anchor="_Toc8346" w:history="1">
        <w:r w:rsidR="00395E3A">
          <w:rPr>
            <w:rFonts w:ascii="宋体" w:eastAsia="宋体" w:hAnsi="宋体" w:cs="宋体" w:hint="eastAsia"/>
          </w:rPr>
          <w:t>附件7.获取招标文件登记表</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_Toc8346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93</w:t>
        </w:r>
        <w:r>
          <w:rPr>
            <w:rFonts w:ascii="宋体" w:eastAsia="宋体" w:hAnsi="宋体" w:cs="宋体" w:hint="eastAsia"/>
          </w:rPr>
          <w:fldChar w:fldCharType="end"/>
        </w:r>
      </w:hyperlink>
    </w:p>
    <w:p w:rsidR="007B4F67" w:rsidRDefault="00D858A2">
      <w:pPr>
        <w:pStyle w:val="30"/>
        <w:tabs>
          <w:tab w:val="clear" w:pos="8296"/>
          <w:tab w:val="right" w:leader="dot" w:pos="8306"/>
        </w:tabs>
        <w:spacing w:after="0" w:line="360" w:lineRule="auto"/>
      </w:pPr>
      <w:hyperlink w:anchor="_Toc12461" w:history="1">
        <w:r w:rsidR="00395E3A">
          <w:rPr>
            <w:rFonts w:ascii="宋体" w:eastAsia="宋体" w:hAnsi="宋体" w:cs="宋体" w:hint="eastAsia"/>
          </w:rPr>
          <w:t>附件8.质疑函范本</w:t>
        </w:r>
        <w:r w:rsidR="00395E3A">
          <w:rPr>
            <w:rFonts w:ascii="宋体" w:eastAsia="宋体" w:hAnsi="宋体" w:cs="宋体" w:hint="eastAsia"/>
          </w:rPr>
          <w:tab/>
        </w:r>
        <w:r>
          <w:rPr>
            <w:rFonts w:ascii="宋体" w:eastAsia="宋体" w:hAnsi="宋体" w:cs="宋体" w:hint="eastAsia"/>
          </w:rPr>
          <w:fldChar w:fldCharType="begin"/>
        </w:r>
        <w:r w:rsidR="00395E3A">
          <w:rPr>
            <w:rFonts w:ascii="宋体" w:eastAsia="宋体" w:hAnsi="宋体" w:cs="宋体" w:hint="eastAsia"/>
          </w:rPr>
          <w:instrText xml:space="preserve"> PAGEREF _Toc12461 \h </w:instrText>
        </w:r>
        <w:r>
          <w:rPr>
            <w:rFonts w:ascii="宋体" w:eastAsia="宋体" w:hAnsi="宋体" w:cs="宋体" w:hint="eastAsia"/>
          </w:rPr>
        </w:r>
        <w:r>
          <w:rPr>
            <w:rFonts w:ascii="宋体" w:eastAsia="宋体" w:hAnsi="宋体" w:cs="宋体" w:hint="eastAsia"/>
          </w:rPr>
          <w:fldChar w:fldCharType="separate"/>
        </w:r>
        <w:r w:rsidR="00395E3A">
          <w:rPr>
            <w:rFonts w:ascii="宋体" w:eastAsia="宋体" w:hAnsi="宋体" w:cs="宋体" w:hint="eastAsia"/>
          </w:rPr>
          <w:t>93</w:t>
        </w:r>
        <w:r>
          <w:rPr>
            <w:rFonts w:ascii="宋体" w:eastAsia="宋体" w:hAnsi="宋体" w:cs="宋体" w:hint="eastAsia"/>
          </w:rPr>
          <w:fldChar w:fldCharType="end"/>
        </w:r>
      </w:hyperlink>
    </w:p>
    <w:p w:rsidR="007B4F67" w:rsidRDefault="00D858A2">
      <w:pPr>
        <w:pStyle w:val="40"/>
        <w:tabs>
          <w:tab w:val="clear" w:pos="8296"/>
          <w:tab w:val="right" w:leader="dot" w:pos="8306"/>
        </w:tabs>
        <w:spacing w:after="0" w:line="360" w:lineRule="auto"/>
        <w:ind w:leftChars="0" w:left="0"/>
        <w:rPr>
          <w:rFonts w:ascii="宋体" w:eastAsia="宋体" w:hAnsi="宋体" w:cs="宋体"/>
          <w:szCs w:val="21"/>
        </w:rPr>
      </w:pPr>
      <w:r>
        <w:rPr>
          <w:rFonts w:ascii="宋体" w:eastAsia="宋体" w:hAnsi="宋体" w:cs="宋体" w:hint="eastAsia"/>
          <w:szCs w:val="21"/>
        </w:rPr>
        <w:fldChar w:fldCharType="end"/>
      </w:r>
      <w:r w:rsidR="00395E3A">
        <w:rPr>
          <w:rFonts w:ascii="宋体" w:eastAsia="宋体" w:hAnsi="宋体" w:cs="宋体" w:hint="eastAsia"/>
          <w:szCs w:val="21"/>
        </w:rPr>
        <w:br w:type="page"/>
      </w:r>
    </w:p>
    <w:p w:rsidR="007B4F67" w:rsidRDefault="00395E3A">
      <w:pPr>
        <w:pStyle w:val="2"/>
        <w:spacing w:before="0" w:after="0" w:line="360" w:lineRule="auto"/>
        <w:rPr>
          <w:sz w:val="28"/>
          <w:szCs w:val="28"/>
        </w:rPr>
      </w:pPr>
      <w:bookmarkStart w:id="0" w:name="_Toc20722"/>
      <w:r>
        <w:rPr>
          <w:rFonts w:hint="eastAsia"/>
          <w:sz w:val="28"/>
          <w:szCs w:val="28"/>
        </w:rPr>
        <w:lastRenderedPageBreak/>
        <w:t>第一部分</w:t>
      </w:r>
      <w:r>
        <w:rPr>
          <w:rFonts w:hint="eastAsia"/>
          <w:sz w:val="28"/>
          <w:szCs w:val="28"/>
        </w:rPr>
        <w:t xml:space="preserve"> </w:t>
      </w:r>
      <w:r>
        <w:rPr>
          <w:rFonts w:hint="eastAsia"/>
          <w:sz w:val="28"/>
          <w:szCs w:val="28"/>
        </w:rPr>
        <w:t>投标邀请</w:t>
      </w:r>
      <w:bookmarkEnd w:id="0"/>
    </w:p>
    <w:p w:rsidR="007B4F67" w:rsidRDefault="00395E3A">
      <w:pPr>
        <w:pStyle w:val="3"/>
        <w:spacing w:before="0" w:after="0" w:line="360" w:lineRule="auto"/>
        <w:jc w:val="center"/>
        <w:rPr>
          <w:rFonts w:ascii="宋体" w:eastAsia="宋体" w:hAnsi="宋体" w:cs="宋体"/>
        </w:rPr>
      </w:pPr>
      <w:bookmarkStart w:id="1" w:name="_Toc13903"/>
      <w:r>
        <w:rPr>
          <w:rFonts w:ascii="宋体" w:eastAsia="宋体" w:hAnsi="宋体" w:cs="宋体" w:hint="eastAsia"/>
        </w:rPr>
        <w:t>投标邀请书</w:t>
      </w:r>
      <w:bookmarkEnd w:id="1"/>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三方诚信招标有限公司东莞分公司</w:t>
      </w:r>
      <w:r>
        <w:rPr>
          <w:rFonts w:ascii="宋体" w:eastAsia="宋体" w:hAnsi="宋体"/>
          <w:sz w:val="21"/>
          <w:szCs w:val="21"/>
        </w:rPr>
        <w:t>（以下简称</w:t>
      </w:r>
      <w:r>
        <w:rPr>
          <w:rFonts w:ascii="宋体" w:eastAsia="宋体" w:hAnsi="宋体" w:hint="eastAsia"/>
          <w:sz w:val="21"/>
          <w:szCs w:val="21"/>
        </w:rPr>
        <w:t>“采购代理机构”</w:t>
      </w:r>
      <w:r>
        <w:rPr>
          <w:rFonts w:ascii="宋体" w:eastAsia="宋体" w:hAnsi="宋体"/>
          <w:sz w:val="21"/>
          <w:szCs w:val="21"/>
        </w:rPr>
        <w:t>）受</w:t>
      </w:r>
      <w:r>
        <w:rPr>
          <w:rFonts w:ascii="宋体" w:eastAsia="宋体" w:hAnsi="宋体" w:hint="eastAsia"/>
          <w:b/>
          <w:sz w:val="21"/>
          <w:szCs w:val="21"/>
          <w:u w:val="single"/>
        </w:rPr>
        <w:t>东莞市消防救援支队常平大队</w:t>
      </w:r>
      <w:r>
        <w:rPr>
          <w:rFonts w:ascii="宋体" w:eastAsia="宋体" w:hAnsi="宋体"/>
          <w:sz w:val="21"/>
          <w:szCs w:val="21"/>
        </w:rPr>
        <w:t>（以下简称</w:t>
      </w:r>
      <w:r>
        <w:rPr>
          <w:rFonts w:ascii="宋体" w:eastAsia="宋体" w:hAnsi="宋体" w:hint="eastAsia"/>
          <w:sz w:val="21"/>
          <w:szCs w:val="21"/>
        </w:rPr>
        <w:t>“采购人”</w:t>
      </w:r>
      <w:r>
        <w:rPr>
          <w:rFonts w:ascii="宋体" w:eastAsia="宋体" w:hAnsi="宋体"/>
          <w:sz w:val="21"/>
          <w:szCs w:val="21"/>
        </w:rPr>
        <w:t>）委托，</w:t>
      </w:r>
      <w:r>
        <w:rPr>
          <w:rFonts w:ascii="宋体" w:eastAsia="宋体" w:hAnsi="宋体" w:hint="eastAsia"/>
          <w:sz w:val="21"/>
          <w:szCs w:val="21"/>
        </w:rPr>
        <w:t>现</w:t>
      </w:r>
      <w:r>
        <w:rPr>
          <w:rFonts w:ascii="宋体" w:eastAsia="宋体" w:hAnsi="宋体"/>
          <w:sz w:val="21"/>
          <w:szCs w:val="21"/>
        </w:rPr>
        <w:t>就</w:t>
      </w:r>
      <w:r w:rsidR="00294ED8">
        <w:rPr>
          <w:rFonts w:ascii="宋体" w:eastAsia="宋体" w:hAnsi="宋体" w:hint="eastAsia"/>
          <w:b/>
          <w:sz w:val="21"/>
          <w:szCs w:val="21"/>
          <w:u w:val="single"/>
        </w:rPr>
        <w:t>建设常平镇“三小”场所、出租屋智慧消防监控平台</w:t>
      </w:r>
      <w:r>
        <w:rPr>
          <w:rFonts w:ascii="宋体" w:eastAsia="宋体" w:hAnsi="宋体" w:hint="eastAsia"/>
          <w:sz w:val="21"/>
          <w:szCs w:val="21"/>
        </w:rPr>
        <w:t>（采购项目编号：</w:t>
      </w:r>
      <w:r w:rsidR="007D135A" w:rsidRPr="007D135A">
        <w:rPr>
          <w:rFonts w:ascii="宋体" w:eastAsia="宋体" w:hAnsi="宋体"/>
          <w:b/>
          <w:sz w:val="21"/>
          <w:szCs w:val="21"/>
          <w:u w:val="single"/>
        </w:rPr>
        <w:t>11441900770971989U-2022011101</w:t>
      </w:r>
      <w:r>
        <w:rPr>
          <w:rFonts w:ascii="宋体" w:eastAsia="宋体" w:hAnsi="宋体" w:hint="eastAsia"/>
          <w:sz w:val="21"/>
          <w:szCs w:val="21"/>
        </w:rPr>
        <w:t>）</w:t>
      </w:r>
      <w:r>
        <w:rPr>
          <w:rFonts w:ascii="宋体" w:eastAsia="宋体" w:hAnsi="宋体" w:cs="Times New Roman" w:hint="eastAsia"/>
          <w:sz w:val="21"/>
          <w:szCs w:val="21"/>
        </w:rPr>
        <w:t>进行国内公开招标采购</w:t>
      </w:r>
      <w:r>
        <w:rPr>
          <w:rFonts w:ascii="宋体" w:eastAsia="宋体" w:hAnsi="宋体" w:hint="eastAsia"/>
          <w:sz w:val="21"/>
          <w:szCs w:val="21"/>
        </w:rPr>
        <w:t>，欢迎符合招标文件要求的国内投标人参加投标</w:t>
      </w:r>
      <w:r>
        <w:rPr>
          <w:rFonts w:ascii="宋体" w:eastAsia="宋体" w:hAnsi="宋体"/>
          <w:sz w:val="21"/>
          <w:szCs w:val="21"/>
        </w:rPr>
        <w:t>。有关事项如下：</w:t>
      </w:r>
    </w:p>
    <w:p w:rsidR="007B4F67" w:rsidRDefault="007B4F67">
      <w:pPr>
        <w:spacing w:after="0" w:line="360" w:lineRule="auto"/>
        <w:rPr>
          <w:rFonts w:ascii="宋体" w:eastAsia="宋体" w:hAnsi="宋体"/>
          <w:b/>
          <w:sz w:val="21"/>
          <w:szCs w:val="21"/>
        </w:rPr>
      </w:pP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一、招标项目的名称、用途、简要技术要求或者招标项目的性质</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1、项目内容：</w:t>
      </w:r>
      <w:r w:rsidR="00294ED8">
        <w:rPr>
          <w:rFonts w:ascii="宋体" w:eastAsia="宋体" w:hAnsi="宋体" w:hint="eastAsia"/>
          <w:b/>
          <w:sz w:val="21"/>
          <w:szCs w:val="21"/>
          <w:u w:val="single"/>
        </w:rPr>
        <w:t>建设常平镇“三小”场所、出租屋智慧消防监控平台</w:t>
      </w:r>
      <w:r>
        <w:rPr>
          <w:rFonts w:ascii="宋体" w:eastAsia="宋体" w:hAnsi="宋体" w:hint="eastAsia"/>
          <w:sz w:val="21"/>
          <w:szCs w:val="21"/>
        </w:rPr>
        <w:t>采购一项，预算：</w:t>
      </w:r>
      <w:r>
        <w:rPr>
          <w:rFonts w:ascii="宋体" w:eastAsia="宋体" w:hAnsi="宋体" w:hint="eastAsia"/>
          <w:b/>
          <w:sz w:val="21"/>
          <w:szCs w:val="21"/>
          <w:u w:val="single"/>
        </w:rPr>
        <w:t>¥2,069,272.52元（其中包含定额工日工资总额为¥29,213.76元，单列部分绿色施工安全防护措施费10,300.82元）。</w:t>
      </w:r>
      <w:bookmarkStart w:id="2" w:name="_GoBack"/>
      <w:bookmarkEnd w:id="2"/>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2、本项目不接受联合体投标。</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3、简要技术要求或招标项目的性质：详细内容请参阅招标文件第三部分《用户需求书》。</w:t>
      </w:r>
    </w:p>
    <w:p w:rsidR="007B4F67" w:rsidRDefault="007B4F67">
      <w:pPr>
        <w:spacing w:after="0" w:line="360" w:lineRule="auto"/>
        <w:rPr>
          <w:rFonts w:ascii="宋体" w:eastAsia="宋体" w:hAnsi="宋体"/>
          <w:b/>
          <w:sz w:val="21"/>
          <w:szCs w:val="21"/>
        </w:rPr>
      </w:pP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二、申请人的资格要求</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1. 投标供应商应具备《政府采购法》第二十二条规定的条件，提供下列材料：</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2）有依法缴纳税收和社会保障资金的良好记录：提供投标截止日前6个月内任意1个月依法缴纳税收和社会保障资金的相关材料。 如依法免税或不需要缴纳社会保障资金的， 提供相应证明材料。</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3）具有良好的商业信誉和健全的财务会计制度：供应商必须具有良好的商业信誉和健全的财务会计制度（提供2020年度财务状况报告或基本开户行出具的资信证明）。</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4）履行合同所必须的设备和专业技术能力：填报设备及专业技术能力情况，格式自拟。</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5）参加采购活动前3年内，在经营活动中没有重大违法记录：在经营活动中没有重大违法记录：参照投标文件格式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w:t>
      </w:r>
      <w:r>
        <w:rPr>
          <w:rFonts w:ascii="宋体" w:eastAsia="宋体" w:hAnsi="宋体" w:hint="eastAsia"/>
          <w:sz w:val="21"/>
          <w:szCs w:val="21"/>
        </w:rPr>
        <w:lastRenderedPageBreak/>
        <w:t>政主管部门制定的较大数额罚款标准，或罚款决定之前需要举行听证会的金额标准来认定）。</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投标人如不能完整提供上述2）-4）项证明资料的，须提供资格申明（参照投标文件格式相关承诺格式内容）。</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6）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2.落实政府采购政策需满足的资格要求：</w:t>
      </w:r>
    </w:p>
    <w:p w:rsidR="007B4F67" w:rsidRDefault="00395E3A" w:rsidP="00294ED8">
      <w:pPr>
        <w:spacing w:after="0" w:line="360" w:lineRule="auto"/>
        <w:ind w:firstLineChars="196" w:firstLine="412"/>
        <w:rPr>
          <w:rFonts w:ascii="宋体" w:eastAsia="宋体" w:hAnsi="宋体"/>
          <w:sz w:val="21"/>
          <w:szCs w:val="21"/>
        </w:rPr>
      </w:pPr>
      <w:r>
        <w:rPr>
          <w:rFonts w:ascii="宋体" w:eastAsia="宋体" w:hAnsi="宋体" w:hint="eastAsia"/>
          <w:sz w:val="21"/>
          <w:szCs w:val="21"/>
        </w:rPr>
        <w:t>（1）本项目属于不专门面向中小企业采购。</w:t>
      </w:r>
    </w:p>
    <w:p w:rsidR="007B4F67" w:rsidRDefault="00395E3A" w:rsidP="00294ED8">
      <w:pPr>
        <w:spacing w:after="0" w:line="360" w:lineRule="auto"/>
        <w:ind w:firstLineChars="196" w:firstLine="412"/>
        <w:rPr>
          <w:rFonts w:ascii="宋体" w:eastAsia="宋体" w:hAnsi="宋体"/>
          <w:sz w:val="21"/>
          <w:szCs w:val="21"/>
        </w:rPr>
      </w:pPr>
      <w:r>
        <w:rPr>
          <w:rFonts w:ascii="宋体" w:eastAsia="宋体" w:hAnsi="宋体" w:hint="eastAsia"/>
          <w:sz w:val="21"/>
          <w:szCs w:val="21"/>
        </w:rPr>
        <w:t>（2）本项目预留部分采购预算总额的30%以上专门面向中小企业采购。要求获得采购合同的投标人将采购项目中的一定比例分包给一家或者多家中小微企业【须提供“中小企业声明函（货物）”，详见其他文件格式】；</w:t>
      </w:r>
    </w:p>
    <w:p w:rsidR="007B4F67" w:rsidRDefault="00395E3A" w:rsidP="00294ED8">
      <w:pPr>
        <w:spacing w:after="0" w:line="360" w:lineRule="auto"/>
        <w:ind w:firstLineChars="196" w:firstLine="412"/>
        <w:rPr>
          <w:rFonts w:ascii="宋体" w:eastAsia="宋体" w:hAnsi="宋体"/>
          <w:sz w:val="21"/>
          <w:szCs w:val="21"/>
        </w:rPr>
      </w:pPr>
      <w:r>
        <w:rPr>
          <w:rFonts w:ascii="宋体" w:eastAsia="宋体" w:hAnsi="宋体" w:hint="eastAsia"/>
          <w:sz w:val="21"/>
          <w:szCs w:val="21"/>
        </w:rPr>
        <w:t>注：投标人须符合本项目采购标的对应行业【本项目行业为：工业】的政策划分标准。监狱企业、残疾人福利单位视同小型、微型企业。（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3.本项目的特定资格要求：</w:t>
      </w:r>
    </w:p>
    <w:p w:rsidR="007B4F67" w:rsidRDefault="00395E3A">
      <w:pPr>
        <w:spacing w:after="0" w:line="360" w:lineRule="auto"/>
        <w:ind w:firstLineChars="200" w:firstLine="420"/>
      </w:pPr>
      <w:r>
        <w:rPr>
          <w:rFonts w:ascii="宋体" w:eastAsia="宋体" w:hAnsi="宋体" w:hint="eastAsia"/>
          <w:sz w:val="21"/>
          <w:szCs w:val="21"/>
        </w:rPr>
        <w:t>无</w:t>
      </w:r>
    </w:p>
    <w:p w:rsidR="007B4F67" w:rsidRDefault="007B4F67">
      <w:pPr>
        <w:spacing w:after="0" w:line="360" w:lineRule="auto"/>
        <w:rPr>
          <w:rFonts w:ascii="宋体" w:eastAsia="宋体" w:hAnsi="宋体"/>
          <w:b/>
          <w:sz w:val="21"/>
          <w:szCs w:val="21"/>
        </w:rPr>
      </w:pP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三、项目公示时间、招标文件领购时间、地点、方式</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1、项目公示时间：202</w:t>
      </w:r>
      <w:r w:rsidR="005F1E4E">
        <w:rPr>
          <w:rFonts w:ascii="宋体" w:eastAsia="宋体" w:hAnsi="宋体" w:hint="eastAsia"/>
          <w:sz w:val="21"/>
          <w:szCs w:val="21"/>
        </w:rPr>
        <w:t>2</w:t>
      </w:r>
      <w:r>
        <w:rPr>
          <w:rFonts w:ascii="宋体" w:eastAsia="宋体" w:hAnsi="宋体" w:hint="eastAsia"/>
          <w:sz w:val="21"/>
          <w:szCs w:val="21"/>
        </w:rPr>
        <w:t>年</w:t>
      </w:r>
      <w:r w:rsidR="005F1E4E">
        <w:rPr>
          <w:rFonts w:ascii="宋体" w:eastAsia="宋体" w:hAnsi="宋体" w:hint="eastAsia"/>
          <w:sz w:val="21"/>
          <w:szCs w:val="21"/>
        </w:rPr>
        <w:t>1</w:t>
      </w:r>
      <w:r>
        <w:rPr>
          <w:rFonts w:ascii="宋体" w:eastAsia="宋体" w:hAnsi="宋体" w:hint="eastAsia"/>
          <w:sz w:val="21"/>
          <w:szCs w:val="21"/>
        </w:rPr>
        <w:t>月</w:t>
      </w:r>
      <w:r w:rsidR="005F1E4E">
        <w:rPr>
          <w:rFonts w:ascii="宋体" w:eastAsia="宋体" w:hAnsi="宋体" w:hint="eastAsia"/>
          <w:sz w:val="21"/>
          <w:szCs w:val="21"/>
        </w:rPr>
        <w:t>12</w:t>
      </w:r>
      <w:r>
        <w:rPr>
          <w:rFonts w:ascii="宋体" w:eastAsia="宋体" w:hAnsi="宋体" w:hint="eastAsia"/>
          <w:sz w:val="21"/>
          <w:szCs w:val="21"/>
        </w:rPr>
        <w:t>日起至202</w:t>
      </w:r>
      <w:r w:rsidR="005F1E4E">
        <w:rPr>
          <w:rFonts w:ascii="宋体" w:eastAsia="宋体" w:hAnsi="宋体" w:hint="eastAsia"/>
          <w:sz w:val="21"/>
          <w:szCs w:val="21"/>
        </w:rPr>
        <w:t>2</w:t>
      </w:r>
      <w:r>
        <w:rPr>
          <w:rFonts w:ascii="宋体" w:eastAsia="宋体" w:hAnsi="宋体" w:hint="eastAsia"/>
          <w:sz w:val="21"/>
          <w:szCs w:val="21"/>
        </w:rPr>
        <w:t>年</w:t>
      </w:r>
      <w:r w:rsidR="005F1E4E">
        <w:rPr>
          <w:rFonts w:ascii="宋体" w:eastAsia="宋体" w:hAnsi="宋体" w:hint="eastAsia"/>
          <w:sz w:val="21"/>
          <w:szCs w:val="21"/>
        </w:rPr>
        <w:t>1</w:t>
      </w:r>
      <w:r>
        <w:rPr>
          <w:rFonts w:ascii="宋体" w:eastAsia="宋体" w:hAnsi="宋体" w:hint="eastAsia"/>
          <w:sz w:val="21"/>
          <w:szCs w:val="21"/>
        </w:rPr>
        <w:t>月</w:t>
      </w:r>
      <w:r w:rsidR="005F1E4E">
        <w:rPr>
          <w:rFonts w:ascii="宋体" w:eastAsia="宋体" w:hAnsi="宋体" w:hint="eastAsia"/>
          <w:sz w:val="21"/>
          <w:szCs w:val="21"/>
        </w:rPr>
        <w:t>19</w:t>
      </w:r>
      <w:r>
        <w:rPr>
          <w:rFonts w:ascii="宋体" w:eastAsia="宋体" w:hAnsi="宋体" w:hint="eastAsia"/>
          <w:sz w:val="21"/>
          <w:szCs w:val="21"/>
        </w:rPr>
        <w:t>日。</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2、招标文件领购</w:t>
      </w:r>
      <w:r>
        <w:rPr>
          <w:rFonts w:ascii="宋体" w:eastAsia="宋体" w:hAnsi="宋体"/>
          <w:sz w:val="21"/>
          <w:szCs w:val="21"/>
        </w:rPr>
        <w:t>时间：</w:t>
      </w:r>
      <w:r w:rsidR="005F1E4E">
        <w:rPr>
          <w:rFonts w:ascii="宋体" w:eastAsia="宋体" w:hAnsi="宋体" w:hint="eastAsia"/>
          <w:sz w:val="21"/>
          <w:szCs w:val="21"/>
        </w:rPr>
        <w:t>2022年1月12日起至2022年1月19日</w:t>
      </w:r>
      <w:r>
        <w:rPr>
          <w:rFonts w:ascii="宋体" w:eastAsia="宋体" w:hAnsi="宋体" w:hint="eastAsia"/>
          <w:sz w:val="21"/>
          <w:szCs w:val="21"/>
        </w:rPr>
        <w:t xml:space="preserve">（节假日除外），上午9：00～12：00，下午14：30～17：30（北京时间）。 </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注：（1）投标人可自行打印招标文件中的“第八部分 附件7 获取招标文件登记表”进行填写并带到现场进行领购，并现场领取发票。（招标文件领购价：人民币150元整）</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lastRenderedPageBreak/>
        <w:t>（2）现场支持现金支付、微信支付、支付宝支付等支付方式，请将相应表格交予我司黄小姐。</w:t>
      </w:r>
    </w:p>
    <w:p w:rsidR="007B4F67" w:rsidRDefault="00395E3A">
      <w:pPr>
        <w:spacing w:after="0" w:line="360" w:lineRule="auto"/>
        <w:ind w:firstLineChars="200" w:firstLine="420"/>
      </w:pPr>
      <w:r>
        <w:rPr>
          <w:rFonts w:ascii="宋体" w:eastAsia="宋体" w:hAnsi="宋体" w:hint="eastAsia"/>
          <w:sz w:val="21"/>
          <w:szCs w:val="21"/>
        </w:rPr>
        <w:t>（3）招标文件电子版可在中国政府采购网（</w:t>
      </w:r>
      <w:r>
        <w:rPr>
          <w:rFonts w:ascii="宋体" w:eastAsia="宋体" w:hAnsi="宋体"/>
          <w:sz w:val="21"/>
          <w:szCs w:val="21"/>
        </w:rPr>
        <w:t>http://www.ccgp.gov.cn/</w:t>
      </w:r>
      <w:r>
        <w:rPr>
          <w:rFonts w:ascii="宋体" w:eastAsia="宋体" w:hAnsi="宋体" w:hint="eastAsia"/>
          <w:sz w:val="21"/>
          <w:szCs w:val="21"/>
        </w:rPr>
        <w:t>）相关招标信息公告下自行下载。</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3、招标文件领购地点：东莞市南城街道鸿福西路81号国际商会大厦706室。</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联系人：黄雯静</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联系电话：0769-21682660</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4、招标文件领购方式：现场领购。</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投标人在领购招标文件时须提供如下证明材料：《营业执照》复印件（加盖公章）或《事业单位法人证书》复印件（加盖公章）或其他主体证书复印件（加盖公章），自然人参加投标须提供自然人的身份证明材料；</w:t>
      </w:r>
    </w:p>
    <w:p w:rsidR="007B4F67" w:rsidRDefault="00395E3A" w:rsidP="00294ED8">
      <w:pPr>
        <w:spacing w:after="0" w:line="360" w:lineRule="auto"/>
        <w:ind w:firstLineChars="196" w:firstLine="412"/>
        <w:rPr>
          <w:rFonts w:ascii="宋体" w:eastAsia="宋体" w:hAnsi="宋体"/>
          <w:sz w:val="21"/>
          <w:szCs w:val="21"/>
        </w:rPr>
      </w:pPr>
      <w:r>
        <w:rPr>
          <w:rFonts w:ascii="宋体" w:eastAsia="宋体" w:hAnsi="宋体" w:hint="eastAsia"/>
          <w:sz w:val="21"/>
          <w:szCs w:val="21"/>
        </w:rPr>
        <w:t>5、其他事宜：</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号）等。</w:t>
      </w:r>
    </w:p>
    <w:p w:rsidR="007B4F67" w:rsidRDefault="007B4F67">
      <w:pPr>
        <w:spacing w:after="0" w:line="360" w:lineRule="auto"/>
        <w:rPr>
          <w:rFonts w:ascii="宋体" w:eastAsia="宋体" w:hAnsi="宋体"/>
          <w:b/>
          <w:sz w:val="21"/>
          <w:szCs w:val="21"/>
        </w:rPr>
      </w:pP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四、投标截止时间、开标时间及地点</w:t>
      </w:r>
    </w:p>
    <w:p w:rsidR="007B4F67" w:rsidRDefault="00395E3A">
      <w:pPr>
        <w:spacing w:after="0" w:line="360" w:lineRule="auto"/>
        <w:ind w:firstLineChars="200" w:firstLine="420"/>
        <w:rPr>
          <w:rFonts w:ascii="宋体" w:eastAsia="宋体" w:hAnsi="宋体"/>
          <w:bCs/>
          <w:sz w:val="21"/>
          <w:szCs w:val="21"/>
        </w:rPr>
      </w:pPr>
      <w:r>
        <w:rPr>
          <w:rFonts w:ascii="宋体" w:eastAsia="宋体" w:hAnsi="宋体" w:hint="eastAsia"/>
          <w:bCs/>
          <w:sz w:val="21"/>
          <w:szCs w:val="21"/>
        </w:rPr>
        <w:t>1、递交投标文件时间：202</w:t>
      </w:r>
      <w:r w:rsidR="005F1E4E">
        <w:rPr>
          <w:rFonts w:ascii="宋体" w:eastAsia="宋体" w:hAnsi="宋体" w:hint="eastAsia"/>
          <w:bCs/>
          <w:sz w:val="21"/>
          <w:szCs w:val="21"/>
        </w:rPr>
        <w:t>2</w:t>
      </w:r>
      <w:r>
        <w:rPr>
          <w:rFonts w:ascii="宋体" w:eastAsia="宋体" w:hAnsi="宋体" w:hint="eastAsia"/>
          <w:bCs/>
          <w:sz w:val="21"/>
          <w:szCs w:val="21"/>
        </w:rPr>
        <w:t>年</w:t>
      </w:r>
      <w:r w:rsidR="005F1E4E">
        <w:rPr>
          <w:rFonts w:ascii="宋体" w:eastAsia="宋体" w:hAnsi="宋体" w:hint="eastAsia"/>
          <w:bCs/>
          <w:sz w:val="21"/>
          <w:szCs w:val="21"/>
        </w:rPr>
        <w:t>2</w:t>
      </w:r>
      <w:r>
        <w:rPr>
          <w:rFonts w:ascii="宋体" w:eastAsia="宋体" w:hAnsi="宋体" w:hint="eastAsia"/>
          <w:bCs/>
          <w:sz w:val="21"/>
          <w:szCs w:val="21"/>
        </w:rPr>
        <w:t>月</w:t>
      </w:r>
      <w:r w:rsidR="005F1E4E">
        <w:rPr>
          <w:rFonts w:ascii="宋体" w:eastAsia="宋体" w:hAnsi="宋体" w:hint="eastAsia"/>
          <w:bCs/>
          <w:sz w:val="21"/>
          <w:szCs w:val="21"/>
        </w:rPr>
        <w:t>8</w:t>
      </w:r>
      <w:r>
        <w:rPr>
          <w:rFonts w:ascii="宋体" w:eastAsia="宋体" w:hAnsi="宋体" w:hint="eastAsia"/>
          <w:bCs/>
          <w:sz w:val="21"/>
          <w:szCs w:val="21"/>
        </w:rPr>
        <w:t>日</w:t>
      </w:r>
      <w:r w:rsidR="005F1E4E">
        <w:rPr>
          <w:rFonts w:ascii="宋体" w:eastAsia="宋体" w:hAnsi="宋体" w:hint="eastAsia"/>
          <w:bCs/>
          <w:sz w:val="21"/>
          <w:szCs w:val="21"/>
        </w:rPr>
        <w:t>下</w:t>
      </w:r>
      <w:r>
        <w:rPr>
          <w:rFonts w:ascii="宋体" w:eastAsia="宋体" w:hAnsi="宋体" w:hint="eastAsia"/>
          <w:bCs/>
          <w:sz w:val="21"/>
          <w:szCs w:val="21"/>
        </w:rPr>
        <w:t>午</w:t>
      </w:r>
      <w:r w:rsidR="005F1E4E">
        <w:rPr>
          <w:rFonts w:ascii="宋体" w:eastAsia="宋体" w:hAnsi="宋体" w:hint="eastAsia"/>
          <w:bCs/>
          <w:sz w:val="21"/>
          <w:szCs w:val="21"/>
        </w:rPr>
        <w:t>14</w:t>
      </w:r>
      <w:r>
        <w:rPr>
          <w:rFonts w:ascii="宋体" w:eastAsia="宋体" w:hAnsi="宋体" w:hint="eastAsia"/>
          <w:bCs/>
          <w:sz w:val="21"/>
          <w:szCs w:val="21"/>
        </w:rPr>
        <w:t>：00～</w:t>
      </w:r>
      <w:r w:rsidR="005F1E4E">
        <w:rPr>
          <w:rFonts w:ascii="宋体" w:eastAsia="宋体" w:hAnsi="宋体" w:hint="eastAsia"/>
          <w:bCs/>
          <w:sz w:val="21"/>
          <w:szCs w:val="21"/>
        </w:rPr>
        <w:t>14</w:t>
      </w:r>
      <w:r>
        <w:rPr>
          <w:rFonts w:ascii="宋体" w:eastAsia="宋体" w:hAnsi="宋体" w:hint="eastAsia"/>
          <w:bCs/>
          <w:sz w:val="21"/>
          <w:szCs w:val="21"/>
        </w:rPr>
        <w:t>：30。</w:t>
      </w:r>
    </w:p>
    <w:p w:rsidR="007B4F67" w:rsidRDefault="00395E3A">
      <w:pPr>
        <w:spacing w:after="0" w:line="360" w:lineRule="auto"/>
        <w:ind w:firstLineChars="200" w:firstLine="420"/>
        <w:rPr>
          <w:rFonts w:ascii="宋体" w:eastAsia="宋体" w:hAnsi="宋体"/>
          <w:bCs/>
          <w:sz w:val="21"/>
          <w:szCs w:val="21"/>
        </w:rPr>
      </w:pPr>
      <w:r>
        <w:rPr>
          <w:rFonts w:ascii="宋体" w:eastAsia="宋体" w:hAnsi="宋体" w:hint="eastAsia"/>
          <w:bCs/>
          <w:sz w:val="21"/>
          <w:szCs w:val="21"/>
        </w:rPr>
        <w:t>2、</w:t>
      </w:r>
      <w:r>
        <w:rPr>
          <w:rFonts w:ascii="宋体" w:eastAsia="宋体" w:hAnsi="宋体"/>
          <w:bCs/>
          <w:sz w:val="21"/>
          <w:szCs w:val="21"/>
        </w:rPr>
        <w:t>投标截止</w:t>
      </w:r>
      <w:r>
        <w:rPr>
          <w:rFonts w:ascii="宋体" w:eastAsia="宋体" w:hAnsi="宋体" w:hint="eastAsia"/>
          <w:bCs/>
          <w:sz w:val="21"/>
          <w:szCs w:val="21"/>
        </w:rPr>
        <w:t>及开标时间：202</w:t>
      </w:r>
      <w:r w:rsidR="005F1E4E">
        <w:rPr>
          <w:rFonts w:ascii="宋体" w:eastAsia="宋体" w:hAnsi="宋体" w:hint="eastAsia"/>
          <w:bCs/>
          <w:sz w:val="21"/>
          <w:szCs w:val="21"/>
        </w:rPr>
        <w:t>2</w:t>
      </w:r>
      <w:r>
        <w:rPr>
          <w:rFonts w:ascii="宋体" w:eastAsia="宋体" w:hAnsi="宋体" w:hint="eastAsia"/>
          <w:bCs/>
          <w:sz w:val="21"/>
          <w:szCs w:val="21"/>
        </w:rPr>
        <w:t>年</w:t>
      </w:r>
      <w:r w:rsidR="005F1E4E">
        <w:rPr>
          <w:rFonts w:ascii="宋体" w:eastAsia="宋体" w:hAnsi="宋体" w:hint="eastAsia"/>
          <w:bCs/>
          <w:sz w:val="21"/>
          <w:szCs w:val="21"/>
        </w:rPr>
        <w:t>2</w:t>
      </w:r>
      <w:r>
        <w:rPr>
          <w:rFonts w:ascii="宋体" w:eastAsia="宋体" w:hAnsi="宋体" w:hint="eastAsia"/>
          <w:bCs/>
          <w:sz w:val="21"/>
          <w:szCs w:val="21"/>
        </w:rPr>
        <w:t>月</w:t>
      </w:r>
      <w:r w:rsidR="005F1E4E">
        <w:rPr>
          <w:rFonts w:ascii="宋体" w:eastAsia="宋体" w:hAnsi="宋体" w:hint="eastAsia"/>
          <w:bCs/>
          <w:sz w:val="21"/>
          <w:szCs w:val="21"/>
        </w:rPr>
        <w:t>8</w:t>
      </w:r>
      <w:r>
        <w:rPr>
          <w:rFonts w:ascii="宋体" w:eastAsia="宋体" w:hAnsi="宋体" w:hint="eastAsia"/>
          <w:bCs/>
          <w:sz w:val="21"/>
          <w:szCs w:val="21"/>
        </w:rPr>
        <w:t>日</w:t>
      </w:r>
      <w:r w:rsidR="005F1E4E">
        <w:rPr>
          <w:rFonts w:ascii="宋体" w:eastAsia="宋体" w:hAnsi="宋体" w:hint="eastAsia"/>
          <w:bCs/>
          <w:sz w:val="21"/>
          <w:szCs w:val="21"/>
        </w:rPr>
        <w:t>下</w:t>
      </w:r>
      <w:r>
        <w:rPr>
          <w:rFonts w:ascii="宋体" w:eastAsia="宋体" w:hAnsi="宋体" w:hint="eastAsia"/>
          <w:bCs/>
          <w:sz w:val="21"/>
          <w:szCs w:val="21"/>
        </w:rPr>
        <w:t>午</w:t>
      </w:r>
      <w:r w:rsidR="005F1E4E">
        <w:rPr>
          <w:rFonts w:ascii="宋体" w:eastAsia="宋体" w:hAnsi="宋体" w:hint="eastAsia"/>
          <w:bCs/>
          <w:sz w:val="21"/>
          <w:szCs w:val="21"/>
        </w:rPr>
        <w:t>14</w:t>
      </w:r>
      <w:r>
        <w:rPr>
          <w:rFonts w:ascii="宋体" w:eastAsia="宋体" w:hAnsi="宋体" w:hint="eastAsia"/>
          <w:bCs/>
          <w:sz w:val="21"/>
          <w:szCs w:val="21"/>
        </w:rPr>
        <w:t>时30分。</w:t>
      </w:r>
    </w:p>
    <w:p w:rsidR="007B4F67" w:rsidRDefault="00395E3A">
      <w:pPr>
        <w:spacing w:after="0" w:line="360" w:lineRule="auto"/>
        <w:ind w:firstLineChars="200" w:firstLine="420"/>
        <w:rPr>
          <w:rFonts w:ascii="宋体" w:eastAsia="宋体" w:hAnsi="宋体"/>
          <w:bCs/>
          <w:sz w:val="21"/>
          <w:szCs w:val="21"/>
        </w:rPr>
      </w:pPr>
      <w:r>
        <w:rPr>
          <w:rFonts w:ascii="宋体" w:eastAsia="宋体" w:hAnsi="宋体" w:hint="eastAsia"/>
          <w:bCs/>
          <w:sz w:val="21"/>
          <w:szCs w:val="21"/>
        </w:rPr>
        <w:t>3、</w:t>
      </w:r>
      <w:r>
        <w:rPr>
          <w:rFonts w:ascii="宋体" w:eastAsia="宋体" w:hAnsi="宋体"/>
          <w:bCs/>
          <w:sz w:val="21"/>
          <w:szCs w:val="21"/>
        </w:rPr>
        <w:t>开标地点：</w:t>
      </w:r>
      <w:r>
        <w:rPr>
          <w:rFonts w:ascii="宋体" w:eastAsia="宋体" w:hAnsi="宋体" w:hint="eastAsia"/>
          <w:sz w:val="21"/>
          <w:szCs w:val="21"/>
        </w:rPr>
        <w:t>东莞市南城街道鸿福西路81号国际商会大厦701室</w:t>
      </w:r>
      <w:r>
        <w:rPr>
          <w:rFonts w:ascii="宋体" w:eastAsia="宋体" w:hAnsi="宋体" w:hint="eastAsia"/>
          <w:bCs/>
          <w:sz w:val="21"/>
          <w:szCs w:val="21"/>
        </w:rPr>
        <w:t>。</w:t>
      </w:r>
    </w:p>
    <w:p w:rsidR="007B4F67" w:rsidRDefault="007B4F67">
      <w:pPr>
        <w:spacing w:after="0" w:line="360" w:lineRule="auto"/>
        <w:rPr>
          <w:rFonts w:ascii="宋体" w:eastAsia="宋体" w:hAnsi="宋体"/>
          <w:b/>
          <w:sz w:val="21"/>
          <w:szCs w:val="21"/>
        </w:rPr>
      </w:pPr>
    </w:p>
    <w:p w:rsidR="007B4F67" w:rsidRDefault="00395E3A">
      <w:pPr>
        <w:spacing w:after="0" w:line="360" w:lineRule="auto"/>
        <w:rPr>
          <w:rFonts w:ascii="宋体" w:eastAsia="宋体" w:hAnsi="宋体"/>
          <w:bCs/>
          <w:sz w:val="21"/>
          <w:szCs w:val="21"/>
        </w:rPr>
      </w:pPr>
      <w:r>
        <w:rPr>
          <w:rFonts w:ascii="宋体" w:eastAsia="宋体" w:hAnsi="宋体" w:hint="eastAsia"/>
          <w:b/>
          <w:sz w:val="21"/>
          <w:szCs w:val="21"/>
        </w:rPr>
        <w:t>五、采购人及采购代理机构的名称、地址和联系方法：</w:t>
      </w:r>
    </w:p>
    <w:p w:rsidR="007B4F67" w:rsidRDefault="00395E3A">
      <w:pPr>
        <w:spacing w:after="0" w:line="360" w:lineRule="auto"/>
        <w:ind w:firstLineChars="200" w:firstLine="420"/>
        <w:rPr>
          <w:rFonts w:ascii="宋体" w:eastAsia="宋体" w:hAnsi="宋体"/>
          <w:bCs/>
          <w:sz w:val="21"/>
          <w:szCs w:val="21"/>
        </w:rPr>
      </w:pPr>
      <w:r>
        <w:rPr>
          <w:rFonts w:ascii="宋体" w:eastAsia="宋体" w:hAnsi="宋体" w:hint="eastAsia"/>
          <w:bCs/>
          <w:sz w:val="21"/>
          <w:szCs w:val="21"/>
        </w:rPr>
        <w:t>采购人联系人： 梁先生</w:t>
      </w:r>
    </w:p>
    <w:p w:rsidR="007B4F67" w:rsidRDefault="00395E3A">
      <w:pPr>
        <w:spacing w:after="0" w:line="360" w:lineRule="auto"/>
        <w:ind w:firstLineChars="200" w:firstLine="420"/>
        <w:rPr>
          <w:rFonts w:ascii="宋体" w:eastAsia="宋体" w:hAnsi="宋体"/>
          <w:bCs/>
          <w:sz w:val="21"/>
          <w:szCs w:val="21"/>
        </w:rPr>
      </w:pPr>
      <w:r>
        <w:rPr>
          <w:rFonts w:ascii="宋体" w:eastAsia="宋体" w:hAnsi="宋体" w:hint="eastAsia"/>
          <w:bCs/>
          <w:sz w:val="21"/>
          <w:szCs w:val="21"/>
        </w:rPr>
        <w:t>地址： 东莞市常平镇板石大道55号</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bCs/>
          <w:sz w:val="21"/>
          <w:szCs w:val="21"/>
        </w:rPr>
        <w:t>联系电话：0769-83918119</w:t>
      </w:r>
    </w:p>
    <w:p w:rsidR="007B4F67" w:rsidRDefault="007B4F67">
      <w:pPr>
        <w:spacing w:after="0" w:line="360" w:lineRule="auto"/>
        <w:ind w:firstLineChars="200" w:firstLine="420"/>
        <w:rPr>
          <w:rFonts w:ascii="宋体" w:eastAsia="宋体" w:hAnsi="宋体"/>
          <w:sz w:val="21"/>
          <w:szCs w:val="21"/>
        </w:rPr>
      </w:pP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采购代理机构名称：三方诚信招标有限公司东莞分公司</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地址：东莞市南城街道鸿福西路81号国际商会大厦706室。</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采购代理机构联系人：陈树辉</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联系电话：0769-21682660-805</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hint="eastAsia"/>
          <w:sz w:val="21"/>
          <w:szCs w:val="21"/>
        </w:rPr>
        <w:lastRenderedPageBreak/>
        <w:t>E－ mail：2726688173@qq.com</w:t>
      </w:r>
    </w:p>
    <w:p w:rsidR="007B4F67" w:rsidRDefault="007B4F67">
      <w:pPr>
        <w:spacing w:after="0" w:line="360" w:lineRule="auto"/>
        <w:ind w:rightChars="358" w:right="788"/>
        <w:jc w:val="right"/>
        <w:rPr>
          <w:rFonts w:ascii="宋体" w:eastAsia="宋体" w:hAnsi="宋体" w:cs="宋体"/>
          <w:sz w:val="21"/>
          <w:szCs w:val="21"/>
        </w:rPr>
      </w:pPr>
    </w:p>
    <w:p w:rsidR="007B4F67" w:rsidRDefault="007B4F67">
      <w:pPr>
        <w:spacing w:after="0" w:line="360" w:lineRule="auto"/>
        <w:ind w:rightChars="358" w:right="788"/>
        <w:jc w:val="right"/>
        <w:rPr>
          <w:rFonts w:ascii="宋体" w:eastAsia="宋体" w:hAnsi="宋体" w:cs="宋体"/>
          <w:sz w:val="21"/>
          <w:szCs w:val="21"/>
        </w:rPr>
      </w:pPr>
    </w:p>
    <w:p w:rsidR="007B4F67" w:rsidRDefault="00395E3A">
      <w:pPr>
        <w:spacing w:after="0" w:line="360" w:lineRule="auto"/>
        <w:ind w:rightChars="358" w:right="788"/>
        <w:jc w:val="right"/>
        <w:rPr>
          <w:rFonts w:ascii="宋体" w:eastAsia="宋体" w:hAnsi="宋体" w:cs="宋体"/>
          <w:sz w:val="21"/>
          <w:szCs w:val="21"/>
        </w:rPr>
      </w:pPr>
      <w:r>
        <w:rPr>
          <w:rFonts w:ascii="宋体" w:eastAsia="宋体" w:hAnsi="宋体" w:cs="宋体" w:hint="eastAsia"/>
          <w:sz w:val="21"/>
          <w:szCs w:val="21"/>
        </w:rPr>
        <w:t>三方诚信招标有限公司东莞分公司</w:t>
      </w:r>
    </w:p>
    <w:p w:rsidR="007B4F67" w:rsidRDefault="00395E3A">
      <w:pPr>
        <w:spacing w:after="0" w:line="360" w:lineRule="auto"/>
        <w:ind w:rightChars="358" w:right="788"/>
        <w:jc w:val="right"/>
        <w:rPr>
          <w:rFonts w:ascii="宋体" w:eastAsia="宋体" w:hAnsi="宋体" w:cs="宋体"/>
          <w:sz w:val="21"/>
          <w:szCs w:val="21"/>
        </w:rPr>
      </w:pPr>
      <w:r>
        <w:rPr>
          <w:rFonts w:ascii="宋体" w:eastAsia="宋体" w:hAnsi="宋体" w:cs="宋体" w:hint="eastAsia"/>
          <w:sz w:val="21"/>
          <w:szCs w:val="21"/>
        </w:rPr>
        <w:t xml:space="preserve">                                                     202</w:t>
      </w:r>
      <w:r w:rsidR="00A54B44">
        <w:rPr>
          <w:rFonts w:ascii="宋体" w:eastAsia="宋体" w:hAnsi="宋体" w:cs="宋体" w:hint="eastAsia"/>
          <w:sz w:val="21"/>
          <w:szCs w:val="21"/>
        </w:rPr>
        <w:t>2</w:t>
      </w:r>
      <w:r>
        <w:rPr>
          <w:rFonts w:ascii="宋体" w:eastAsia="宋体" w:hAnsi="宋体" w:cs="宋体" w:hint="eastAsia"/>
          <w:sz w:val="21"/>
          <w:szCs w:val="21"/>
        </w:rPr>
        <w:t>年</w:t>
      </w:r>
      <w:r w:rsidR="00A54B44">
        <w:rPr>
          <w:rFonts w:ascii="宋体" w:eastAsia="宋体" w:hAnsi="宋体" w:cs="宋体" w:hint="eastAsia"/>
          <w:sz w:val="21"/>
          <w:szCs w:val="21"/>
        </w:rPr>
        <w:t>1</w:t>
      </w:r>
      <w:r>
        <w:rPr>
          <w:rFonts w:ascii="宋体" w:eastAsia="宋体" w:hAnsi="宋体" w:cs="宋体" w:hint="eastAsia"/>
          <w:sz w:val="21"/>
          <w:szCs w:val="21"/>
        </w:rPr>
        <w:t>月</w:t>
      </w:r>
    </w:p>
    <w:p w:rsidR="007B4F67" w:rsidRDefault="00395E3A">
      <w:pPr>
        <w:spacing w:after="0" w:line="360" w:lineRule="auto"/>
        <w:ind w:leftChars="2755" w:left="6481" w:hangingChars="200" w:hanging="420"/>
        <w:rPr>
          <w:rFonts w:ascii="黑体" w:eastAsia="黑体" w:hAnsi="宋体"/>
        </w:rPr>
      </w:pPr>
      <w:r>
        <w:rPr>
          <w:rFonts w:ascii="宋体" w:eastAsia="宋体" w:hAnsi="宋体" w:cs="宋体" w:hint="eastAsia"/>
          <w:sz w:val="21"/>
          <w:szCs w:val="21"/>
        </w:rPr>
        <w:br w:type="page"/>
      </w:r>
    </w:p>
    <w:p w:rsidR="007B4F67" w:rsidRDefault="00395E3A">
      <w:pPr>
        <w:pStyle w:val="2"/>
        <w:spacing w:before="0" w:after="0" w:line="360" w:lineRule="auto"/>
        <w:rPr>
          <w:sz w:val="28"/>
          <w:szCs w:val="28"/>
        </w:rPr>
      </w:pPr>
      <w:bookmarkStart w:id="3" w:name="_Toc857"/>
      <w:r>
        <w:rPr>
          <w:rFonts w:hint="eastAsia"/>
          <w:sz w:val="28"/>
          <w:szCs w:val="28"/>
        </w:rPr>
        <w:lastRenderedPageBreak/>
        <w:t>第二部分</w:t>
      </w:r>
      <w:r>
        <w:rPr>
          <w:rFonts w:hint="eastAsia"/>
          <w:sz w:val="28"/>
          <w:szCs w:val="28"/>
        </w:rPr>
        <w:t xml:space="preserve"> </w:t>
      </w:r>
      <w:r>
        <w:rPr>
          <w:rFonts w:hint="eastAsia"/>
          <w:sz w:val="28"/>
          <w:szCs w:val="28"/>
        </w:rPr>
        <w:t>相关资料表格</w:t>
      </w:r>
      <w:bookmarkEnd w:id="3"/>
    </w:p>
    <w:p w:rsidR="007B4F67" w:rsidRDefault="00395E3A">
      <w:pPr>
        <w:pStyle w:val="3"/>
        <w:spacing w:before="0" w:after="0" w:line="360" w:lineRule="auto"/>
        <w:jc w:val="center"/>
        <w:rPr>
          <w:rFonts w:ascii="宋体" w:eastAsia="宋体" w:hAnsi="宋体" w:cs="宋体"/>
          <w:sz w:val="24"/>
          <w:szCs w:val="24"/>
        </w:rPr>
      </w:pPr>
      <w:bookmarkStart w:id="4" w:name="_Toc17481"/>
      <w:r>
        <w:rPr>
          <w:rFonts w:ascii="宋体" w:eastAsia="宋体" w:hAnsi="宋体" w:cs="宋体" w:hint="eastAsia"/>
          <w:sz w:val="24"/>
          <w:szCs w:val="24"/>
        </w:rPr>
        <w:t>附表一：投标资料表</w:t>
      </w:r>
      <w:bookmarkEnd w:id="4"/>
    </w:p>
    <w:tbl>
      <w:tblPr>
        <w:tblW w:w="8410" w:type="dxa"/>
        <w:tblInd w:w="-24"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CellMar>
          <w:left w:w="28" w:type="dxa"/>
          <w:right w:w="28" w:type="dxa"/>
        </w:tblCellMar>
        <w:tblLook w:val="04A0"/>
      </w:tblPr>
      <w:tblGrid>
        <w:gridCol w:w="878"/>
        <w:gridCol w:w="2607"/>
        <w:gridCol w:w="1157"/>
        <w:gridCol w:w="3768"/>
      </w:tblGrid>
      <w:tr w:rsidR="007B4F67">
        <w:trPr>
          <w:trHeight w:val="600"/>
        </w:trPr>
        <w:tc>
          <w:tcPr>
            <w:tcW w:w="878"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序号</w:t>
            </w:r>
          </w:p>
        </w:tc>
        <w:tc>
          <w:tcPr>
            <w:tcW w:w="7532" w:type="dxa"/>
            <w:gridSpan w:val="3"/>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内容</w:t>
            </w:r>
          </w:p>
        </w:tc>
      </w:tr>
      <w:tr w:rsidR="007B4F67">
        <w:trPr>
          <w:cantSplit/>
          <w:trHeight w:val="397"/>
        </w:trPr>
        <w:tc>
          <w:tcPr>
            <w:tcW w:w="8410" w:type="dxa"/>
            <w:gridSpan w:val="4"/>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一、说明</w:t>
            </w:r>
          </w:p>
        </w:tc>
      </w:tr>
      <w:tr w:rsidR="007B4F67">
        <w:trPr>
          <w:trHeight w:val="473"/>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1</w:t>
            </w:r>
          </w:p>
        </w:tc>
        <w:tc>
          <w:tcPr>
            <w:tcW w:w="7532" w:type="dxa"/>
            <w:gridSpan w:val="3"/>
            <w:vAlign w:val="center"/>
          </w:tcPr>
          <w:p w:rsidR="007B4F67" w:rsidRDefault="00395E3A">
            <w:pPr>
              <w:spacing w:after="0" w:line="360" w:lineRule="auto"/>
              <w:rPr>
                <w:rFonts w:ascii="宋体" w:eastAsia="宋体" w:hAnsi="宋体"/>
                <w:b/>
                <w:bCs/>
                <w:kern w:val="2"/>
                <w:sz w:val="21"/>
                <w:szCs w:val="21"/>
              </w:rPr>
            </w:pPr>
            <w:r>
              <w:rPr>
                <w:rFonts w:ascii="宋体" w:eastAsia="宋体" w:hAnsi="宋体" w:hint="eastAsia"/>
                <w:b/>
                <w:bCs/>
                <w:kern w:val="2"/>
                <w:sz w:val="21"/>
                <w:szCs w:val="21"/>
              </w:rPr>
              <w:t>项目最高限价（单位：元）</w:t>
            </w:r>
          </w:p>
        </w:tc>
      </w:tr>
      <w:tr w:rsidR="007B4F67">
        <w:trPr>
          <w:trHeight w:val="472"/>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rPr>
                <w:rFonts w:ascii="宋体" w:eastAsia="宋体" w:hAnsi="宋体"/>
                <w:b/>
                <w:bCs/>
                <w:kern w:val="2"/>
                <w:sz w:val="21"/>
                <w:szCs w:val="21"/>
              </w:rPr>
            </w:pPr>
            <w:r>
              <w:rPr>
                <w:rFonts w:ascii="宋体" w:eastAsia="宋体" w:hAnsi="宋体" w:hint="eastAsia"/>
                <w:bCs/>
                <w:kern w:val="2"/>
                <w:sz w:val="21"/>
                <w:szCs w:val="21"/>
              </w:rPr>
              <w:t>与项目预算一致。</w:t>
            </w:r>
          </w:p>
        </w:tc>
      </w:tr>
      <w:tr w:rsidR="007B4F67">
        <w:trPr>
          <w:trHeight w:val="485"/>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2</w:t>
            </w:r>
          </w:p>
        </w:tc>
        <w:tc>
          <w:tcPr>
            <w:tcW w:w="7532" w:type="dxa"/>
            <w:gridSpan w:val="3"/>
            <w:vAlign w:val="center"/>
          </w:tcPr>
          <w:p w:rsidR="007B4F67" w:rsidRDefault="00395E3A">
            <w:pPr>
              <w:spacing w:after="0" w:line="360" w:lineRule="auto"/>
              <w:rPr>
                <w:rFonts w:ascii="宋体" w:eastAsia="宋体" w:hAnsi="宋体"/>
                <w:b/>
                <w:bCs/>
                <w:kern w:val="2"/>
                <w:sz w:val="21"/>
                <w:szCs w:val="21"/>
              </w:rPr>
            </w:pPr>
            <w:r>
              <w:rPr>
                <w:rFonts w:ascii="宋体" w:eastAsia="宋体" w:hAnsi="宋体" w:hint="eastAsia"/>
                <w:b/>
                <w:bCs/>
                <w:kern w:val="2"/>
                <w:sz w:val="21"/>
                <w:szCs w:val="21"/>
              </w:rPr>
              <w:t>项目类型</w:t>
            </w:r>
          </w:p>
        </w:tc>
      </w:tr>
      <w:tr w:rsidR="007B4F67">
        <w:trPr>
          <w:trHeight w:val="472"/>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rPr>
                <w:rFonts w:ascii="宋体" w:eastAsia="宋体" w:hAnsi="宋体"/>
                <w:bCs/>
                <w:kern w:val="2"/>
                <w:sz w:val="21"/>
                <w:szCs w:val="21"/>
              </w:rPr>
            </w:pPr>
            <w:r>
              <w:rPr>
                <w:rFonts w:ascii="宋体" w:eastAsia="宋体" w:hAnsi="宋体" w:hint="eastAsia"/>
                <w:bCs/>
                <w:kern w:val="2"/>
                <w:sz w:val="21"/>
                <w:szCs w:val="21"/>
              </w:rPr>
              <w:t>货物</w:t>
            </w:r>
            <w:r w:rsidR="00294ED8">
              <w:rPr>
                <w:rFonts w:ascii="宋体" w:eastAsia="宋体" w:hAnsi="宋体" w:hint="eastAsia"/>
                <w:bCs/>
                <w:kern w:val="2"/>
                <w:sz w:val="21"/>
                <w:szCs w:val="21"/>
              </w:rPr>
              <w:sym w:font="Wingdings" w:char="00A8"/>
            </w:r>
            <w:r>
              <w:rPr>
                <w:rFonts w:ascii="宋体" w:eastAsia="宋体" w:hAnsi="宋体" w:hint="eastAsia"/>
                <w:bCs/>
                <w:kern w:val="2"/>
                <w:sz w:val="21"/>
                <w:szCs w:val="21"/>
              </w:rPr>
              <w:t xml:space="preserve">   工程</w:t>
            </w:r>
            <w:r>
              <w:rPr>
                <w:rFonts w:ascii="宋体" w:eastAsia="宋体" w:hAnsi="宋体" w:hint="eastAsia"/>
                <w:bCs/>
                <w:kern w:val="2"/>
                <w:sz w:val="21"/>
                <w:szCs w:val="21"/>
              </w:rPr>
              <w:sym w:font="Wingdings" w:char="00A8"/>
            </w:r>
            <w:r>
              <w:rPr>
                <w:rFonts w:ascii="宋体" w:eastAsia="宋体" w:hAnsi="宋体" w:hint="eastAsia"/>
                <w:bCs/>
                <w:kern w:val="2"/>
                <w:sz w:val="21"/>
                <w:szCs w:val="21"/>
              </w:rPr>
              <w:t xml:space="preserve">   服务</w:t>
            </w:r>
            <w:r w:rsidR="00294ED8">
              <w:rPr>
                <w:rFonts w:ascii="宋体" w:eastAsia="宋体" w:hAnsi="宋体" w:hint="eastAsia"/>
                <w:bCs/>
                <w:kern w:val="2"/>
                <w:sz w:val="21"/>
                <w:szCs w:val="21"/>
              </w:rPr>
              <w:sym w:font="Wingdings 2" w:char="F052"/>
            </w:r>
          </w:p>
        </w:tc>
      </w:tr>
      <w:tr w:rsidR="007B4F67">
        <w:trPr>
          <w:trHeight w:val="472"/>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rPr>
                <w:rFonts w:ascii="宋体" w:eastAsia="宋体" w:hAnsi="宋体"/>
                <w:bCs/>
                <w:kern w:val="2"/>
                <w:sz w:val="21"/>
                <w:szCs w:val="21"/>
              </w:rPr>
            </w:pPr>
            <w:r>
              <w:rPr>
                <w:rFonts w:ascii="宋体" w:eastAsia="宋体" w:hAnsi="宋体" w:hint="eastAsia"/>
                <w:bCs/>
                <w:kern w:val="2"/>
                <w:sz w:val="21"/>
                <w:szCs w:val="21"/>
              </w:rPr>
              <w:t>所属行业：</w:t>
            </w:r>
            <w:r w:rsidR="005E2F38" w:rsidRPr="005E2F38">
              <w:rPr>
                <w:rFonts w:ascii="宋体" w:eastAsia="宋体" w:hAnsi="宋体" w:hint="eastAsia"/>
                <w:bCs/>
                <w:kern w:val="2"/>
                <w:sz w:val="21"/>
                <w:szCs w:val="21"/>
              </w:rPr>
              <w:t>软件和信息技术服务业</w:t>
            </w:r>
          </w:p>
        </w:tc>
      </w:tr>
      <w:tr w:rsidR="007B4F67">
        <w:trPr>
          <w:trHeight w:val="473"/>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3</w:t>
            </w:r>
          </w:p>
        </w:tc>
        <w:tc>
          <w:tcPr>
            <w:tcW w:w="7532" w:type="dxa"/>
            <w:gridSpan w:val="3"/>
            <w:vAlign w:val="center"/>
          </w:tcPr>
          <w:p w:rsidR="007B4F67" w:rsidRDefault="00395E3A">
            <w:pPr>
              <w:spacing w:after="0" w:line="360" w:lineRule="auto"/>
              <w:rPr>
                <w:rFonts w:ascii="宋体" w:eastAsia="宋体" w:hAnsi="宋体"/>
                <w:b/>
                <w:bCs/>
                <w:kern w:val="2"/>
                <w:sz w:val="21"/>
                <w:szCs w:val="21"/>
              </w:rPr>
            </w:pPr>
            <w:r>
              <w:rPr>
                <w:rFonts w:ascii="宋体" w:eastAsia="宋体" w:hAnsi="宋体" w:hint="eastAsia"/>
                <w:b/>
                <w:bCs/>
                <w:kern w:val="2"/>
                <w:sz w:val="21"/>
                <w:szCs w:val="21"/>
              </w:rPr>
              <w:t>资金来源</w:t>
            </w:r>
          </w:p>
        </w:tc>
      </w:tr>
      <w:tr w:rsidR="007B4F67">
        <w:trPr>
          <w:trHeight w:val="472"/>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rPr>
                <w:rFonts w:ascii="宋体" w:eastAsia="宋体" w:hAnsi="宋体"/>
                <w:b/>
                <w:bCs/>
                <w:kern w:val="2"/>
                <w:sz w:val="21"/>
                <w:szCs w:val="21"/>
              </w:rPr>
            </w:pPr>
            <w:r>
              <w:rPr>
                <w:rFonts w:ascii="宋体" w:eastAsia="宋体" w:hAnsi="宋体" w:hint="eastAsia"/>
                <w:kern w:val="2"/>
                <w:sz w:val="21"/>
                <w:szCs w:val="21"/>
              </w:rPr>
              <w:t>财政性资金。</w:t>
            </w:r>
          </w:p>
        </w:tc>
      </w:tr>
      <w:tr w:rsidR="007B4F67">
        <w:trPr>
          <w:trHeight w:val="472"/>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4</w:t>
            </w:r>
          </w:p>
        </w:tc>
        <w:tc>
          <w:tcPr>
            <w:tcW w:w="7532" w:type="dxa"/>
            <w:gridSpan w:val="3"/>
            <w:vAlign w:val="center"/>
          </w:tcPr>
          <w:p w:rsidR="007B4F67" w:rsidRDefault="00395E3A">
            <w:pPr>
              <w:spacing w:after="0" w:line="360" w:lineRule="auto"/>
              <w:rPr>
                <w:rFonts w:ascii="宋体" w:eastAsia="宋体" w:hAnsi="宋体"/>
                <w:kern w:val="2"/>
                <w:sz w:val="21"/>
                <w:szCs w:val="21"/>
              </w:rPr>
            </w:pPr>
            <w:r>
              <w:rPr>
                <w:rFonts w:ascii="宋体" w:eastAsia="宋体" w:hAnsi="宋体" w:hint="eastAsia"/>
                <w:b/>
                <w:kern w:val="2"/>
                <w:sz w:val="21"/>
                <w:szCs w:val="21"/>
              </w:rPr>
              <w:t>是否为专门面向中小企业采购的采购项目</w:t>
            </w:r>
          </w:p>
        </w:tc>
      </w:tr>
      <w:tr w:rsidR="007B4F67">
        <w:trPr>
          <w:trHeight w:val="472"/>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rPr>
                <w:rFonts w:ascii="宋体" w:eastAsia="宋体" w:hAnsi="宋体"/>
                <w:kern w:val="2"/>
                <w:sz w:val="21"/>
                <w:szCs w:val="21"/>
              </w:rPr>
            </w:pPr>
            <w:r>
              <w:rPr>
                <w:rFonts w:ascii="宋体" w:eastAsia="宋体" w:hAnsi="宋体" w:hint="eastAsia"/>
                <w:bCs/>
                <w:kern w:val="2"/>
                <w:sz w:val="21"/>
                <w:szCs w:val="21"/>
              </w:rPr>
              <w:t>是</w:t>
            </w:r>
            <w:r>
              <w:rPr>
                <w:rFonts w:ascii="宋体" w:eastAsia="宋体" w:hAnsi="宋体" w:hint="eastAsia"/>
                <w:bCs/>
                <w:kern w:val="2"/>
                <w:sz w:val="21"/>
                <w:szCs w:val="21"/>
              </w:rPr>
              <w:sym w:font="Wingdings" w:char="00A8"/>
            </w:r>
            <w:r>
              <w:rPr>
                <w:rFonts w:ascii="宋体" w:eastAsia="宋体" w:hAnsi="宋体" w:hint="eastAsia"/>
                <w:bCs/>
                <w:kern w:val="2"/>
                <w:sz w:val="21"/>
                <w:szCs w:val="21"/>
              </w:rPr>
              <w:t xml:space="preserve">    否</w:t>
            </w:r>
            <w:r>
              <w:rPr>
                <w:rFonts w:ascii="宋体" w:eastAsia="宋体" w:hAnsi="宋体" w:hint="eastAsia"/>
                <w:bCs/>
                <w:kern w:val="2"/>
                <w:sz w:val="21"/>
                <w:szCs w:val="21"/>
              </w:rPr>
              <w:sym w:font="Wingdings" w:char="00FE"/>
            </w:r>
          </w:p>
        </w:tc>
      </w:tr>
      <w:tr w:rsidR="007B4F67">
        <w:trPr>
          <w:trHeight w:val="409"/>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5</w:t>
            </w:r>
          </w:p>
        </w:tc>
        <w:tc>
          <w:tcPr>
            <w:tcW w:w="7532" w:type="dxa"/>
            <w:gridSpan w:val="3"/>
            <w:vAlign w:val="center"/>
          </w:tcPr>
          <w:p w:rsidR="007B4F67" w:rsidRDefault="00395E3A">
            <w:pPr>
              <w:spacing w:after="0" w:line="360" w:lineRule="auto"/>
              <w:rPr>
                <w:rFonts w:ascii="宋体" w:eastAsia="宋体" w:hAnsi="宋体"/>
                <w:b/>
                <w:kern w:val="2"/>
                <w:sz w:val="21"/>
                <w:szCs w:val="21"/>
              </w:rPr>
            </w:pPr>
            <w:r>
              <w:rPr>
                <w:rFonts w:ascii="宋体" w:eastAsia="宋体" w:hAnsi="宋体" w:hint="eastAsia"/>
                <w:b/>
                <w:kern w:val="2"/>
                <w:sz w:val="21"/>
                <w:szCs w:val="21"/>
              </w:rPr>
              <w:t>是否为预留份额专门面向中小企业采购</w:t>
            </w:r>
          </w:p>
        </w:tc>
      </w:tr>
      <w:tr w:rsidR="007B4F67">
        <w:trPr>
          <w:trHeight w:val="367"/>
        </w:trPr>
        <w:tc>
          <w:tcPr>
            <w:tcW w:w="878" w:type="dxa"/>
            <w:vMerge/>
            <w:vAlign w:val="center"/>
          </w:tcPr>
          <w:p w:rsidR="007B4F67" w:rsidRDefault="007B4F67">
            <w:pPr>
              <w:spacing w:after="0" w:line="360" w:lineRule="auto"/>
              <w:rPr>
                <w:kern w:val="2"/>
              </w:rPr>
            </w:pPr>
          </w:p>
        </w:tc>
        <w:tc>
          <w:tcPr>
            <w:tcW w:w="7532" w:type="dxa"/>
            <w:gridSpan w:val="3"/>
            <w:vAlign w:val="center"/>
          </w:tcPr>
          <w:p w:rsidR="007B4F67" w:rsidRDefault="00395E3A">
            <w:pPr>
              <w:spacing w:after="0" w:line="360" w:lineRule="auto"/>
              <w:rPr>
                <w:rFonts w:ascii="宋体" w:eastAsia="宋体" w:hAnsi="宋体"/>
                <w:b/>
                <w:kern w:val="2"/>
                <w:sz w:val="21"/>
                <w:szCs w:val="21"/>
              </w:rPr>
            </w:pPr>
            <w:r>
              <w:rPr>
                <w:rFonts w:ascii="宋体" w:eastAsia="宋体" w:hAnsi="宋体" w:hint="eastAsia"/>
                <w:bCs/>
                <w:kern w:val="2"/>
                <w:sz w:val="21"/>
                <w:szCs w:val="21"/>
              </w:rPr>
              <w:t>是</w:t>
            </w:r>
            <w:r>
              <w:rPr>
                <w:rFonts w:ascii="宋体" w:eastAsia="宋体" w:hAnsi="宋体" w:hint="eastAsia"/>
                <w:bCs/>
                <w:kern w:val="2"/>
                <w:sz w:val="21"/>
                <w:szCs w:val="21"/>
              </w:rPr>
              <w:sym w:font="Wingdings" w:char="00FE"/>
            </w:r>
            <w:r>
              <w:rPr>
                <w:rFonts w:ascii="宋体" w:eastAsia="宋体" w:hAnsi="宋体" w:hint="eastAsia"/>
                <w:bCs/>
                <w:kern w:val="2"/>
                <w:sz w:val="21"/>
                <w:szCs w:val="21"/>
              </w:rPr>
              <w:t>（预留份额为</w:t>
            </w:r>
            <w:r>
              <w:rPr>
                <w:rFonts w:ascii="宋体" w:eastAsia="宋体" w:hAnsi="宋体" w:hint="eastAsia"/>
                <w:bCs/>
                <w:kern w:val="2"/>
                <w:sz w:val="21"/>
                <w:szCs w:val="21"/>
                <w:u w:val="single"/>
              </w:rPr>
              <w:t>：30%</w:t>
            </w:r>
            <w:r>
              <w:rPr>
                <w:rFonts w:ascii="宋体" w:eastAsia="宋体" w:hAnsi="宋体" w:hint="eastAsia"/>
                <w:bCs/>
                <w:kern w:val="2"/>
                <w:sz w:val="21"/>
                <w:szCs w:val="21"/>
              </w:rPr>
              <w:t>）    否</w:t>
            </w:r>
            <w:r>
              <w:rPr>
                <w:rFonts w:ascii="宋体" w:eastAsia="宋体" w:hAnsi="宋体" w:hint="eastAsia"/>
                <w:bCs/>
                <w:kern w:val="2"/>
                <w:sz w:val="21"/>
                <w:szCs w:val="21"/>
              </w:rPr>
              <w:sym w:font="Wingdings" w:char="00A8"/>
            </w:r>
          </w:p>
        </w:tc>
      </w:tr>
      <w:tr w:rsidR="007B4F67">
        <w:trPr>
          <w:trHeight w:val="473"/>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6</w:t>
            </w:r>
          </w:p>
        </w:tc>
        <w:tc>
          <w:tcPr>
            <w:tcW w:w="7532" w:type="dxa"/>
            <w:gridSpan w:val="3"/>
            <w:vAlign w:val="center"/>
          </w:tcPr>
          <w:p w:rsidR="007B4F67" w:rsidRDefault="00395E3A">
            <w:pPr>
              <w:spacing w:after="0" w:line="360" w:lineRule="auto"/>
              <w:rPr>
                <w:rFonts w:ascii="宋体" w:eastAsia="宋体" w:hAnsi="宋体"/>
                <w:b/>
                <w:kern w:val="2"/>
                <w:sz w:val="21"/>
                <w:szCs w:val="21"/>
              </w:rPr>
            </w:pPr>
            <w:r>
              <w:rPr>
                <w:rFonts w:ascii="宋体" w:eastAsia="宋体" w:hAnsi="宋体" w:hint="eastAsia"/>
                <w:b/>
                <w:kern w:val="2"/>
                <w:sz w:val="21"/>
                <w:szCs w:val="21"/>
              </w:rPr>
              <w:t>踏勘现场</w:t>
            </w:r>
          </w:p>
        </w:tc>
      </w:tr>
      <w:tr w:rsidR="007B4F67">
        <w:trPr>
          <w:trHeight w:val="472"/>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rPr>
                <w:rFonts w:ascii="宋体" w:eastAsia="宋体" w:hAnsi="宋体"/>
                <w:b/>
                <w:kern w:val="2"/>
                <w:sz w:val="21"/>
                <w:szCs w:val="21"/>
              </w:rPr>
            </w:pPr>
            <w:r>
              <w:rPr>
                <w:rFonts w:ascii="宋体" w:eastAsia="宋体" w:hAnsi="宋体" w:hint="eastAsia"/>
                <w:bCs/>
                <w:kern w:val="2"/>
                <w:sz w:val="21"/>
                <w:szCs w:val="21"/>
              </w:rPr>
              <w:t>本项目不组织踏勘现场。</w:t>
            </w:r>
          </w:p>
        </w:tc>
      </w:tr>
      <w:tr w:rsidR="007B4F67">
        <w:trPr>
          <w:trHeight w:val="460"/>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7</w:t>
            </w:r>
          </w:p>
        </w:tc>
        <w:tc>
          <w:tcPr>
            <w:tcW w:w="7532" w:type="dxa"/>
            <w:gridSpan w:val="3"/>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招标信息发布网站</w:t>
            </w:r>
          </w:p>
        </w:tc>
      </w:tr>
      <w:tr w:rsidR="007B4F67">
        <w:trPr>
          <w:trHeight w:val="460"/>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3762" w:type="dxa"/>
            <w:gridSpan w:val="2"/>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中国政府采购网</w:t>
            </w:r>
          </w:p>
        </w:tc>
        <w:tc>
          <w:tcPr>
            <w:tcW w:w="3770" w:type="dxa"/>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三方诚信招标网</w:t>
            </w:r>
          </w:p>
        </w:tc>
      </w:tr>
      <w:tr w:rsidR="007B4F67">
        <w:trPr>
          <w:trHeight w:val="460"/>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3762" w:type="dxa"/>
            <w:gridSpan w:val="2"/>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kern w:val="2"/>
                <w:sz w:val="21"/>
                <w:szCs w:val="21"/>
              </w:rPr>
              <w:t>http://www.ccgp.gov.cn/</w:t>
            </w:r>
          </w:p>
        </w:tc>
        <w:tc>
          <w:tcPr>
            <w:tcW w:w="3770" w:type="dxa"/>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kern w:val="2"/>
                <w:sz w:val="21"/>
                <w:szCs w:val="21"/>
              </w:rPr>
              <w:t>http://www.sfcx.cn/</w:t>
            </w:r>
          </w:p>
        </w:tc>
      </w:tr>
      <w:tr w:rsidR="007B4F67">
        <w:trPr>
          <w:cantSplit/>
          <w:trHeight w:val="356"/>
        </w:trPr>
        <w:tc>
          <w:tcPr>
            <w:tcW w:w="8410" w:type="dxa"/>
            <w:gridSpan w:val="4"/>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二、投标文件的编制</w:t>
            </w:r>
          </w:p>
        </w:tc>
      </w:tr>
      <w:tr w:rsidR="007B4F67">
        <w:trPr>
          <w:trHeight w:val="473"/>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8</w:t>
            </w:r>
          </w:p>
        </w:tc>
        <w:tc>
          <w:tcPr>
            <w:tcW w:w="7532" w:type="dxa"/>
            <w:gridSpan w:val="3"/>
            <w:vAlign w:val="center"/>
          </w:tcPr>
          <w:p w:rsidR="007B4F67" w:rsidRDefault="00395E3A">
            <w:pPr>
              <w:spacing w:after="0" w:line="360" w:lineRule="auto"/>
              <w:rPr>
                <w:rFonts w:ascii="宋体" w:eastAsia="宋体" w:hAnsi="宋体"/>
                <w:b/>
                <w:kern w:val="2"/>
                <w:sz w:val="21"/>
                <w:szCs w:val="21"/>
              </w:rPr>
            </w:pPr>
            <w:r>
              <w:rPr>
                <w:rFonts w:ascii="宋体" w:eastAsia="宋体" w:hAnsi="宋体" w:hint="eastAsia"/>
                <w:b/>
                <w:kern w:val="2"/>
                <w:sz w:val="21"/>
                <w:szCs w:val="21"/>
              </w:rPr>
              <w:t>投标语言</w:t>
            </w:r>
          </w:p>
        </w:tc>
      </w:tr>
      <w:tr w:rsidR="007B4F67">
        <w:trPr>
          <w:trHeight w:val="472"/>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rPr>
                <w:rFonts w:ascii="宋体" w:eastAsia="宋体" w:hAnsi="宋体"/>
                <w:b/>
                <w:kern w:val="2"/>
                <w:sz w:val="21"/>
                <w:szCs w:val="21"/>
              </w:rPr>
            </w:pPr>
            <w:r>
              <w:rPr>
                <w:rFonts w:ascii="宋体" w:eastAsia="宋体" w:hAnsi="宋体" w:hint="eastAsia"/>
                <w:kern w:val="2"/>
                <w:sz w:val="21"/>
                <w:szCs w:val="21"/>
              </w:rPr>
              <w:t>中文。</w:t>
            </w:r>
          </w:p>
        </w:tc>
      </w:tr>
      <w:tr w:rsidR="007B4F67">
        <w:trPr>
          <w:trHeight w:val="473"/>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9</w:t>
            </w:r>
          </w:p>
        </w:tc>
        <w:tc>
          <w:tcPr>
            <w:tcW w:w="7532" w:type="dxa"/>
            <w:gridSpan w:val="3"/>
            <w:vAlign w:val="center"/>
          </w:tcPr>
          <w:p w:rsidR="007B4F67" w:rsidRDefault="00395E3A">
            <w:pPr>
              <w:spacing w:after="0" w:line="360" w:lineRule="auto"/>
              <w:jc w:val="both"/>
              <w:rPr>
                <w:rFonts w:ascii="宋体" w:eastAsia="宋体" w:hAnsi="宋体"/>
                <w:b/>
                <w:kern w:val="2"/>
                <w:sz w:val="21"/>
                <w:szCs w:val="21"/>
              </w:rPr>
            </w:pPr>
            <w:r>
              <w:rPr>
                <w:rFonts w:ascii="宋体" w:eastAsia="宋体" w:hAnsi="宋体" w:hint="eastAsia"/>
                <w:b/>
                <w:kern w:val="2"/>
                <w:sz w:val="21"/>
                <w:szCs w:val="21"/>
              </w:rPr>
              <w:t>投标报价</w:t>
            </w:r>
          </w:p>
        </w:tc>
      </w:tr>
      <w:tr w:rsidR="007B4F67">
        <w:trPr>
          <w:trHeight w:val="472"/>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jc w:val="both"/>
              <w:rPr>
                <w:rFonts w:ascii="宋体" w:eastAsia="宋体" w:hAnsi="宋体"/>
                <w:b/>
                <w:kern w:val="2"/>
                <w:sz w:val="21"/>
                <w:szCs w:val="21"/>
              </w:rPr>
            </w:pPr>
            <w:r>
              <w:rPr>
                <w:rFonts w:ascii="宋体" w:eastAsia="宋体" w:hAnsi="宋体" w:hint="eastAsia"/>
                <w:kern w:val="2"/>
                <w:sz w:val="21"/>
                <w:szCs w:val="21"/>
              </w:rPr>
              <w:t>详见投标人须知。</w:t>
            </w:r>
          </w:p>
        </w:tc>
      </w:tr>
      <w:tr w:rsidR="007B4F67">
        <w:trPr>
          <w:trHeight w:val="473"/>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10</w:t>
            </w:r>
          </w:p>
        </w:tc>
        <w:tc>
          <w:tcPr>
            <w:tcW w:w="7532" w:type="dxa"/>
            <w:gridSpan w:val="3"/>
            <w:vAlign w:val="center"/>
          </w:tcPr>
          <w:p w:rsidR="007B4F67" w:rsidRDefault="00395E3A">
            <w:pPr>
              <w:spacing w:after="0" w:line="360" w:lineRule="auto"/>
              <w:jc w:val="both"/>
              <w:rPr>
                <w:rFonts w:ascii="宋体" w:eastAsia="宋体" w:hAnsi="宋体"/>
                <w:b/>
                <w:kern w:val="2"/>
                <w:sz w:val="21"/>
                <w:szCs w:val="21"/>
              </w:rPr>
            </w:pPr>
            <w:r>
              <w:rPr>
                <w:rFonts w:ascii="宋体" w:eastAsia="宋体" w:hAnsi="宋体" w:hint="eastAsia"/>
                <w:b/>
                <w:kern w:val="2"/>
                <w:sz w:val="21"/>
                <w:szCs w:val="21"/>
              </w:rPr>
              <w:t>投标样品</w:t>
            </w:r>
          </w:p>
        </w:tc>
      </w:tr>
      <w:tr w:rsidR="007B4F67">
        <w:trPr>
          <w:trHeight w:val="472"/>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jc w:val="both"/>
              <w:rPr>
                <w:rFonts w:ascii="宋体" w:eastAsia="宋体" w:hAnsi="宋体"/>
                <w:b/>
                <w:kern w:val="2"/>
                <w:sz w:val="21"/>
                <w:szCs w:val="21"/>
              </w:rPr>
            </w:pPr>
            <w:r>
              <w:rPr>
                <w:rFonts w:ascii="宋体" w:eastAsia="宋体" w:hAnsi="宋体" w:hint="eastAsia"/>
                <w:kern w:val="2"/>
                <w:sz w:val="21"/>
                <w:szCs w:val="21"/>
              </w:rPr>
              <w:t>详见用户需求。</w:t>
            </w:r>
          </w:p>
        </w:tc>
      </w:tr>
      <w:tr w:rsidR="007B4F67">
        <w:trPr>
          <w:trHeight w:val="472"/>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11</w:t>
            </w:r>
          </w:p>
        </w:tc>
        <w:tc>
          <w:tcPr>
            <w:tcW w:w="7532" w:type="dxa"/>
            <w:gridSpan w:val="3"/>
            <w:vAlign w:val="center"/>
          </w:tcPr>
          <w:p w:rsidR="007B4F67" w:rsidRDefault="00395E3A">
            <w:pPr>
              <w:spacing w:after="0" w:line="360" w:lineRule="auto"/>
              <w:jc w:val="both"/>
              <w:rPr>
                <w:rFonts w:ascii="宋体" w:eastAsia="宋体" w:hAnsi="宋体"/>
                <w:kern w:val="2"/>
                <w:sz w:val="21"/>
                <w:szCs w:val="21"/>
              </w:rPr>
            </w:pPr>
            <w:r>
              <w:rPr>
                <w:rFonts w:ascii="宋体" w:eastAsia="宋体" w:hAnsi="宋体" w:hint="eastAsia"/>
                <w:b/>
                <w:kern w:val="2"/>
                <w:sz w:val="21"/>
                <w:szCs w:val="21"/>
              </w:rPr>
              <w:t>核心产品</w:t>
            </w:r>
          </w:p>
        </w:tc>
      </w:tr>
      <w:tr w:rsidR="007B4F67">
        <w:trPr>
          <w:trHeight w:val="472"/>
        </w:trPr>
        <w:tc>
          <w:tcPr>
            <w:tcW w:w="878" w:type="dxa"/>
            <w:vMerge/>
            <w:vAlign w:val="center"/>
          </w:tcPr>
          <w:p w:rsidR="007B4F67" w:rsidRDefault="007B4F67">
            <w:pPr>
              <w:spacing w:after="0" w:line="360" w:lineRule="auto"/>
              <w:jc w:val="both"/>
              <w:rPr>
                <w:rFonts w:ascii="宋体" w:eastAsia="宋体" w:hAnsi="宋体"/>
                <w:kern w:val="2"/>
                <w:sz w:val="21"/>
                <w:szCs w:val="21"/>
              </w:rPr>
            </w:pPr>
          </w:p>
        </w:tc>
        <w:tc>
          <w:tcPr>
            <w:tcW w:w="7532" w:type="dxa"/>
            <w:gridSpan w:val="3"/>
            <w:vAlign w:val="center"/>
          </w:tcPr>
          <w:p w:rsidR="007B4F67" w:rsidRDefault="00395E3A">
            <w:pPr>
              <w:spacing w:after="0" w:line="360" w:lineRule="auto"/>
              <w:jc w:val="both"/>
              <w:rPr>
                <w:rFonts w:ascii="宋体" w:eastAsia="宋体" w:hAnsi="宋体"/>
                <w:kern w:val="2"/>
                <w:sz w:val="21"/>
                <w:szCs w:val="21"/>
              </w:rPr>
            </w:pPr>
            <w:r>
              <w:rPr>
                <w:rFonts w:ascii="宋体" w:eastAsia="宋体" w:hAnsi="宋体" w:hint="eastAsia"/>
                <w:kern w:val="2"/>
                <w:sz w:val="21"/>
                <w:szCs w:val="21"/>
              </w:rPr>
              <w:t>“●”为核心产品</w:t>
            </w:r>
          </w:p>
        </w:tc>
      </w:tr>
      <w:tr w:rsidR="007B4F67">
        <w:trPr>
          <w:trHeight w:val="470"/>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12</w:t>
            </w:r>
          </w:p>
        </w:tc>
        <w:tc>
          <w:tcPr>
            <w:tcW w:w="7532" w:type="dxa"/>
            <w:gridSpan w:val="3"/>
            <w:vAlign w:val="center"/>
          </w:tcPr>
          <w:p w:rsidR="007B4F67" w:rsidRDefault="00395E3A">
            <w:pPr>
              <w:spacing w:after="0" w:line="360" w:lineRule="auto"/>
              <w:jc w:val="both"/>
              <w:rPr>
                <w:rFonts w:ascii="宋体" w:eastAsia="宋体" w:hAnsi="宋体"/>
                <w:b/>
                <w:kern w:val="2"/>
                <w:sz w:val="21"/>
                <w:szCs w:val="21"/>
              </w:rPr>
            </w:pPr>
            <w:r>
              <w:rPr>
                <w:rFonts w:ascii="宋体" w:eastAsia="宋体" w:hAnsi="宋体" w:hint="eastAsia"/>
                <w:kern w:val="2"/>
                <w:sz w:val="21"/>
                <w:szCs w:val="21"/>
              </w:rPr>
              <w:t>★</w:t>
            </w:r>
            <w:r>
              <w:rPr>
                <w:rFonts w:ascii="宋体" w:eastAsia="宋体" w:hAnsi="宋体" w:hint="eastAsia"/>
                <w:b/>
                <w:kern w:val="2"/>
                <w:sz w:val="21"/>
                <w:szCs w:val="21"/>
              </w:rPr>
              <w:t>投标保证金</w:t>
            </w:r>
          </w:p>
        </w:tc>
      </w:tr>
      <w:tr w:rsidR="007B4F67">
        <w:trPr>
          <w:trHeight w:val="470"/>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rsidP="00CC0B2F">
            <w:pPr>
              <w:spacing w:after="0" w:line="360" w:lineRule="auto"/>
              <w:jc w:val="both"/>
              <w:rPr>
                <w:rFonts w:ascii="宋体" w:eastAsia="宋体" w:hAnsi="宋体"/>
                <w:kern w:val="2"/>
                <w:sz w:val="21"/>
                <w:szCs w:val="21"/>
              </w:rPr>
            </w:pPr>
            <w:r>
              <w:rPr>
                <w:rFonts w:ascii="宋体" w:eastAsia="宋体" w:hAnsi="宋体" w:hint="eastAsia"/>
                <w:kern w:val="2"/>
                <w:sz w:val="21"/>
                <w:szCs w:val="21"/>
              </w:rPr>
              <w:t>（1）投标保证金金额：人民币</w:t>
            </w:r>
            <w:r>
              <w:rPr>
                <w:rFonts w:ascii="宋体" w:eastAsia="宋体" w:hAnsi="宋体" w:hint="eastAsia"/>
                <w:b/>
                <w:kern w:val="2"/>
                <w:sz w:val="21"/>
                <w:szCs w:val="21"/>
              </w:rPr>
              <w:t>贰万壹仟</w:t>
            </w:r>
            <w:r>
              <w:rPr>
                <w:rFonts w:ascii="宋体" w:eastAsia="宋体" w:hAnsi="宋体" w:hint="eastAsia"/>
                <w:kern w:val="2"/>
                <w:sz w:val="21"/>
                <w:szCs w:val="21"/>
              </w:rPr>
              <w:t>元整（</w:t>
            </w:r>
            <w:r>
              <w:rPr>
                <w:rFonts w:ascii="宋体" w:eastAsia="宋体" w:hAnsi="宋体" w:hint="eastAsia"/>
                <w:b/>
                <w:kern w:val="2"/>
                <w:sz w:val="21"/>
                <w:szCs w:val="21"/>
              </w:rPr>
              <w:t>￥21,000.00</w:t>
            </w:r>
            <w:r w:rsidR="00CC0B2F">
              <w:rPr>
                <w:rFonts w:ascii="宋体" w:eastAsia="宋体" w:hAnsi="宋体" w:hint="eastAsia"/>
                <w:kern w:val="2"/>
                <w:sz w:val="21"/>
                <w:szCs w:val="21"/>
              </w:rPr>
              <w:t>）</w:t>
            </w:r>
            <w:r>
              <w:rPr>
                <w:rFonts w:ascii="宋体" w:eastAsia="宋体" w:hAnsi="宋体" w:hint="eastAsia"/>
                <w:kern w:val="2"/>
                <w:sz w:val="21"/>
                <w:szCs w:val="21"/>
              </w:rPr>
              <w:t>。</w:t>
            </w:r>
          </w:p>
        </w:tc>
      </w:tr>
      <w:tr w:rsidR="007B4F67">
        <w:trPr>
          <w:trHeight w:val="470"/>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jc w:val="both"/>
              <w:rPr>
                <w:rFonts w:ascii="宋体" w:eastAsia="宋体" w:hAnsi="宋体"/>
                <w:b/>
                <w:kern w:val="2"/>
                <w:sz w:val="21"/>
                <w:szCs w:val="21"/>
              </w:rPr>
            </w:pPr>
            <w:r>
              <w:rPr>
                <w:rFonts w:ascii="宋体" w:eastAsia="宋体" w:hAnsi="宋体" w:hint="eastAsia"/>
                <w:kern w:val="2"/>
                <w:sz w:val="21"/>
                <w:szCs w:val="21"/>
              </w:rPr>
              <w:t>（2）</w:t>
            </w:r>
            <w:r>
              <w:rPr>
                <w:rFonts w:ascii="宋体" w:eastAsia="宋体" w:hAnsi="宋体" w:hint="eastAsia"/>
                <w:kern w:val="2"/>
                <w:sz w:val="21"/>
                <w:szCs w:val="21"/>
                <w:lang w:val="zh-CN"/>
              </w:rPr>
              <w:t>投标保证金须严格按“招标文件第</w:t>
            </w:r>
            <w:r>
              <w:rPr>
                <w:rFonts w:ascii="宋体" w:eastAsia="宋体" w:hAnsi="宋体" w:hint="eastAsia"/>
                <w:kern w:val="2"/>
                <w:sz w:val="21"/>
                <w:szCs w:val="21"/>
              </w:rPr>
              <w:t>四部分投</w:t>
            </w:r>
            <w:r>
              <w:rPr>
                <w:rFonts w:ascii="宋体" w:eastAsia="宋体" w:hAnsi="宋体" w:hint="eastAsia"/>
                <w:kern w:val="2"/>
                <w:sz w:val="21"/>
                <w:szCs w:val="21"/>
                <w:lang w:val="zh-CN"/>
              </w:rPr>
              <w:t>标人须知”要求提交。</w:t>
            </w:r>
          </w:p>
        </w:tc>
      </w:tr>
      <w:tr w:rsidR="007B4F67">
        <w:trPr>
          <w:trHeight w:val="1600"/>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jc w:val="both"/>
              <w:rPr>
                <w:rFonts w:ascii="宋体" w:eastAsia="宋体" w:hAnsi="宋体"/>
                <w:kern w:val="2"/>
                <w:sz w:val="21"/>
                <w:szCs w:val="21"/>
                <w:lang w:val="zh-CN"/>
              </w:rPr>
            </w:pPr>
            <w:r>
              <w:rPr>
                <w:rFonts w:ascii="宋体" w:eastAsia="宋体" w:hAnsi="宋体" w:hint="eastAsia"/>
                <w:kern w:val="2"/>
                <w:sz w:val="21"/>
                <w:szCs w:val="21"/>
                <w:lang w:val="zh-CN"/>
              </w:rPr>
              <w:t>（3）保证金递交账户：</w:t>
            </w:r>
          </w:p>
          <w:p w:rsidR="007B4F67" w:rsidRDefault="00395E3A">
            <w:pPr>
              <w:spacing w:after="0" w:line="360" w:lineRule="auto"/>
              <w:jc w:val="both"/>
              <w:rPr>
                <w:rFonts w:ascii="宋体" w:eastAsia="宋体" w:hAnsi="宋体"/>
                <w:kern w:val="2"/>
                <w:sz w:val="21"/>
                <w:szCs w:val="21"/>
                <w:lang w:val="zh-CN"/>
              </w:rPr>
            </w:pPr>
            <w:r>
              <w:rPr>
                <w:rFonts w:ascii="宋体" w:eastAsia="宋体" w:hAnsi="宋体" w:hint="eastAsia"/>
                <w:kern w:val="2"/>
                <w:sz w:val="21"/>
                <w:szCs w:val="21"/>
                <w:lang w:val="zh-CN"/>
              </w:rPr>
              <w:t>收款人：三方诚信招标有限公司东莞分公司</w:t>
            </w:r>
          </w:p>
          <w:p w:rsidR="007B4F67" w:rsidRDefault="00395E3A">
            <w:pPr>
              <w:spacing w:after="0" w:line="360" w:lineRule="auto"/>
              <w:jc w:val="both"/>
              <w:rPr>
                <w:rFonts w:ascii="宋体" w:eastAsia="宋体" w:hAnsi="宋体"/>
                <w:kern w:val="2"/>
                <w:sz w:val="21"/>
                <w:szCs w:val="21"/>
                <w:lang w:val="zh-CN"/>
              </w:rPr>
            </w:pPr>
            <w:r>
              <w:rPr>
                <w:rFonts w:ascii="宋体" w:eastAsia="宋体" w:hAnsi="宋体" w:hint="eastAsia"/>
                <w:kern w:val="2"/>
                <w:sz w:val="21"/>
                <w:szCs w:val="21"/>
                <w:lang w:val="zh-CN"/>
              </w:rPr>
              <w:t>开户行：广发银行股份有限公司东莞南城支行</w:t>
            </w:r>
          </w:p>
          <w:p w:rsidR="007B4F67" w:rsidRDefault="00395E3A">
            <w:pPr>
              <w:spacing w:after="0" w:line="360" w:lineRule="auto"/>
              <w:jc w:val="both"/>
              <w:rPr>
                <w:rFonts w:ascii="宋体" w:eastAsia="宋体" w:hAnsi="宋体"/>
                <w:kern w:val="2"/>
                <w:sz w:val="21"/>
                <w:szCs w:val="21"/>
                <w:lang w:val="zh-CN"/>
              </w:rPr>
            </w:pPr>
            <w:r>
              <w:rPr>
                <w:rFonts w:ascii="宋体" w:eastAsia="宋体" w:hAnsi="宋体" w:hint="eastAsia"/>
                <w:kern w:val="2"/>
                <w:sz w:val="21"/>
                <w:szCs w:val="21"/>
                <w:lang w:val="zh-CN"/>
              </w:rPr>
              <w:t>账  号：</w:t>
            </w:r>
            <w:r w:rsidR="00825599" w:rsidRPr="00825599">
              <w:rPr>
                <w:rFonts w:ascii="宋体" w:eastAsia="宋体" w:hAnsi="宋体"/>
                <w:kern w:val="2"/>
                <w:sz w:val="21"/>
                <w:szCs w:val="21"/>
                <w:lang w:val="zh-CN"/>
              </w:rPr>
              <w:t>6232590699050043726</w:t>
            </w:r>
          </w:p>
          <w:p w:rsidR="007B4F67" w:rsidRDefault="00395E3A">
            <w:pPr>
              <w:spacing w:after="0" w:line="360" w:lineRule="auto"/>
              <w:jc w:val="both"/>
              <w:rPr>
                <w:kern w:val="2"/>
              </w:rPr>
            </w:pPr>
            <w:r>
              <w:rPr>
                <w:rFonts w:ascii="宋体" w:eastAsia="宋体" w:hAnsi="宋体" w:hint="eastAsia"/>
                <w:kern w:val="2"/>
                <w:sz w:val="21"/>
                <w:szCs w:val="21"/>
                <w:lang w:val="zh-CN"/>
              </w:rPr>
              <w:t>（各投标人在转账或电汇时须在用途栏上写明采购项目编号）。</w:t>
            </w:r>
          </w:p>
        </w:tc>
      </w:tr>
      <w:tr w:rsidR="007B4F67">
        <w:trPr>
          <w:trHeight w:val="520"/>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13</w:t>
            </w:r>
          </w:p>
        </w:tc>
        <w:tc>
          <w:tcPr>
            <w:tcW w:w="7532" w:type="dxa"/>
            <w:gridSpan w:val="3"/>
            <w:vAlign w:val="center"/>
          </w:tcPr>
          <w:p w:rsidR="007B4F67" w:rsidRDefault="00395E3A">
            <w:pPr>
              <w:spacing w:after="0" w:line="360" w:lineRule="auto"/>
              <w:jc w:val="both"/>
              <w:rPr>
                <w:rFonts w:ascii="宋体" w:eastAsia="宋体" w:hAnsi="宋体"/>
                <w:b/>
                <w:bCs/>
                <w:kern w:val="2"/>
                <w:sz w:val="21"/>
                <w:szCs w:val="21"/>
                <w:lang w:val="zh-CN"/>
              </w:rPr>
            </w:pPr>
            <w:r>
              <w:rPr>
                <w:rFonts w:ascii="宋体" w:eastAsia="宋体" w:hAnsi="宋体" w:hint="eastAsia"/>
                <w:b/>
                <w:bCs/>
                <w:kern w:val="2"/>
                <w:sz w:val="21"/>
                <w:szCs w:val="21"/>
                <w:lang w:val="zh-CN"/>
              </w:rPr>
              <w:t>投标保证金退还</w:t>
            </w:r>
          </w:p>
        </w:tc>
      </w:tr>
      <w:tr w:rsidR="007B4F67">
        <w:trPr>
          <w:trHeight w:val="1535"/>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jc w:val="both"/>
              <w:rPr>
                <w:rFonts w:ascii="宋体" w:eastAsia="宋体" w:hAnsi="宋体"/>
                <w:kern w:val="2"/>
                <w:sz w:val="21"/>
                <w:szCs w:val="21"/>
                <w:lang w:val="zh-CN"/>
              </w:rPr>
            </w:pPr>
            <w:r>
              <w:rPr>
                <w:rFonts w:ascii="宋体" w:eastAsia="宋体" w:hAnsi="宋体" w:hint="eastAsia"/>
                <w:kern w:val="2"/>
                <w:sz w:val="21"/>
                <w:szCs w:val="21"/>
                <w:lang w:val="zh-CN"/>
              </w:rPr>
              <w:t>（</w:t>
            </w:r>
            <w:r>
              <w:rPr>
                <w:rFonts w:ascii="宋体" w:eastAsia="宋体" w:hAnsi="宋体" w:hint="eastAsia"/>
                <w:kern w:val="2"/>
                <w:sz w:val="21"/>
                <w:szCs w:val="21"/>
              </w:rPr>
              <w:t>1</w:t>
            </w:r>
            <w:r>
              <w:rPr>
                <w:rFonts w:ascii="宋体" w:eastAsia="宋体" w:hAnsi="宋体" w:hint="eastAsia"/>
                <w:kern w:val="2"/>
                <w:sz w:val="21"/>
                <w:szCs w:val="21"/>
                <w:lang w:val="zh-CN"/>
              </w:rPr>
              <w:t>）未中标的投标人的保证金在采购结果公示发出后5个工作日内退还，中标投标人的保证金在采购合同签订后5个工作日内退还。</w:t>
            </w:r>
          </w:p>
          <w:p w:rsidR="007B4F67" w:rsidRDefault="00395E3A">
            <w:pPr>
              <w:spacing w:after="0" w:line="360" w:lineRule="auto"/>
              <w:jc w:val="both"/>
              <w:rPr>
                <w:rFonts w:ascii="宋体" w:eastAsia="宋体" w:hAnsi="宋体"/>
                <w:kern w:val="2"/>
                <w:sz w:val="21"/>
                <w:szCs w:val="21"/>
                <w:lang w:val="zh-CN"/>
              </w:rPr>
            </w:pPr>
            <w:r>
              <w:rPr>
                <w:rFonts w:ascii="宋体" w:eastAsia="宋体" w:hAnsi="宋体" w:hint="eastAsia"/>
                <w:kern w:val="2"/>
                <w:sz w:val="21"/>
                <w:szCs w:val="21"/>
                <w:lang w:val="zh-CN"/>
              </w:rPr>
              <w:t>（</w:t>
            </w:r>
            <w:r>
              <w:rPr>
                <w:rFonts w:ascii="宋体" w:eastAsia="宋体" w:hAnsi="宋体" w:hint="eastAsia"/>
                <w:kern w:val="2"/>
                <w:sz w:val="21"/>
                <w:szCs w:val="21"/>
              </w:rPr>
              <w:t>2</w:t>
            </w:r>
            <w:r>
              <w:rPr>
                <w:rFonts w:ascii="宋体" w:eastAsia="宋体" w:hAnsi="宋体" w:hint="eastAsia"/>
                <w:kern w:val="2"/>
                <w:sz w:val="21"/>
                <w:szCs w:val="21"/>
                <w:lang w:val="zh-CN"/>
              </w:rPr>
              <w:t>）为方便退还未中标的投保人的保证金，投标人应制作《投标保证金汇入情况说明》随开标文件一并递交。</w:t>
            </w:r>
          </w:p>
          <w:p w:rsidR="007B4F67" w:rsidRDefault="00395E3A">
            <w:pPr>
              <w:spacing w:after="0" w:line="360" w:lineRule="auto"/>
              <w:jc w:val="both"/>
              <w:rPr>
                <w:rFonts w:eastAsia="宋体"/>
                <w:kern w:val="2"/>
              </w:rPr>
            </w:pPr>
            <w:r>
              <w:rPr>
                <w:rFonts w:ascii="宋体" w:eastAsia="宋体" w:hAnsi="宋体" w:hint="eastAsia"/>
                <w:kern w:val="2"/>
                <w:sz w:val="21"/>
                <w:szCs w:val="21"/>
                <w:lang w:val="zh-CN"/>
              </w:rPr>
              <w:t>（</w:t>
            </w:r>
            <w:r>
              <w:rPr>
                <w:rFonts w:ascii="宋体" w:eastAsia="宋体" w:hAnsi="宋体" w:hint="eastAsia"/>
                <w:kern w:val="2"/>
                <w:sz w:val="21"/>
                <w:szCs w:val="21"/>
              </w:rPr>
              <w:t>3</w:t>
            </w:r>
            <w:r>
              <w:rPr>
                <w:rFonts w:ascii="宋体" w:eastAsia="宋体" w:hAnsi="宋体" w:hint="eastAsia"/>
                <w:kern w:val="2"/>
                <w:sz w:val="21"/>
                <w:szCs w:val="21"/>
                <w:lang w:val="zh-CN"/>
              </w:rPr>
              <w:t>）投标保证金退还联系电话：</w:t>
            </w:r>
            <w:r>
              <w:rPr>
                <w:rFonts w:ascii="宋体" w:eastAsia="宋体" w:hAnsi="宋体" w:hint="eastAsia"/>
                <w:kern w:val="2"/>
                <w:sz w:val="21"/>
                <w:szCs w:val="21"/>
              </w:rPr>
              <w:t>0769-21682660-803。</w:t>
            </w:r>
          </w:p>
        </w:tc>
      </w:tr>
      <w:tr w:rsidR="007B4F67">
        <w:trPr>
          <w:trHeight w:val="473"/>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14</w:t>
            </w:r>
          </w:p>
        </w:tc>
        <w:tc>
          <w:tcPr>
            <w:tcW w:w="7532" w:type="dxa"/>
            <w:gridSpan w:val="3"/>
            <w:vAlign w:val="center"/>
          </w:tcPr>
          <w:p w:rsidR="007B4F67" w:rsidRDefault="00395E3A">
            <w:pPr>
              <w:spacing w:after="0" w:line="360" w:lineRule="auto"/>
              <w:jc w:val="both"/>
              <w:rPr>
                <w:rFonts w:ascii="宋体" w:eastAsia="宋体" w:hAnsi="宋体"/>
                <w:b/>
                <w:kern w:val="2"/>
                <w:sz w:val="21"/>
                <w:szCs w:val="21"/>
              </w:rPr>
            </w:pPr>
            <w:r>
              <w:rPr>
                <w:rFonts w:ascii="宋体" w:eastAsia="宋体" w:hAnsi="宋体" w:hint="eastAsia"/>
                <w:kern w:val="2"/>
                <w:sz w:val="21"/>
                <w:szCs w:val="21"/>
              </w:rPr>
              <w:t>★</w:t>
            </w:r>
            <w:r>
              <w:rPr>
                <w:rFonts w:ascii="宋体" w:eastAsia="宋体" w:hAnsi="宋体" w:hint="eastAsia"/>
                <w:b/>
                <w:kern w:val="2"/>
                <w:sz w:val="21"/>
                <w:szCs w:val="21"/>
              </w:rPr>
              <w:t>投标有效期</w:t>
            </w:r>
          </w:p>
        </w:tc>
      </w:tr>
      <w:tr w:rsidR="007B4F67">
        <w:trPr>
          <w:trHeight w:val="472"/>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jc w:val="both"/>
              <w:rPr>
                <w:rFonts w:ascii="宋体" w:eastAsia="宋体" w:hAnsi="宋体"/>
                <w:b/>
                <w:kern w:val="2"/>
                <w:sz w:val="21"/>
                <w:szCs w:val="21"/>
              </w:rPr>
            </w:pPr>
            <w:r>
              <w:rPr>
                <w:rFonts w:ascii="宋体" w:eastAsia="宋体" w:hAnsi="宋体" w:hint="eastAsia"/>
                <w:kern w:val="2"/>
                <w:sz w:val="21"/>
                <w:szCs w:val="21"/>
              </w:rPr>
              <w:t>九十天。</w:t>
            </w:r>
          </w:p>
        </w:tc>
      </w:tr>
      <w:tr w:rsidR="007B4F67">
        <w:trPr>
          <w:trHeight w:val="472"/>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15</w:t>
            </w:r>
          </w:p>
        </w:tc>
        <w:tc>
          <w:tcPr>
            <w:tcW w:w="7532" w:type="dxa"/>
            <w:gridSpan w:val="3"/>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b/>
                <w:kern w:val="2"/>
                <w:sz w:val="21"/>
                <w:szCs w:val="21"/>
              </w:rPr>
              <w:t>信用信息查询渠道</w:t>
            </w:r>
          </w:p>
        </w:tc>
      </w:tr>
      <w:tr w:rsidR="007B4F67">
        <w:trPr>
          <w:trHeight w:val="472"/>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3766" w:type="dxa"/>
            <w:gridSpan w:val="2"/>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信用中国</w:t>
            </w:r>
          </w:p>
        </w:tc>
        <w:tc>
          <w:tcPr>
            <w:tcW w:w="3766" w:type="dxa"/>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中国政府采购网</w:t>
            </w:r>
          </w:p>
        </w:tc>
      </w:tr>
      <w:tr w:rsidR="007B4F67">
        <w:trPr>
          <w:trHeight w:val="472"/>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3766" w:type="dxa"/>
            <w:gridSpan w:val="2"/>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https://www.creditchina.gov.cn/</w:t>
            </w:r>
          </w:p>
        </w:tc>
        <w:tc>
          <w:tcPr>
            <w:tcW w:w="3766"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kern w:val="2"/>
                <w:sz w:val="21"/>
                <w:szCs w:val="21"/>
              </w:rPr>
              <w:t>http://www.ccgp.gov.cn/</w:t>
            </w:r>
          </w:p>
        </w:tc>
      </w:tr>
      <w:tr w:rsidR="007B4F67">
        <w:trPr>
          <w:trHeight w:val="494"/>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16</w:t>
            </w:r>
          </w:p>
        </w:tc>
        <w:tc>
          <w:tcPr>
            <w:tcW w:w="7532" w:type="dxa"/>
            <w:gridSpan w:val="3"/>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投标人应提交以下投标文件</w:t>
            </w:r>
          </w:p>
        </w:tc>
      </w:tr>
      <w:tr w:rsidR="007B4F67">
        <w:trPr>
          <w:trHeight w:val="494"/>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2608" w:type="dxa"/>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投标文件类型</w:t>
            </w:r>
          </w:p>
        </w:tc>
        <w:tc>
          <w:tcPr>
            <w:tcW w:w="4924" w:type="dxa"/>
            <w:gridSpan w:val="2"/>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份数</w:t>
            </w:r>
          </w:p>
        </w:tc>
      </w:tr>
      <w:tr w:rsidR="007B4F67">
        <w:trPr>
          <w:trHeight w:val="494"/>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2608" w:type="dxa"/>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开标文件</w:t>
            </w:r>
          </w:p>
        </w:tc>
        <w:tc>
          <w:tcPr>
            <w:tcW w:w="4924" w:type="dxa"/>
            <w:gridSpan w:val="2"/>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1</w:t>
            </w:r>
          </w:p>
        </w:tc>
      </w:tr>
      <w:tr w:rsidR="007B4F67">
        <w:trPr>
          <w:trHeight w:val="494"/>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2608" w:type="dxa"/>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投标文件正本</w:t>
            </w:r>
          </w:p>
        </w:tc>
        <w:tc>
          <w:tcPr>
            <w:tcW w:w="4924" w:type="dxa"/>
            <w:gridSpan w:val="2"/>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1</w:t>
            </w:r>
          </w:p>
        </w:tc>
      </w:tr>
      <w:tr w:rsidR="007B4F67">
        <w:trPr>
          <w:trHeight w:val="494"/>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2608" w:type="dxa"/>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投标文件副本</w:t>
            </w:r>
          </w:p>
        </w:tc>
        <w:tc>
          <w:tcPr>
            <w:tcW w:w="4924" w:type="dxa"/>
            <w:gridSpan w:val="2"/>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5</w:t>
            </w:r>
          </w:p>
        </w:tc>
      </w:tr>
      <w:tr w:rsidR="007B4F67">
        <w:trPr>
          <w:trHeight w:val="494"/>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2608" w:type="dxa"/>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电子文档</w:t>
            </w:r>
          </w:p>
        </w:tc>
        <w:tc>
          <w:tcPr>
            <w:tcW w:w="4924" w:type="dxa"/>
            <w:gridSpan w:val="2"/>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1</w:t>
            </w:r>
          </w:p>
        </w:tc>
      </w:tr>
      <w:tr w:rsidR="007B4F67">
        <w:trPr>
          <w:trHeight w:val="499"/>
        </w:trPr>
        <w:tc>
          <w:tcPr>
            <w:tcW w:w="8410" w:type="dxa"/>
            <w:gridSpan w:val="4"/>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三、开标与评标</w:t>
            </w:r>
          </w:p>
        </w:tc>
      </w:tr>
      <w:tr w:rsidR="007B4F67">
        <w:trPr>
          <w:trHeight w:val="473"/>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17</w:t>
            </w:r>
          </w:p>
        </w:tc>
        <w:tc>
          <w:tcPr>
            <w:tcW w:w="7532" w:type="dxa"/>
            <w:gridSpan w:val="3"/>
            <w:vAlign w:val="center"/>
          </w:tcPr>
          <w:p w:rsidR="007B4F67" w:rsidRDefault="00395E3A">
            <w:pPr>
              <w:spacing w:after="0" w:line="360" w:lineRule="auto"/>
              <w:jc w:val="both"/>
              <w:rPr>
                <w:rFonts w:ascii="宋体" w:eastAsia="宋体" w:hAnsi="宋体"/>
                <w:kern w:val="2"/>
                <w:sz w:val="21"/>
                <w:szCs w:val="21"/>
              </w:rPr>
            </w:pPr>
            <w:r>
              <w:rPr>
                <w:rFonts w:ascii="宋体" w:eastAsia="宋体" w:hAnsi="宋体" w:hint="eastAsia"/>
                <w:b/>
                <w:kern w:val="2"/>
                <w:sz w:val="21"/>
                <w:szCs w:val="21"/>
              </w:rPr>
              <w:t>本项目评标方法</w:t>
            </w:r>
          </w:p>
        </w:tc>
      </w:tr>
      <w:tr w:rsidR="007B4F67">
        <w:trPr>
          <w:trHeight w:val="472"/>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jc w:val="both"/>
              <w:rPr>
                <w:rFonts w:ascii="宋体" w:eastAsia="宋体" w:hAnsi="宋体"/>
                <w:b/>
                <w:kern w:val="2"/>
                <w:sz w:val="21"/>
                <w:szCs w:val="21"/>
              </w:rPr>
            </w:pPr>
            <w:r>
              <w:rPr>
                <w:rFonts w:ascii="宋体" w:eastAsia="宋体" w:hAnsi="宋体" w:hint="eastAsia"/>
                <w:kern w:val="2"/>
                <w:sz w:val="21"/>
                <w:szCs w:val="21"/>
              </w:rPr>
              <w:t>综合评分法。</w:t>
            </w:r>
          </w:p>
        </w:tc>
      </w:tr>
      <w:tr w:rsidR="007B4F67">
        <w:trPr>
          <w:trHeight w:val="473"/>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lastRenderedPageBreak/>
              <w:t>18</w:t>
            </w:r>
          </w:p>
        </w:tc>
        <w:tc>
          <w:tcPr>
            <w:tcW w:w="7532" w:type="dxa"/>
            <w:gridSpan w:val="3"/>
            <w:vAlign w:val="center"/>
          </w:tcPr>
          <w:p w:rsidR="007B4F67" w:rsidRDefault="00395E3A">
            <w:pPr>
              <w:spacing w:after="0" w:line="360" w:lineRule="auto"/>
              <w:jc w:val="both"/>
              <w:rPr>
                <w:rFonts w:ascii="宋体" w:eastAsia="宋体" w:hAnsi="宋体"/>
                <w:b/>
                <w:kern w:val="2"/>
                <w:sz w:val="21"/>
                <w:szCs w:val="21"/>
              </w:rPr>
            </w:pPr>
            <w:r>
              <w:rPr>
                <w:rFonts w:ascii="宋体" w:eastAsia="宋体" w:hAnsi="宋体" w:hint="eastAsia"/>
                <w:b/>
                <w:kern w:val="2"/>
                <w:sz w:val="21"/>
                <w:szCs w:val="21"/>
              </w:rPr>
              <w:t>综合评分法评分因素和权重分值</w:t>
            </w:r>
          </w:p>
        </w:tc>
      </w:tr>
      <w:tr w:rsidR="007B4F67">
        <w:trPr>
          <w:trHeight w:val="472"/>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jc w:val="both"/>
              <w:rPr>
                <w:rFonts w:ascii="宋体" w:eastAsia="宋体" w:hAnsi="宋体"/>
                <w:b/>
                <w:kern w:val="2"/>
                <w:sz w:val="21"/>
                <w:szCs w:val="21"/>
              </w:rPr>
            </w:pPr>
            <w:r>
              <w:rPr>
                <w:rFonts w:ascii="宋体" w:eastAsia="宋体" w:hAnsi="宋体" w:hint="eastAsia"/>
                <w:kern w:val="2"/>
                <w:sz w:val="21"/>
                <w:szCs w:val="21"/>
              </w:rPr>
              <w:t>见附表二。</w:t>
            </w:r>
          </w:p>
        </w:tc>
      </w:tr>
      <w:tr w:rsidR="007B4F67">
        <w:trPr>
          <w:trHeight w:val="608"/>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19</w:t>
            </w:r>
          </w:p>
        </w:tc>
        <w:tc>
          <w:tcPr>
            <w:tcW w:w="7532" w:type="dxa"/>
            <w:gridSpan w:val="3"/>
            <w:vAlign w:val="center"/>
          </w:tcPr>
          <w:p w:rsidR="007B4F67" w:rsidRDefault="00395E3A">
            <w:pPr>
              <w:spacing w:after="0" w:line="360" w:lineRule="auto"/>
              <w:jc w:val="both"/>
              <w:rPr>
                <w:rFonts w:ascii="宋体" w:eastAsia="宋体" w:hAnsi="宋体"/>
                <w:kern w:val="2"/>
                <w:sz w:val="21"/>
                <w:szCs w:val="21"/>
              </w:rPr>
            </w:pPr>
            <w:r>
              <w:rPr>
                <w:rFonts w:ascii="宋体" w:eastAsia="宋体" w:hAnsi="宋体" w:hint="eastAsia"/>
                <w:b/>
                <w:kern w:val="2"/>
                <w:sz w:val="21"/>
                <w:szCs w:val="21"/>
              </w:rPr>
              <w:t>小型或微型企业、监狱企业、残疾人福利性单位投标价格折扣标准</w:t>
            </w:r>
          </w:p>
        </w:tc>
      </w:tr>
      <w:tr w:rsidR="007B4F67">
        <w:trPr>
          <w:trHeight w:val="608"/>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jc w:val="both"/>
              <w:rPr>
                <w:rFonts w:ascii="宋体" w:eastAsia="宋体" w:hAnsi="宋体"/>
                <w:kern w:val="2"/>
                <w:sz w:val="21"/>
                <w:szCs w:val="21"/>
              </w:rPr>
            </w:pPr>
            <w:r>
              <w:rPr>
                <w:rFonts w:ascii="宋体" w:eastAsia="宋体" w:hAnsi="宋体" w:hint="eastAsia"/>
                <w:kern w:val="2"/>
                <w:sz w:val="21"/>
                <w:szCs w:val="21"/>
              </w:rPr>
              <w:t>6%。</w:t>
            </w:r>
          </w:p>
        </w:tc>
      </w:tr>
      <w:tr w:rsidR="007B4F67">
        <w:trPr>
          <w:trHeight w:val="608"/>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jc w:val="both"/>
              <w:rPr>
                <w:rFonts w:ascii="宋体" w:eastAsia="宋体" w:hAnsi="宋体"/>
                <w:kern w:val="2"/>
                <w:sz w:val="21"/>
                <w:szCs w:val="21"/>
              </w:rPr>
            </w:pPr>
            <w:r>
              <w:rPr>
                <w:rFonts w:ascii="宋体" w:eastAsia="宋体" w:hAnsi="宋体" w:hint="eastAsia"/>
                <w:b/>
                <w:kern w:val="2"/>
                <w:sz w:val="21"/>
                <w:szCs w:val="21"/>
              </w:rPr>
              <w:t>投标人符合须知“优惠政策”中联合体规定的投标价格折扣标准</w:t>
            </w:r>
          </w:p>
        </w:tc>
      </w:tr>
      <w:tr w:rsidR="007B4F67">
        <w:trPr>
          <w:trHeight w:val="608"/>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jc w:val="both"/>
              <w:rPr>
                <w:rFonts w:ascii="宋体" w:eastAsia="宋体" w:hAnsi="宋体"/>
                <w:kern w:val="2"/>
                <w:sz w:val="21"/>
                <w:szCs w:val="21"/>
              </w:rPr>
            </w:pPr>
            <w:r>
              <w:rPr>
                <w:rFonts w:ascii="宋体" w:eastAsia="宋体" w:hAnsi="宋体" w:hint="eastAsia"/>
                <w:kern w:val="2"/>
                <w:sz w:val="21"/>
                <w:szCs w:val="21"/>
              </w:rPr>
              <w:t>对于联合协议或者分包意向协议约定小微企业的合同份额占到合同总金额30%以上的，报价给予</w:t>
            </w:r>
            <w:r>
              <w:rPr>
                <w:rFonts w:ascii="宋体" w:eastAsia="宋体" w:hAnsi="宋体"/>
                <w:b/>
                <w:bCs/>
                <w:kern w:val="2"/>
                <w:sz w:val="21"/>
                <w:szCs w:val="21"/>
                <w:u w:val="single"/>
              </w:rPr>
              <w:t>2%</w:t>
            </w:r>
            <w:r>
              <w:rPr>
                <w:rFonts w:ascii="宋体" w:eastAsia="宋体" w:hAnsi="宋体" w:hint="eastAsia"/>
                <w:kern w:val="2"/>
                <w:sz w:val="21"/>
                <w:szCs w:val="21"/>
              </w:rPr>
              <w:t>的扣除。</w:t>
            </w:r>
          </w:p>
        </w:tc>
      </w:tr>
      <w:tr w:rsidR="007B4F67">
        <w:trPr>
          <w:trHeight w:val="608"/>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jc w:val="both"/>
              <w:rPr>
                <w:rFonts w:ascii="宋体" w:eastAsia="宋体" w:hAnsi="宋体"/>
                <w:kern w:val="2"/>
                <w:sz w:val="21"/>
                <w:szCs w:val="21"/>
              </w:rPr>
            </w:pPr>
            <w:r>
              <w:rPr>
                <w:rFonts w:ascii="宋体" w:eastAsia="宋体" w:hAnsi="宋体" w:hint="eastAsia"/>
                <w:b/>
                <w:bCs/>
                <w:kern w:val="2"/>
                <w:sz w:val="21"/>
                <w:szCs w:val="21"/>
              </w:rPr>
              <w:t>投标人所投产品为获得节能产品认证或环境标志产品认证证书的价格折扣标准（相关规定详见投标人须知“优惠政策”）</w:t>
            </w:r>
          </w:p>
        </w:tc>
      </w:tr>
      <w:tr w:rsidR="007B4F67">
        <w:trPr>
          <w:trHeight w:val="608"/>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spacing w:after="0" w:line="360" w:lineRule="auto"/>
              <w:jc w:val="both"/>
              <w:rPr>
                <w:rFonts w:ascii="宋体" w:eastAsia="宋体" w:hAnsi="宋体"/>
                <w:kern w:val="2"/>
                <w:sz w:val="21"/>
                <w:szCs w:val="21"/>
              </w:rPr>
            </w:pPr>
            <w:r>
              <w:rPr>
                <w:rFonts w:ascii="宋体" w:eastAsia="宋体" w:hAnsi="宋体" w:hint="eastAsia"/>
                <w:kern w:val="2"/>
                <w:sz w:val="21"/>
                <w:szCs w:val="21"/>
              </w:rPr>
              <w:t>该项节能或环境标志产品折扣3%。</w:t>
            </w:r>
          </w:p>
        </w:tc>
      </w:tr>
      <w:tr w:rsidR="007B4F67">
        <w:trPr>
          <w:cantSplit/>
          <w:trHeight w:val="344"/>
        </w:trPr>
        <w:tc>
          <w:tcPr>
            <w:tcW w:w="8410" w:type="dxa"/>
            <w:gridSpan w:val="4"/>
            <w:vAlign w:val="center"/>
          </w:tcPr>
          <w:p w:rsidR="007B4F67" w:rsidRDefault="00395E3A">
            <w:pPr>
              <w:spacing w:after="0" w:line="360" w:lineRule="auto"/>
              <w:jc w:val="center"/>
              <w:rPr>
                <w:rFonts w:ascii="宋体" w:eastAsia="宋体" w:hAnsi="宋体"/>
                <w:b/>
                <w:kern w:val="2"/>
                <w:sz w:val="21"/>
                <w:szCs w:val="21"/>
              </w:rPr>
            </w:pPr>
            <w:r>
              <w:rPr>
                <w:rFonts w:ascii="宋体" w:eastAsia="宋体" w:hAnsi="宋体" w:hint="eastAsia"/>
                <w:b/>
                <w:kern w:val="2"/>
                <w:sz w:val="21"/>
                <w:szCs w:val="21"/>
              </w:rPr>
              <w:t>四、授予合同</w:t>
            </w:r>
          </w:p>
        </w:tc>
      </w:tr>
      <w:tr w:rsidR="007B4F67">
        <w:trPr>
          <w:trHeight w:val="539"/>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20</w:t>
            </w:r>
          </w:p>
        </w:tc>
        <w:tc>
          <w:tcPr>
            <w:tcW w:w="7532" w:type="dxa"/>
            <w:gridSpan w:val="3"/>
            <w:shd w:val="clear" w:color="auto" w:fill="auto"/>
            <w:vAlign w:val="center"/>
          </w:tcPr>
          <w:p w:rsidR="007B4F67" w:rsidRDefault="00395E3A">
            <w:pPr>
              <w:spacing w:after="0" w:line="360" w:lineRule="auto"/>
              <w:jc w:val="both"/>
              <w:rPr>
                <w:rFonts w:ascii="宋体" w:eastAsia="宋体" w:hAnsi="宋体"/>
                <w:b/>
                <w:kern w:val="2"/>
                <w:sz w:val="21"/>
                <w:szCs w:val="21"/>
              </w:rPr>
            </w:pPr>
            <w:r>
              <w:rPr>
                <w:rFonts w:ascii="宋体" w:eastAsia="宋体" w:hAnsi="宋体" w:hint="eastAsia"/>
                <w:b/>
                <w:kern w:val="2"/>
                <w:sz w:val="21"/>
                <w:szCs w:val="21"/>
              </w:rPr>
              <w:t>履约保证金（如有需要）</w:t>
            </w:r>
          </w:p>
        </w:tc>
      </w:tr>
      <w:tr w:rsidR="007B4F67">
        <w:trPr>
          <w:trHeight w:val="540"/>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shd w:val="clear" w:color="auto" w:fill="auto"/>
            <w:vAlign w:val="center"/>
          </w:tcPr>
          <w:p w:rsidR="007B4F67" w:rsidRDefault="00395E3A">
            <w:pPr>
              <w:spacing w:after="0" w:line="360" w:lineRule="auto"/>
              <w:jc w:val="both"/>
              <w:rPr>
                <w:rFonts w:ascii="宋体" w:eastAsia="宋体" w:hAnsi="宋体"/>
                <w:b/>
                <w:kern w:val="2"/>
                <w:sz w:val="21"/>
                <w:szCs w:val="21"/>
              </w:rPr>
            </w:pPr>
            <w:r>
              <w:rPr>
                <w:rFonts w:ascii="宋体" w:eastAsia="宋体" w:hAnsi="宋体" w:hint="eastAsia"/>
                <w:kern w:val="2"/>
                <w:sz w:val="21"/>
                <w:szCs w:val="21"/>
              </w:rPr>
              <w:t>履约保证金的数额为政府采购合同金额的5%。</w:t>
            </w:r>
          </w:p>
        </w:tc>
      </w:tr>
      <w:tr w:rsidR="007B4F67">
        <w:trPr>
          <w:trHeight w:val="565"/>
        </w:trPr>
        <w:tc>
          <w:tcPr>
            <w:tcW w:w="878" w:type="dxa"/>
            <w:vMerge w:val="restar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21</w:t>
            </w:r>
          </w:p>
        </w:tc>
        <w:tc>
          <w:tcPr>
            <w:tcW w:w="7532" w:type="dxa"/>
            <w:gridSpan w:val="3"/>
            <w:vAlign w:val="center"/>
          </w:tcPr>
          <w:p w:rsidR="007B4F67" w:rsidRDefault="00395E3A">
            <w:pPr>
              <w:spacing w:after="0" w:line="360" w:lineRule="auto"/>
              <w:jc w:val="both"/>
              <w:rPr>
                <w:rFonts w:ascii="宋体" w:eastAsia="宋体" w:hAnsi="宋体"/>
                <w:b/>
                <w:kern w:val="2"/>
                <w:sz w:val="21"/>
                <w:szCs w:val="21"/>
              </w:rPr>
            </w:pPr>
            <w:r>
              <w:rPr>
                <w:rFonts w:ascii="宋体" w:eastAsia="宋体" w:hAnsi="宋体" w:hint="eastAsia"/>
                <w:b/>
                <w:kern w:val="2"/>
                <w:sz w:val="21"/>
                <w:szCs w:val="21"/>
              </w:rPr>
              <w:t>中标服务费</w:t>
            </w:r>
          </w:p>
        </w:tc>
      </w:tr>
      <w:tr w:rsidR="007B4F67">
        <w:trPr>
          <w:trHeight w:val="1170"/>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widowControl w:val="0"/>
              <w:tabs>
                <w:tab w:val="left" w:pos="907"/>
              </w:tabs>
              <w:spacing w:after="0" w:line="360" w:lineRule="auto"/>
              <w:jc w:val="both"/>
              <w:rPr>
                <w:rFonts w:ascii="宋体" w:eastAsia="宋体" w:hAnsi="宋体"/>
                <w:kern w:val="2"/>
                <w:sz w:val="21"/>
                <w:szCs w:val="21"/>
              </w:rPr>
            </w:pPr>
            <w:r>
              <w:rPr>
                <w:rFonts w:ascii="宋体" w:eastAsia="宋体" w:hAnsi="宋体" w:hint="eastAsia"/>
                <w:kern w:val="2"/>
                <w:sz w:val="21"/>
                <w:szCs w:val="21"/>
              </w:rPr>
              <w:t>（1）中标服务费参照国家计委[计价格[2002]1980号]文和国家发改委[发改价格[2011]534号]文及相关规定向中标单位收取，按差额定率累进法计算，以中标通知书中确定的中标总金额作为收费的计算参照；中标服务费最低收费标准为伍仟元整。</w:t>
            </w:r>
          </w:p>
        </w:tc>
      </w:tr>
      <w:tr w:rsidR="007B4F67">
        <w:trPr>
          <w:trHeight w:val="1170"/>
        </w:trPr>
        <w:tc>
          <w:tcPr>
            <w:tcW w:w="878" w:type="dxa"/>
            <w:vMerge/>
            <w:vAlign w:val="center"/>
          </w:tcPr>
          <w:p w:rsidR="007B4F67" w:rsidRDefault="007B4F67">
            <w:pPr>
              <w:spacing w:after="0" w:line="360" w:lineRule="auto"/>
              <w:jc w:val="center"/>
              <w:rPr>
                <w:rFonts w:ascii="宋体" w:eastAsia="宋体" w:hAnsi="宋体"/>
                <w:kern w:val="2"/>
                <w:sz w:val="21"/>
                <w:szCs w:val="21"/>
              </w:rPr>
            </w:pPr>
          </w:p>
        </w:tc>
        <w:tc>
          <w:tcPr>
            <w:tcW w:w="7532" w:type="dxa"/>
            <w:gridSpan w:val="3"/>
            <w:vAlign w:val="center"/>
          </w:tcPr>
          <w:p w:rsidR="007B4F67" w:rsidRDefault="00395E3A">
            <w:pPr>
              <w:widowControl w:val="0"/>
              <w:tabs>
                <w:tab w:val="left" w:pos="907"/>
              </w:tabs>
              <w:spacing w:after="0" w:line="360" w:lineRule="auto"/>
              <w:jc w:val="both"/>
              <w:rPr>
                <w:rFonts w:ascii="宋体" w:eastAsia="宋体" w:hAnsi="宋体"/>
                <w:kern w:val="2"/>
                <w:sz w:val="21"/>
                <w:szCs w:val="21"/>
              </w:rPr>
            </w:pPr>
            <w:r>
              <w:rPr>
                <w:rFonts w:ascii="宋体" w:eastAsia="宋体" w:hAnsi="宋体" w:hint="eastAsia"/>
                <w:kern w:val="2"/>
                <w:sz w:val="21"/>
                <w:szCs w:val="21"/>
              </w:rPr>
              <w:t>（2）中标服务费以转账或现金的形式支付。采购代理机构服务费汇入账号：</w:t>
            </w:r>
          </w:p>
          <w:p w:rsidR="007B4F67" w:rsidRDefault="00395E3A">
            <w:pPr>
              <w:widowControl w:val="0"/>
              <w:tabs>
                <w:tab w:val="left" w:pos="907"/>
              </w:tabs>
              <w:spacing w:after="0" w:line="360" w:lineRule="auto"/>
              <w:jc w:val="both"/>
              <w:rPr>
                <w:rFonts w:ascii="宋体" w:eastAsia="宋体" w:hAnsi="宋体"/>
                <w:kern w:val="2"/>
                <w:sz w:val="21"/>
                <w:szCs w:val="21"/>
              </w:rPr>
            </w:pPr>
            <w:r>
              <w:rPr>
                <w:rFonts w:ascii="宋体" w:eastAsia="宋体" w:hAnsi="宋体" w:hint="eastAsia"/>
                <w:kern w:val="2"/>
                <w:sz w:val="21"/>
                <w:szCs w:val="21"/>
              </w:rPr>
              <w:t>收 款 人：三方诚信招标有限公司东莞分公司</w:t>
            </w:r>
          </w:p>
          <w:p w:rsidR="007B4F67" w:rsidRDefault="00395E3A">
            <w:pPr>
              <w:widowControl w:val="0"/>
              <w:tabs>
                <w:tab w:val="left" w:pos="907"/>
              </w:tabs>
              <w:spacing w:after="0" w:line="360" w:lineRule="auto"/>
              <w:jc w:val="both"/>
              <w:rPr>
                <w:rFonts w:ascii="宋体" w:eastAsia="宋体" w:hAnsi="宋体"/>
                <w:kern w:val="2"/>
                <w:sz w:val="21"/>
                <w:szCs w:val="21"/>
              </w:rPr>
            </w:pPr>
            <w:r>
              <w:rPr>
                <w:rFonts w:ascii="宋体" w:eastAsia="宋体" w:hAnsi="宋体" w:hint="eastAsia"/>
                <w:kern w:val="2"/>
                <w:sz w:val="21"/>
                <w:szCs w:val="21"/>
              </w:rPr>
              <w:t>开户银行：中国工商银行东莞市分行</w:t>
            </w:r>
          </w:p>
          <w:p w:rsidR="007B4F67" w:rsidRDefault="00395E3A">
            <w:pPr>
              <w:widowControl w:val="0"/>
              <w:tabs>
                <w:tab w:val="left" w:pos="907"/>
              </w:tabs>
              <w:spacing w:after="0" w:line="360" w:lineRule="auto"/>
              <w:jc w:val="both"/>
              <w:rPr>
                <w:rFonts w:ascii="宋体" w:eastAsia="宋体" w:hAnsi="宋体"/>
                <w:kern w:val="2"/>
                <w:sz w:val="21"/>
                <w:szCs w:val="21"/>
              </w:rPr>
            </w:pPr>
            <w:r>
              <w:rPr>
                <w:rFonts w:ascii="宋体" w:eastAsia="宋体" w:hAnsi="宋体" w:hint="eastAsia"/>
                <w:kern w:val="2"/>
                <w:sz w:val="21"/>
                <w:szCs w:val="21"/>
              </w:rPr>
              <w:t>账　　号：2010021309900018461</w:t>
            </w:r>
          </w:p>
        </w:tc>
      </w:tr>
      <w:tr w:rsidR="007B4F67">
        <w:trPr>
          <w:trHeight w:val="820"/>
        </w:trPr>
        <w:tc>
          <w:tcPr>
            <w:tcW w:w="8410" w:type="dxa"/>
            <w:gridSpan w:val="4"/>
            <w:vAlign w:val="center"/>
          </w:tcPr>
          <w:p w:rsidR="007B4F67" w:rsidRDefault="00395E3A">
            <w:pPr>
              <w:widowControl w:val="0"/>
              <w:tabs>
                <w:tab w:val="left" w:pos="907"/>
              </w:tabs>
              <w:spacing w:after="0" w:line="360" w:lineRule="auto"/>
              <w:ind w:firstLineChars="200" w:firstLine="420"/>
              <w:jc w:val="both"/>
              <w:rPr>
                <w:rFonts w:ascii="宋体" w:eastAsia="宋体" w:hAnsi="宋体"/>
                <w:kern w:val="2"/>
                <w:sz w:val="21"/>
                <w:szCs w:val="21"/>
              </w:rPr>
            </w:pPr>
            <w:r>
              <w:rPr>
                <w:rFonts w:ascii="宋体" w:eastAsia="宋体" w:hAnsi="宋体" w:hint="eastAsia"/>
                <w:kern w:val="2"/>
                <w:sz w:val="21"/>
                <w:szCs w:val="21"/>
              </w:rPr>
              <w:t>注：本表关于要采购项目的具体资料，是对投标人须知的具体补充和修改，如有矛盾，应以本资料表为准。</w:t>
            </w:r>
          </w:p>
        </w:tc>
      </w:tr>
    </w:tbl>
    <w:p w:rsidR="007B4F67" w:rsidRDefault="00395E3A">
      <w:pPr>
        <w:spacing w:after="0" w:line="360" w:lineRule="auto"/>
        <w:jc w:val="center"/>
      </w:pPr>
      <w:r>
        <w:rPr>
          <w:rFonts w:hint="eastAsia"/>
        </w:rPr>
        <w:br w:type="page"/>
      </w:r>
    </w:p>
    <w:p w:rsidR="007B4F67" w:rsidRDefault="00395E3A">
      <w:pPr>
        <w:pStyle w:val="3"/>
        <w:spacing w:before="0" w:after="0" w:line="360" w:lineRule="auto"/>
        <w:jc w:val="center"/>
        <w:rPr>
          <w:sz w:val="28"/>
          <w:szCs w:val="28"/>
        </w:rPr>
      </w:pPr>
      <w:bookmarkStart w:id="5" w:name="_Toc27394"/>
      <w:r>
        <w:rPr>
          <w:rFonts w:ascii="宋体" w:eastAsia="宋体" w:hAnsi="宋体" w:cs="宋体" w:hint="eastAsia"/>
          <w:sz w:val="24"/>
          <w:szCs w:val="24"/>
        </w:rPr>
        <w:lastRenderedPageBreak/>
        <w:t>附表二：商务技术评分及价格权重表</w:t>
      </w:r>
      <w:bookmarkEnd w:id="5"/>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607"/>
        <w:gridCol w:w="762"/>
        <w:gridCol w:w="5463"/>
      </w:tblGrid>
      <w:tr w:rsidR="007B4F67">
        <w:trPr>
          <w:trHeight w:val="579"/>
          <w:jc w:val="center"/>
        </w:trPr>
        <w:tc>
          <w:tcPr>
            <w:tcW w:w="690"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b/>
                <w:bCs/>
                <w:sz w:val="21"/>
                <w:szCs w:val="21"/>
              </w:rPr>
            </w:pPr>
            <w:r>
              <w:rPr>
                <w:rFonts w:ascii="宋体" w:eastAsia="宋体" w:cs="宋体" w:hint="eastAsia"/>
                <w:b/>
                <w:bCs/>
                <w:sz w:val="21"/>
                <w:szCs w:val="21"/>
              </w:rPr>
              <w:t>序号</w:t>
            </w:r>
          </w:p>
        </w:tc>
        <w:tc>
          <w:tcPr>
            <w:tcW w:w="1607"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b/>
                <w:bCs/>
                <w:sz w:val="21"/>
                <w:szCs w:val="21"/>
              </w:rPr>
            </w:pPr>
            <w:r>
              <w:rPr>
                <w:rFonts w:ascii="宋体" w:eastAsia="宋体" w:cs="宋体" w:hint="eastAsia"/>
                <w:b/>
                <w:bCs/>
                <w:sz w:val="21"/>
                <w:szCs w:val="21"/>
              </w:rPr>
              <w:t>评审项目</w:t>
            </w:r>
          </w:p>
        </w:tc>
        <w:tc>
          <w:tcPr>
            <w:tcW w:w="762"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b/>
                <w:bCs/>
                <w:sz w:val="21"/>
                <w:szCs w:val="21"/>
              </w:rPr>
            </w:pPr>
            <w:r>
              <w:rPr>
                <w:rFonts w:ascii="宋体" w:eastAsia="宋体" w:cs="宋体" w:hint="eastAsia"/>
                <w:b/>
                <w:bCs/>
                <w:sz w:val="21"/>
                <w:szCs w:val="21"/>
              </w:rPr>
              <w:t>分值</w:t>
            </w:r>
          </w:p>
        </w:tc>
        <w:tc>
          <w:tcPr>
            <w:tcW w:w="5463"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b/>
                <w:bCs/>
                <w:sz w:val="21"/>
                <w:szCs w:val="21"/>
              </w:rPr>
            </w:pPr>
            <w:r>
              <w:rPr>
                <w:rFonts w:ascii="宋体" w:eastAsia="宋体" w:cs="宋体" w:hint="eastAsia"/>
                <w:b/>
                <w:bCs/>
                <w:sz w:val="21"/>
                <w:szCs w:val="21"/>
              </w:rPr>
              <w:t>评审细则</w:t>
            </w:r>
          </w:p>
        </w:tc>
      </w:tr>
      <w:tr w:rsidR="007B4F67">
        <w:trPr>
          <w:trHeight w:val="430"/>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b/>
                <w:bCs/>
                <w:sz w:val="21"/>
                <w:szCs w:val="21"/>
              </w:rPr>
            </w:pPr>
            <w:r>
              <w:rPr>
                <w:rFonts w:ascii="宋体" w:eastAsia="宋体" w:cs="宋体" w:hint="eastAsia"/>
                <w:b/>
                <w:bCs/>
                <w:sz w:val="21"/>
                <w:szCs w:val="21"/>
              </w:rPr>
              <w:t>商务评审（1</w:t>
            </w:r>
            <w:r>
              <w:rPr>
                <w:rFonts w:ascii="宋体" w:eastAsia="宋体" w:cs="宋体"/>
                <w:b/>
                <w:bCs/>
                <w:sz w:val="21"/>
                <w:szCs w:val="21"/>
              </w:rPr>
              <w:t>0</w:t>
            </w:r>
            <w:r>
              <w:rPr>
                <w:rFonts w:ascii="宋体" w:eastAsia="宋体" w:cs="宋体" w:hint="eastAsia"/>
                <w:b/>
                <w:bCs/>
                <w:sz w:val="21"/>
                <w:szCs w:val="21"/>
              </w:rPr>
              <w:t>分）</w:t>
            </w:r>
          </w:p>
        </w:tc>
      </w:tr>
      <w:tr w:rsidR="007B4F67">
        <w:trPr>
          <w:trHeight w:val="427"/>
          <w:jc w:val="center"/>
        </w:trPr>
        <w:tc>
          <w:tcPr>
            <w:tcW w:w="690" w:type="dxa"/>
            <w:tcBorders>
              <w:top w:val="single" w:sz="4" w:space="0" w:color="auto"/>
              <w:left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1</w:t>
            </w:r>
          </w:p>
        </w:tc>
        <w:tc>
          <w:tcPr>
            <w:tcW w:w="1607" w:type="dxa"/>
            <w:tcBorders>
              <w:top w:val="single" w:sz="4" w:space="0" w:color="auto"/>
              <w:left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投标人实力</w:t>
            </w:r>
          </w:p>
        </w:tc>
        <w:tc>
          <w:tcPr>
            <w:tcW w:w="762"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3分</w:t>
            </w:r>
          </w:p>
        </w:tc>
        <w:tc>
          <w:tcPr>
            <w:tcW w:w="5463"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200" w:firstLine="420"/>
              <w:rPr>
                <w:rFonts w:ascii="宋体" w:eastAsia="宋体" w:cs="宋体"/>
                <w:bCs/>
                <w:sz w:val="21"/>
                <w:szCs w:val="21"/>
                <w:lang w:val="zh-CN"/>
              </w:rPr>
            </w:pPr>
            <w:r>
              <w:rPr>
                <w:rFonts w:ascii="宋体" w:eastAsia="宋体" w:cs="宋体" w:hint="eastAsia"/>
                <w:bCs/>
                <w:sz w:val="21"/>
                <w:szCs w:val="21"/>
                <w:lang w:val="zh-CN"/>
              </w:rPr>
              <w:t>投标人具有由国家认证认可监督管理部门批准设立的认证机构办法并在有效期内的信息安全服务资质认证证书的得3分，无不得分。</w:t>
            </w:r>
          </w:p>
          <w:p w:rsidR="007B4F67" w:rsidRDefault="00395E3A">
            <w:pPr>
              <w:pStyle w:val="21"/>
              <w:spacing w:line="240" w:lineRule="auto"/>
              <w:ind w:firstLineChars="200" w:firstLine="420"/>
              <w:rPr>
                <w:rFonts w:ascii="宋体" w:eastAsia="宋体" w:cs="宋体"/>
                <w:bCs/>
                <w:sz w:val="21"/>
                <w:szCs w:val="21"/>
                <w:lang w:val="zh-CN"/>
              </w:rPr>
            </w:pPr>
            <w:r>
              <w:rPr>
                <w:rFonts w:ascii="宋体" w:eastAsia="宋体" w:cs="宋体" w:hint="eastAsia"/>
                <w:bCs/>
                <w:sz w:val="21"/>
                <w:szCs w:val="21"/>
                <w:lang w:val="zh-CN"/>
              </w:rPr>
              <w:t>(须提供以上有效证书复印件并加盖投标人公章，提供材料范围含其上级分公司或总公司及其分支机构)</w:t>
            </w:r>
          </w:p>
        </w:tc>
      </w:tr>
      <w:tr w:rsidR="007B4F67">
        <w:trPr>
          <w:trHeight w:val="946"/>
          <w:jc w:val="center"/>
        </w:trPr>
        <w:tc>
          <w:tcPr>
            <w:tcW w:w="690" w:type="dxa"/>
            <w:tcBorders>
              <w:left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2</w:t>
            </w:r>
          </w:p>
        </w:tc>
        <w:tc>
          <w:tcPr>
            <w:tcW w:w="1607" w:type="dxa"/>
            <w:tcBorders>
              <w:left w:val="single" w:sz="4" w:space="0" w:color="auto"/>
              <w:right w:val="single" w:sz="4" w:space="0" w:color="auto"/>
            </w:tcBorders>
            <w:vAlign w:val="center"/>
          </w:tcPr>
          <w:p w:rsidR="007B4F67" w:rsidRDefault="00395E3A">
            <w:pPr>
              <w:pStyle w:val="21"/>
              <w:adjustRightInd w:val="0"/>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投标人荣誉</w:t>
            </w:r>
          </w:p>
        </w:tc>
        <w:tc>
          <w:tcPr>
            <w:tcW w:w="762"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adjustRightInd w:val="0"/>
              <w:snapToGrid w:val="0"/>
              <w:spacing w:line="240" w:lineRule="auto"/>
              <w:ind w:firstLineChars="0" w:firstLine="0"/>
              <w:jc w:val="center"/>
              <w:rPr>
                <w:rFonts w:ascii="宋体" w:eastAsia="宋体" w:cs="宋体"/>
                <w:sz w:val="21"/>
                <w:szCs w:val="21"/>
              </w:rPr>
            </w:pPr>
            <w:r>
              <w:rPr>
                <w:rFonts w:ascii="宋体" w:eastAsia="宋体" w:cs="宋体" w:hint="eastAsia"/>
                <w:sz w:val="21"/>
                <w:szCs w:val="21"/>
              </w:rPr>
              <w:t>4分</w:t>
            </w:r>
          </w:p>
        </w:tc>
        <w:tc>
          <w:tcPr>
            <w:tcW w:w="5463"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200" w:firstLine="420"/>
              <w:rPr>
                <w:rFonts w:ascii="宋体" w:eastAsia="宋体" w:cs="宋体"/>
                <w:bCs/>
                <w:sz w:val="21"/>
                <w:szCs w:val="21"/>
                <w:lang w:val="zh-CN"/>
              </w:rPr>
            </w:pPr>
            <w:r>
              <w:rPr>
                <w:rFonts w:ascii="宋体" w:eastAsia="宋体" w:cs="宋体" w:hint="eastAsia"/>
                <w:bCs/>
                <w:sz w:val="21"/>
                <w:szCs w:val="21"/>
                <w:lang w:val="zh-CN"/>
              </w:rPr>
              <w:t>投标人获得过中华人民共和国国务院颁发的国家科学技术进步奖的，每个得2分，最高得4分，无不得分。</w:t>
            </w:r>
          </w:p>
          <w:p w:rsidR="007B4F67" w:rsidRDefault="00395E3A">
            <w:pPr>
              <w:pStyle w:val="21"/>
              <w:spacing w:line="240" w:lineRule="auto"/>
              <w:ind w:firstLineChars="200" w:firstLine="420"/>
              <w:rPr>
                <w:rFonts w:ascii="宋体" w:eastAsia="宋体" w:cs="宋体"/>
                <w:bCs/>
                <w:sz w:val="21"/>
                <w:szCs w:val="21"/>
                <w:lang w:val="pt-BR"/>
              </w:rPr>
            </w:pPr>
            <w:r>
              <w:rPr>
                <w:rFonts w:ascii="宋体" w:eastAsia="宋体" w:cs="宋体" w:hint="eastAsia"/>
                <w:bCs/>
                <w:sz w:val="21"/>
                <w:szCs w:val="21"/>
                <w:lang w:val="zh-CN"/>
              </w:rPr>
              <w:t>(须提供以上有效证书复印件加盖投标人公章，提供材料范围含其上级或总公司及其分支机构）</w:t>
            </w:r>
          </w:p>
        </w:tc>
      </w:tr>
      <w:tr w:rsidR="007B4F67">
        <w:trPr>
          <w:trHeight w:val="1561"/>
          <w:jc w:val="center"/>
        </w:trPr>
        <w:tc>
          <w:tcPr>
            <w:tcW w:w="690"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3</w:t>
            </w:r>
          </w:p>
        </w:tc>
        <w:tc>
          <w:tcPr>
            <w:tcW w:w="1607"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同类项目业绩</w:t>
            </w:r>
          </w:p>
        </w:tc>
        <w:tc>
          <w:tcPr>
            <w:tcW w:w="762"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3分</w:t>
            </w:r>
          </w:p>
        </w:tc>
        <w:tc>
          <w:tcPr>
            <w:tcW w:w="5463"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200" w:firstLine="420"/>
              <w:rPr>
                <w:rFonts w:ascii="宋体" w:eastAsia="宋体" w:cs="宋体"/>
                <w:bCs/>
                <w:sz w:val="21"/>
                <w:szCs w:val="21"/>
                <w:lang w:val="zh-CN"/>
              </w:rPr>
            </w:pPr>
            <w:r>
              <w:rPr>
                <w:rFonts w:ascii="宋体" w:eastAsia="宋体" w:cs="宋体" w:hint="eastAsia"/>
                <w:bCs/>
                <w:sz w:val="21"/>
                <w:szCs w:val="21"/>
                <w:lang w:val="zh-CN"/>
              </w:rPr>
              <w:t>2016年1月1日至今，投标人承接的同类项目业绩，每个得1分，最高3分。</w:t>
            </w:r>
          </w:p>
          <w:p w:rsidR="007B4F67" w:rsidRDefault="00395E3A">
            <w:pPr>
              <w:pStyle w:val="21"/>
              <w:spacing w:line="240" w:lineRule="auto"/>
              <w:ind w:firstLineChars="200" w:firstLine="420"/>
              <w:rPr>
                <w:rFonts w:ascii="宋体" w:eastAsia="宋体" w:cs="宋体"/>
                <w:bCs/>
                <w:sz w:val="21"/>
                <w:szCs w:val="21"/>
                <w:lang w:val="zh-CN"/>
              </w:rPr>
            </w:pPr>
            <w:r>
              <w:rPr>
                <w:rFonts w:ascii="宋体" w:eastAsia="宋体" w:cs="宋体" w:hint="eastAsia"/>
                <w:bCs/>
                <w:sz w:val="21"/>
                <w:szCs w:val="21"/>
                <w:lang w:val="zh-CN"/>
              </w:rPr>
              <w:t>（提供中标通知书、合同关键页复印件并加盖投标人公章，框架协议战略协议等不在业绩范围内，同一案例不重复得分。合同须为投标人（含其上级分公司或总公司及其分支机构）与采购单位直接签订，分包、转包等合同不予计分）</w:t>
            </w:r>
          </w:p>
        </w:tc>
      </w:tr>
      <w:tr w:rsidR="007B4F67">
        <w:trPr>
          <w:trHeight w:val="449"/>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b/>
                <w:bCs/>
                <w:sz w:val="21"/>
                <w:szCs w:val="21"/>
              </w:rPr>
              <w:t>技术评审（</w:t>
            </w:r>
            <w:r>
              <w:rPr>
                <w:rFonts w:ascii="宋体" w:eastAsia="宋体" w:cs="宋体"/>
                <w:b/>
                <w:bCs/>
                <w:sz w:val="21"/>
                <w:szCs w:val="21"/>
              </w:rPr>
              <w:t>60</w:t>
            </w:r>
            <w:r>
              <w:rPr>
                <w:rFonts w:ascii="宋体" w:eastAsia="宋体" w:cs="宋体" w:hint="eastAsia"/>
                <w:b/>
                <w:bCs/>
                <w:sz w:val="21"/>
                <w:szCs w:val="21"/>
              </w:rPr>
              <w:t>分）</w:t>
            </w:r>
          </w:p>
        </w:tc>
      </w:tr>
      <w:tr w:rsidR="007B4F67">
        <w:trPr>
          <w:jc w:val="center"/>
        </w:trPr>
        <w:tc>
          <w:tcPr>
            <w:tcW w:w="690"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1</w:t>
            </w:r>
          </w:p>
        </w:tc>
        <w:tc>
          <w:tcPr>
            <w:tcW w:w="1607"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投标设备参数响应情况</w:t>
            </w:r>
          </w:p>
        </w:tc>
        <w:tc>
          <w:tcPr>
            <w:tcW w:w="762"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2</w:t>
            </w:r>
            <w:r>
              <w:rPr>
                <w:rFonts w:ascii="宋体" w:eastAsia="宋体" w:cs="宋体"/>
                <w:sz w:val="21"/>
                <w:szCs w:val="21"/>
              </w:rPr>
              <w:t>6</w:t>
            </w:r>
            <w:r>
              <w:rPr>
                <w:rFonts w:ascii="宋体" w:eastAsia="宋体" w:cs="宋体" w:hint="eastAsia"/>
                <w:sz w:val="21"/>
                <w:szCs w:val="21"/>
              </w:rPr>
              <w:t>分</w:t>
            </w:r>
          </w:p>
        </w:tc>
        <w:tc>
          <w:tcPr>
            <w:tcW w:w="5463"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200" w:firstLine="420"/>
              <w:rPr>
                <w:rFonts w:ascii="宋体" w:eastAsia="宋体" w:cs="宋体"/>
                <w:bCs/>
                <w:sz w:val="21"/>
                <w:szCs w:val="21"/>
                <w:lang w:val="zh-CN"/>
              </w:rPr>
            </w:pPr>
            <w:r>
              <w:rPr>
                <w:rFonts w:ascii="宋体" w:eastAsia="宋体" w:cs="宋体" w:hint="eastAsia"/>
                <w:bCs/>
                <w:sz w:val="21"/>
                <w:szCs w:val="21"/>
                <w:lang w:val="zh-CN"/>
              </w:rPr>
              <w:t>投标人所投产品的重要参数响应全部满足或优于得26分；其中标注“▲”号重要参数每一项负偏离或者无响应的扣1分，最低得0分。</w:t>
            </w:r>
          </w:p>
          <w:p w:rsidR="007B4F67" w:rsidRDefault="00395E3A">
            <w:pPr>
              <w:pStyle w:val="21"/>
              <w:spacing w:line="240" w:lineRule="auto"/>
              <w:ind w:firstLineChars="200" w:firstLine="420"/>
              <w:rPr>
                <w:rFonts w:ascii="宋体" w:eastAsia="宋体" w:cs="宋体"/>
                <w:sz w:val="21"/>
                <w:szCs w:val="21"/>
              </w:rPr>
            </w:pPr>
            <w:r>
              <w:rPr>
                <w:rFonts w:ascii="宋体" w:eastAsia="宋体" w:cs="宋体" w:hint="eastAsia"/>
                <w:bCs/>
                <w:sz w:val="21"/>
                <w:szCs w:val="21"/>
                <w:lang w:val="zh-CN"/>
              </w:rPr>
              <w:t>（招标文件用户需求中明确要求提供证明资料的，以投标人提供的证明资料加盖投标人公章为准；招标文件用户需求中没有明确要求提供证明资料的，则以投标人提供所投产品彩页原件或原厂商的技术白皮书或原厂商所作的技术参数说明等详细技术资料复印件加盖投标人公章）</w:t>
            </w:r>
          </w:p>
        </w:tc>
      </w:tr>
      <w:tr w:rsidR="007B4F67">
        <w:trPr>
          <w:trHeight w:val="485"/>
          <w:jc w:val="center"/>
        </w:trPr>
        <w:tc>
          <w:tcPr>
            <w:tcW w:w="690"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2</w:t>
            </w:r>
          </w:p>
        </w:tc>
        <w:tc>
          <w:tcPr>
            <w:tcW w:w="1607"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项目实施方案</w:t>
            </w:r>
          </w:p>
        </w:tc>
        <w:tc>
          <w:tcPr>
            <w:tcW w:w="762" w:type="dxa"/>
            <w:tcBorders>
              <w:top w:val="single" w:sz="4" w:space="0" w:color="auto"/>
              <w:left w:val="single" w:sz="4" w:space="0" w:color="auto"/>
              <w:bottom w:val="single" w:sz="4" w:space="0" w:color="auto"/>
              <w:right w:val="single" w:sz="4" w:space="0" w:color="auto"/>
            </w:tcBorders>
            <w:vAlign w:val="center"/>
          </w:tcPr>
          <w:p w:rsidR="007B4F67" w:rsidRDefault="00395E3A">
            <w:pPr>
              <w:jc w:val="center"/>
              <w:rPr>
                <w:rFonts w:ascii="宋体" w:eastAsia="宋体" w:hAnsi="宋体" w:cs="宋体"/>
                <w:kern w:val="2"/>
                <w:sz w:val="21"/>
                <w:szCs w:val="21"/>
              </w:rPr>
            </w:pPr>
            <w:r>
              <w:rPr>
                <w:rFonts w:ascii="宋体" w:eastAsia="宋体" w:hAnsi="宋体" w:cs="宋体" w:hint="eastAsia"/>
                <w:kern w:val="2"/>
                <w:sz w:val="21"/>
                <w:szCs w:val="21"/>
              </w:rPr>
              <w:t>10分</w:t>
            </w:r>
          </w:p>
        </w:tc>
        <w:tc>
          <w:tcPr>
            <w:tcW w:w="5463"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根据投标人提供的项目实施方案、日常巡查方案、人员安排、调试方案、培训计划和承诺等进行综合评审。</w:t>
            </w:r>
          </w:p>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项目实施方案提供完整可行，且有具体的工作流程与服务标准说明的，得10分。</w:t>
            </w:r>
          </w:p>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投标人提供的项目实施方案基本可行，且有比较具体的工作流程与服务标准说明的，得5分。</w:t>
            </w:r>
          </w:p>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lastRenderedPageBreak/>
              <w:t>投标人提供的项目实施方案一般，工作流程与服务标准说明一般，得1分。</w:t>
            </w:r>
          </w:p>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未提供方案的不得分。</w:t>
            </w:r>
          </w:p>
        </w:tc>
      </w:tr>
      <w:tr w:rsidR="007B4F67">
        <w:trPr>
          <w:trHeight w:val="295"/>
          <w:jc w:val="center"/>
        </w:trPr>
        <w:tc>
          <w:tcPr>
            <w:tcW w:w="690"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lastRenderedPageBreak/>
              <w:t>3</w:t>
            </w:r>
          </w:p>
        </w:tc>
        <w:tc>
          <w:tcPr>
            <w:tcW w:w="1607"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项目进度保证措施</w:t>
            </w:r>
          </w:p>
        </w:tc>
        <w:tc>
          <w:tcPr>
            <w:tcW w:w="762"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7分</w:t>
            </w:r>
          </w:p>
        </w:tc>
        <w:tc>
          <w:tcPr>
            <w:tcW w:w="5463"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根据投标人提供的进度计划（包括供货及安装进度计划）及保障措施进行综合评审。</w:t>
            </w:r>
          </w:p>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投标人提供的方案有明确、详细的供货及安装进度计划，项目团队人员充足，经验丰富，能有效保证产品供应、安装进度，进度保障措施清晰完整，得7分；</w:t>
            </w:r>
          </w:p>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投标人提供的方案供货及安装进度计划基本详细，项目团队人员配备基本满足实际需要，能保证产品供货、安装进度，有一定的进度保障措施，得3分；</w:t>
            </w:r>
          </w:p>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投标人提供的方案无明确的供货及安装进度计划，项目团队人员配备不充足，经验欠缺，保障措施简略，不太能保证产品供货、安装进度，得1分；</w:t>
            </w:r>
          </w:p>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未提供相应方案不得分。</w:t>
            </w:r>
          </w:p>
        </w:tc>
      </w:tr>
      <w:tr w:rsidR="007B4F67">
        <w:trPr>
          <w:trHeight w:val="804"/>
          <w:jc w:val="center"/>
        </w:trPr>
        <w:tc>
          <w:tcPr>
            <w:tcW w:w="690" w:type="dxa"/>
            <w:vMerge w:val="restart"/>
            <w:tcBorders>
              <w:top w:val="single" w:sz="4" w:space="0" w:color="auto"/>
              <w:left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4</w:t>
            </w:r>
          </w:p>
        </w:tc>
        <w:tc>
          <w:tcPr>
            <w:tcW w:w="1607" w:type="dxa"/>
            <w:vMerge w:val="restart"/>
            <w:tcBorders>
              <w:top w:val="single" w:sz="4" w:space="0" w:color="auto"/>
              <w:left w:val="single" w:sz="4" w:space="0" w:color="auto"/>
              <w:right w:val="single" w:sz="4" w:space="0" w:color="auto"/>
            </w:tcBorders>
            <w:vAlign w:val="center"/>
          </w:tcPr>
          <w:p w:rsidR="007B4F67" w:rsidRDefault="00395E3A">
            <w:pPr>
              <w:tabs>
                <w:tab w:val="left" w:pos="8610"/>
              </w:tabs>
              <w:jc w:val="center"/>
              <w:rPr>
                <w:rFonts w:ascii="宋体" w:eastAsia="宋体" w:hAnsi="宋体" w:cs="宋体"/>
                <w:kern w:val="2"/>
                <w:sz w:val="21"/>
                <w:szCs w:val="21"/>
              </w:rPr>
            </w:pPr>
            <w:r>
              <w:rPr>
                <w:rFonts w:ascii="宋体" w:eastAsia="宋体" w:hAnsi="宋体" w:cs="宋体" w:hint="eastAsia"/>
                <w:kern w:val="2"/>
                <w:sz w:val="21"/>
                <w:szCs w:val="21"/>
              </w:rPr>
              <w:t>拟投入人员</w:t>
            </w:r>
          </w:p>
          <w:p w:rsidR="007B4F67" w:rsidRDefault="00395E3A">
            <w:pPr>
              <w:tabs>
                <w:tab w:val="left" w:pos="8610"/>
              </w:tabs>
              <w:jc w:val="center"/>
              <w:rPr>
                <w:rFonts w:ascii="宋体" w:eastAsia="宋体" w:hAnsi="宋体" w:cs="宋体"/>
                <w:kern w:val="2"/>
                <w:sz w:val="21"/>
                <w:szCs w:val="21"/>
              </w:rPr>
            </w:pPr>
            <w:r>
              <w:rPr>
                <w:rFonts w:ascii="宋体" w:eastAsia="宋体" w:hAnsi="宋体" w:cs="宋体" w:hint="eastAsia"/>
                <w:kern w:val="2"/>
                <w:sz w:val="21"/>
                <w:szCs w:val="21"/>
              </w:rPr>
              <w:t>情况</w:t>
            </w:r>
          </w:p>
        </w:tc>
        <w:tc>
          <w:tcPr>
            <w:tcW w:w="762" w:type="dxa"/>
            <w:vMerge w:val="restart"/>
            <w:tcBorders>
              <w:top w:val="single" w:sz="4" w:space="0" w:color="auto"/>
              <w:left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10分</w:t>
            </w:r>
          </w:p>
        </w:tc>
        <w:tc>
          <w:tcPr>
            <w:tcW w:w="5463"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1、投标人拟投入的项目经理需同时具有：</w:t>
            </w:r>
          </w:p>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①工信部或人社部门颁发的高级技师证书的；</w:t>
            </w:r>
          </w:p>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②工信部门颁发的物联网高级工程师证书的；</w:t>
            </w:r>
          </w:p>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③有工信部或人力资源和社会保障部门（或原人事部门）颁发的高级或以上工程师。</w:t>
            </w:r>
          </w:p>
          <w:p w:rsidR="007B4F67" w:rsidRDefault="00395E3A">
            <w:pPr>
              <w:pStyle w:val="21"/>
              <w:spacing w:line="240" w:lineRule="auto"/>
              <w:ind w:firstLineChars="200" w:firstLine="420"/>
              <w:rPr>
                <w:rFonts w:ascii="宋体" w:eastAsia="宋体" w:cs="宋体"/>
                <w:b/>
                <w:sz w:val="21"/>
                <w:szCs w:val="21"/>
                <w:lang w:val="zh-CN"/>
              </w:rPr>
            </w:pPr>
            <w:r>
              <w:rPr>
                <w:rFonts w:ascii="宋体" w:eastAsia="宋体" w:cs="宋体" w:hint="eastAsia"/>
                <w:sz w:val="21"/>
                <w:szCs w:val="21"/>
                <w:lang w:val="zh-CN"/>
              </w:rPr>
              <w:t>（以上每个证书得</w:t>
            </w:r>
            <w:r>
              <w:rPr>
                <w:rFonts w:ascii="宋体" w:eastAsia="宋体" w:cs="宋体"/>
                <w:sz w:val="21"/>
                <w:szCs w:val="21"/>
                <w:lang w:val="zh-CN"/>
              </w:rPr>
              <w:t>2</w:t>
            </w:r>
            <w:r>
              <w:rPr>
                <w:rFonts w:ascii="宋体" w:eastAsia="宋体" w:cs="宋体" w:hint="eastAsia"/>
                <w:sz w:val="21"/>
                <w:szCs w:val="21"/>
                <w:lang w:val="zh-CN"/>
              </w:rPr>
              <w:t>分，最高得6分。须提供有效证书复印件及社会保障部门出具的最近6个月（不含开标当月）在投标单位连续缴纳社会保险的有效凭证的复印件并加盖投标人公章。）</w:t>
            </w:r>
          </w:p>
        </w:tc>
      </w:tr>
      <w:tr w:rsidR="007B4F67">
        <w:trPr>
          <w:trHeight w:val="804"/>
          <w:jc w:val="center"/>
        </w:trPr>
        <w:tc>
          <w:tcPr>
            <w:tcW w:w="690" w:type="dxa"/>
            <w:vMerge/>
            <w:tcBorders>
              <w:left w:val="single" w:sz="4" w:space="0" w:color="auto"/>
              <w:bottom w:val="single" w:sz="4" w:space="0" w:color="auto"/>
              <w:right w:val="single" w:sz="4" w:space="0" w:color="auto"/>
            </w:tcBorders>
            <w:vAlign w:val="center"/>
          </w:tcPr>
          <w:p w:rsidR="007B4F67" w:rsidRDefault="007B4F67">
            <w:pPr>
              <w:pStyle w:val="21"/>
              <w:spacing w:line="240" w:lineRule="auto"/>
              <w:ind w:firstLineChars="0" w:firstLine="0"/>
              <w:jc w:val="center"/>
              <w:rPr>
                <w:rFonts w:ascii="宋体" w:eastAsia="宋体" w:cs="宋体"/>
                <w:sz w:val="21"/>
                <w:szCs w:val="21"/>
              </w:rPr>
            </w:pPr>
          </w:p>
        </w:tc>
        <w:tc>
          <w:tcPr>
            <w:tcW w:w="1607" w:type="dxa"/>
            <w:vMerge/>
            <w:tcBorders>
              <w:left w:val="single" w:sz="4" w:space="0" w:color="auto"/>
              <w:bottom w:val="single" w:sz="4" w:space="0" w:color="auto"/>
              <w:right w:val="single" w:sz="4" w:space="0" w:color="auto"/>
            </w:tcBorders>
            <w:vAlign w:val="center"/>
          </w:tcPr>
          <w:p w:rsidR="007B4F67" w:rsidRDefault="007B4F67">
            <w:pPr>
              <w:tabs>
                <w:tab w:val="left" w:pos="8610"/>
              </w:tabs>
              <w:ind w:firstLine="420"/>
              <w:jc w:val="center"/>
              <w:rPr>
                <w:rFonts w:ascii="宋体" w:eastAsia="宋体" w:hAnsi="宋体" w:cs="宋体"/>
                <w:kern w:val="2"/>
                <w:sz w:val="21"/>
                <w:szCs w:val="21"/>
              </w:rPr>
            </w:pPr>
          </w:p>
        </w:tc>
        <w:tc>
          <w:tcPr>
            <w:tcW w:w="762" w:type="dxa"/>
            <w:vMerge/>
            <w:tcBorders>
              <w:left w:val="single" w:sz="4" w:space="0" w:color="auto"/>
              <w:bottom w:val="single" w:sz="4" w:space="0" w:color="auto"/>
              <w:right w:val="single" w:sz="4" w:space="0" w:color="auto"/>
            </w:tcBorders>
            <w:vAlign w:val="center"/>
          </w:tcPr>
          <w:p w:rsidR="007B4F67" w:rsidRDefault="007B4F67">
            <w:pPr>
              <w:pStyle w:val="21"/>
              <w:spacing w:line="240" w:lineRule="auto"/>
              <w:ind w:firstLineChars="0" w:firstLine="0"/>
              <w:jc w:val="center"/>
              <w:rPr>
                <w:rFonts w:ascii="宋体" w:eastAsia="宋体" w:cs="宋体"/>
                <w:sz w:val="21"/>
                <w:szCs w:val="21"/>
              </w:rPr>
            </w:pPr>
          </w:p>
        </w:tc>
        <w:tc>
          <w:tcPr>
            <w:tcW w:w="5463"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2、投标人拟投入人员（除项目经理）：</w:t>
            </w:r>
          </w:p>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①技术人员具有工信部或人社部门颁发的高级技师证书的，每一名得0.5分，最高得2分。</w:t>
            </w:r>
          </w:p>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②技术人员具有工信部或人社部门颁发的高级工程师证书的，每一名得0.5分，最高得2分。</w:t>
            </w:r>
          </w:p>
          <w:p w:rsidR="007B4F67" w:rsidRDefault="00395E3A">
            <w:pPr>
              <w:pStyle w:val="21"/>
              <w:spacing w:line="240" w:lineRule="auto"/>
              <w:ind w:firstLineChars="200" w:firstLine="420"/>
              <w:rPr>
                <w:rFonts w:ascii="宋体" w:eastAsia="宋体" w:cs="宋体"/>
                <w:b/>
                <w:sz w:val="21"/>
                <w:szCs w:val="21"/>
                <w:lang w:val="zh-CN"/>
              </w:rPr>
            </w:pPr>
            <w:r>
              <w:rPr>
                <w:rFonts w:ascii="宋体" w:eastAsia="宋体" w:cs="宋体" w:hint="eastAsia"/>
                <w:sz w:val="21"/>
                <w:szCs w:val="21"/>
                <w:lang w:val="zh-CN"/>
              </w:rPr>
              <w:t>（注：以上人员不重复计分，须提供有效证书及社会保障部门出具的最近6个月（不含开标当月）在投标单位连续缴纳社会养老保险的有效凭证的复印件加盖公章）</w:t>
            </w:r>
          </w:p>
        </w:tc>
      </w:tr>
      <w:tr w:rsidR="007B4F67">
        <w:trPr>
          <w:trHeight w:val="804"/>
          <w:jc w:val="center"/>
        </w:trPr>
        <w:tc>
          <w:tcPr>
            <w:tcW w:w="690"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5</w:t>
            </w:r>
          </w:p>
        </w:tc>
        <w:tc>
          <w:tcPr>
            <w:tcW w:w="1607" w:type="dxa"/>
            <w:tcBorders>
              <w:top w:val="single" w:sz="4" w:space="0" w:color="auto"/>
              <w:left w:val="single" w:sz="4" w:space="0" w:color="auto"/>
              <w:bottom w:val="single" w:sz="4" w:space="0" w:color="auto"/>
              <w:right w:val="single" w:sz="4" w:space="0" w:color="auto"/>
            </w:tcBorders>
            <w:vAlign w:val="center"/>
          </w:tcPr>
          <w:p w:rsidR="007B4F67" w:rsidRDefault="00395E3A">
            <w:pPr>
              <w:tabs>
                <w:tab w:val="left" w:pos="8610"/>
              </w:tabs>
              <w:jc w:val="center"/>
              <w:rPr>
                <w:rFonts w:ascii="宋体" w:eastAsia="宋体" w:hAnsi="宋体" w:cs="宋体"/>
                <w:kern w:val="2"/>
                <w:sz w:val="21"/>
                <w:szCs w:val="21"/>
              </w:rPr>
            </w:pPr>
            <w:r>
              <w:rPr>
                <w:rFonts w:ascii="宋体" w:eastAsia="宋体" w:hAnsi="宋体" w:cs="宋体" w:hint="eastAsia"/>
                <w:kern w:val="2"/>
                <w:sz w:val="21"/>
                <w:szCs w:val="21"/>
              </w:rPr>
              <w:t>售后服务方案</w:t>
            </w:r>
          </w:p>
        </w:tc>
        <w:tc>
          <w:tcPr>
            <w:tcW w:w="762"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7分</w:t>
            </w:r>
          </w:p>
        </w:tc>
        <w:tc>
          <w:tcPr>
            <w:tcW w:w="5463"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根据项目安排的售后服务响应、应急服务响应、故障响应、质量保证体系及措施、服务承诺等进行综合评审。</w:t>
            </w:r>
          </w:p>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售后服务响应完整科学、可行性强，完全满足并优于招标文件要求，得7分。</w:t>
            </w:r>
          </w:p>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lastRenderedPageBreak/>
              <w:t>售后服务响应完整、可行性一般，符合招标文件要求，得3分。</w:t>
            </w:r>
          </w:p>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售后服务响应基本完整、可行性较差，基本符合招标文件要求，得1分。</w:t>
            </w:r>
          </w:p>
          <w:p w:rsidR="007B4F67" w:rsidRDefault="00395E3A">
            <w:pPr>
              <w:pStyle w:val="21"/>
              <w:spacing w:line="240" w:lineRule="auto"/>
              <w:ind w:firstLineChars="200" w:firstLine="420"/>
              <w:rPr>
                <w:rFonts w:ascii="宋体" w:eastAsia="宋体" w:cs="宋体"/>
                <w:sz w:val="21"/>
                <w:szCs w:val="21"/>
                <w:lang w:val="zh-CN"/>
              </w:rPr>
            </w:pPr>
            <w:r>
              <w:rPr>
                <w:rFonts w:ascii="宋体" w:eastAsia="宋体" w:cs="宋体" w:hint="eastAsia"/>
                <w:sz w:val="21"/>
                <w:szCs w:val="21"/>
                <w:lang w:val="zh-CN"/>
              </w:rPr>
              <w:t>未提供售后服务响应承诺不得分。</w:t>
            </w:r>
          </w:p>
        </w:tc>
      </w:tr>
      <w:tr w:rsidR="007B4F67">
        <w:trPr>
          <w:trHeight w:val="90"/>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7B4F67" w:rsidRDefault="00395E3A">
            <w:pPr>
              <w:tabs>
                <w:tab w:val="left" w:pos="907"/>
              </w:tabs>
              <w:ind w:firstLineChars="200" w:firstLine="422"/>
              <w:rPr>
                <w:rFonts w:ascii="宋体" w:eastAsia="宋体" w:hAnsi="宋体" w:cs="宋体"/>
                <w:kern w:val="2"/>
                <w:sz w:val="21"/>
                <w:szCs w:val="21"/>
              </w:rPr>
            </w:pPr>
            <w:r>
              <w:rPr>
                <w:rFonts w:ascii="宋体" w:eastAsia="宋体" w:hAnsi="宋体" w:hint="eastAsia"/>
                <w:b/>
                <w:kern w:val="2"/>
                <w:sz w:val="21"/>
                <w:szCs w:val="21"/>
              </w:rPr>
              <w:lastRenderedPageBreak/>
              <w:t>注：（1）无特殊说明外，以上评审项，同一证明文件不重复计分；（2）投标人根据以上评分要求提供的投标材料因模糊不清导致评标委员会无法清晰辨认进行评审的，视为无效材料。</w:t>
            </w:r>
          </w:p>
        </w:tc>
      </w:tr>
      <w:tr w:rsidR="007B4F67">
        <w:trPr>
          <w:trHeight w:val="540"/>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lang w:val="zh-CN"/>
              </w:rPr>
            </w:pPr>
            <w:r>
              <w:rPr>
                <w:rFonts w:ascii="宋体" w:eastAsia="宋体" w:cs="宋体" w:hint="eastAsia"/>
                <w:b/>
                <w:bCs/>
                <w:sz w:val="21"/>
                <w:szCs w:val="21"/>
              </w:rPr>
              <w:t>价格评审（30分）</w:t>
            </w:r>
          </w:p>
        </w:tc>
      </w:tr>
      <w:tr w:rsidR="007B4F67">
        <w:trPr>
          <w:trHeight w:val="1002"/>
          <w:jc w:val="center"/>
        </w:trPr>
        <w:tc>
          <w:tcPr>
            <w:tcW w:w="690" w:type="dxa"/>
            <w:tcBorders>
              <w:top w:val="single" w:sz="4" w:space="0" w:color="auto"/>
              <w:left w:val="single" w:sz="4" w:space="0" w:color="auto"/>
              <w:bottom w:val="single" w:sz="4" w:space="0" w:color="auto"/>
              <w:right w:val="single" w:sz="4" w:space="0" w:color="auto"/>
            </w:tcBorders>
            <w:vAlign w:val="center"/>
          </w:tcPr>
          <w:p w:rsidR="007B4F67" w:rsidRDefault="00395E3A">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1</w:t>
            </w:r>
          </w:p>
        </w:tc>
        <w:tc>
          <w:tcPr>
            <w:tcW w:w="7832" w:type="dxa"/>
            <w:gridSpan w:val="3"/>
            <w:tcBorders>
              <w:top w:val="single" w:sz="4" w:space="0" w:color="auto"/>
              <w:left w:val="single" w:sz="4" w:space="0" w:color="auto"/>
              <w:bottom w:val="single" w:sz="4" w:space="0" w:color="auto"/>
              <w:right w:val="single" w:sz="4" w:space="0" w:color="auto"/>
            </w:tcBorders>
            <w:vAlign w:val="center"/>
          </w:tcPr>
          <w:p w:rsidR="007B4F67" w:rsidRDefault="00395E3A">
            <w:pPr>
              <w:tabs>
                <w:tab w:val="left" w:pos="907"/>
              </w:tabs>
              <w:ind w:firstLineChars="200" w:firstLine="420"/>
              <w:rPr>
                <w:rFonts w:ascii="宋体" w:eastAsia="宋体" w:hAnsi="宋体"/>
                <w:kern w:val="2"/>
                <w:sz w:val="21"/>
                <w:szCs w:val="21"/>
              </w:rPr>
            </w:pPr>
            <w:r>
              <w:rPr>
                <w:rFonts w:ascii="宋体" w:eastAsia="宋体" w:hAnsi="宋体" w:hint="eastAsia"/>
                <w:kern w:val="2"/>
                <w:sz w:val="21"/>
                <w:szCs w:val="21"/>
              </w:rPr>
              <w:t>价格分计算方法：满足招标文件要求且投标价格最低的投标报价为评标基准价，其价格分为满分。其他投标人的价格分统一按照下列公式计算：</w:t>
            </w:r>
          </w:p>
          <w:p w:rsidR="007B4F67" w:rsidRDefault="00395E3A">
            <w:pPr>
              <w:ind w:firstLineChars="200" w:firstLine="420"/>
              <w:rPr>
                <w:rFonts w:ascii="宋体" w:eastAsia="宋体" w:hAnsi="宋体"/>
                <w:kern w:val="2"/>
                <w:sz w:val="21"/>
                <w:szCs w:val="21"/>
              </w:rPr>
            </w:pPr>
            <w:r>
              <w:rPr>
                <w:rFonts w:ascii="宋体" w:eastAsia="宋体" w:hAnsi="宋体" w:hint="eastAsia"/>
                <w:kern w:val="2"/>
                <w:sz w:val="21"/>
                <w:szCs w:val="21"/>
              </w:rPr>
              <w:t>投标报价得分=(评标基准价／投标报价)×价格权值（30）</w:t>
            </w:r>
          </w:p>
        </w:tc>
      </w:tr>
    </w:tbl>
    <w:p w:rsidR="007B4F67" w:rsidRDefault="00395E3A">
      <w:pPr>
        <w:pStyle w:val="2"/>
        <w:spacing w:before="0" w:after="0" w:line="360" w:lineRule="auto"/>
        <w:rPr>
          <w:sz w:val="36"/>
          <w:szCs w:val="36"/>
        </w:rPr>
      </w:pPr>
      <w:r>
        <w:rPr>
          <w:rFonts w:hint="eastAsia"/>
          <w:sz w:val="28"/>
          <w:szCs w:val="28"/>
        </w:rPr>
        <w:br w:type="page"/>
      </w:r>
      <w:bookmarkStart w:id="6" w:name="_Toc21802"/>
      <w:r>
        <w:rPr>
          <w:rFonts w:hint="eastAsia"/>
          <w:sz w:val="28"/>
          <w:szCs w:val="28"/>
        </w:rPr>
        <w:lastRenderedPageBreak/>
        <w:t>第三部分</w:t>
      </w:r>
      <w:r>
        <w:rPr>
          <w:rFonts w:hint="eastAsia"/>
          <w:sz w:val="28"/>
          <w:szCs w:val="28"/>
        </w:rPr>
        <w:t xml:space="preserve"> </w:t>
      </w:r>
      <w:r>
        <w:rPr>
          <w:rFonts w:hint="eastAsia"/>
          <w:sz w:val="28"/>
          <w:szCs w:val="28"/>
        </w:rPr>
        <w:t>用户需求书</w:t>
      </w:r>
      <w:bookmarkEnd w:id="6"/>
    </w:p>
    <w:p w:rsidR="007B4F67" w:rsidRDefault="007B4F67">
      <w:pPr>
        <w:spacing w:after="0" w:line="360" w:lineRule="auto"/>
        <w:jc w:val="both"/>
        <w:rPr>
          <w:rFonts w:ascii="宋体" w:eastAsia="宋体" w:hAnsi="宋体"/>
          <w:b/>
          <w:sz w:val="24"/>
        </w:rPr>
      </w:pPr>
    </w:p>
    <w:p w:rsidR="007B4F67" w:rsidRDefault="00395E3A">
      <w:pPr>
        <w:pStyle w:val="af1"/>
        <w:spacing w:after="0" w:line="360" w:lineRule="auto"/>
        <w:ind w:firstLineChars="0" w:firstLine="0"/>
        <w:jc w:val="center"/>
        <w:rPr>
          <w:rFonts w:ascii="宋体" w:hAnsi="宋体"/>
          <w:b/>
          <w:sz w:val="20"/>
        </w:rPr>
      </w:pPr>
      <w:r>
        <w:rPr>
          <w:rFonts w:ascii="宋体" w:eastAsia="宋体" w:hAnsi="宋体" w:hint="eastAsia"/>
          <w:b/>
          <w:sz w:val="24"/>
        </w:rPr>
        <w:t>商务需求书</w:t>
      </w:r>
    </w:p>
    <w:tbl>
      <w:tblPr>
        <w:tblW w:w="51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58"/>
        <w:gridCol w:w="1368"/>
        <w:gridCol w:w="6723"/>
      </w:tblGrid>
      <w:tr w:rsidR="007B4F67">
        <w:trPr>
          <w:trHeight w:val="454"/>
          <w:jc w:val="center"/>
        </w:trPr>
        <w:tc>
          <w:tcPr>
            <w:tcW w:w="376" w:type="pc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序号</w:t>
            </w:r>
          </w:p>
        </w:tc>
        <w:tc>
          <w:tcPr>
            <w:tcW w:w="782" w:type="pc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条款名称</w:t>
            </w:r>
          </w:p>
        </w:tc>
        <w:tc>
          <w:tcPr>
            <w:tcW w:w="3842" w:type="pc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说  明</w:t>
            </w:r>
          </w:p>
        </w:tc>
      </w:tr>
      <w:tr w:rsidR="007B4F67">
        <w:trPr>
          <w:trHeight w:val="454"/>
          <w:jc w:val="center"/>
        </w:trPr>
        <w:tc>
          <w:tcPr>
            <w:tcW w:w="376" w:type="pc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1</w:t>
            </w:r>
          </w:p>
        </w:tc>
        <w:tc>
          <w:tcPr>
            <w:tcW w:w="782" w:type="pc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工期</w:t>
            </w:r>
          </w:p>
        </w:tc>
        <w:tc>
          <w:tcPr>
            <w:tcW w:w="3842" w:type="pct"/>
            <w:vAlign w:val="center"/>
          </w:tcPr>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合同签订生效之日起90天内完成（包括供货、安装、调试、培训、验收等工作）。</w:t>
            </w:r>
          </w:p>
        </w:tc>
      </w:tr>
      <w:tr w:rsidR="007B4F67">
        <w:trPr>
          <w:trHeight w:val="454"/>
          <w:jc w:val="center"/>
        </w:trPr>
        <w:tc>
          <w:tcPr>
            <w:tcW w:w="376" w:type="pc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2</w:t>
            </w:r>
          </w:p>
        </w:tc>
        <w:tc>
          <w:tcPr>
            <w:tcW w:w="782" w:type="pc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供货要求</w:t>
            </w:r>
          </w:p>
        </w:tc>
        <w:tc>
          <w:tcPr>
            <w:tcW w:w="3842" w:type="pct"/>
            <w:vAlign w:val="center"/>
          </w:tcPr>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1、中标人提供的货物必须符合中华人民共和国国家安全环保标准、国家有关产品质量认证标准，以及采购人的招标文件和中标人的投标文件中规定的质量要求和技术指标为约定标准；双方如遇对质量要求和技术指标的约定标准有相互抵触或异议的事项，由采购人在招标文件与投标文件中按质量要求和技术指标比较优胜的原则确定该项的约定标准。</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2、中标人保证提供的货物不侵犯任何第三方的专利、商标版权或其他知识产权。如因此给采购人造成损失的，中标人负责全额赔偿。</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3、合同货物上均应标有铭牌（内容包括：制造商、货物名称、型号规格、出厂日期等），并附有产品质量检验合格标志。</w:t>
            </w:r>
          </w:p>
        </w:tc>
      </w:tr>
      <w:tr w:rsidR="007B4F67">
        <w:trPr>
          <w:trHeight w:val="454"/>
          <w:jc w:val="center"/>
        </w:trPr>
        <w:tc>
          <w:tcPr>
            <w:tcW w:w="376" w:type="pc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3</w:t>
            </w:r>
          </w:p>
        </w:tc>
        <w:tc>
          <w:tcPr>
            <w:tcW w:w="782" w:type="pc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项目地点</w:t>
            </w:r>
          </w:p>
        </w:tc>
        <w:tc>
          <w:tcPr>
            <w:tcW w:w="3842" w:type="pct"/>
            <w:vAlign w:val="center"/>
          </w:tcPr>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采购人指定地点。</w:t>
            </w:r>
          </w:p>
        </w:tc>
      </w:tr>
      <w:tr w:rsidR="007B4F67">
        <w:trPr>
          <w:trHeight w:val="454"/>
          <w:jc w:val="center"/>
        </w:trPr>
        <w:tc>
          <w:tcPr>
            <w:tcW w:w="376" w:type="pc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4</w:t>
            </w:r>
          </w:p>
        </w:tc>
        <w:tc>
          <w:tcPr>
            <w:tcW w:w="782" w:type="pc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安装与调试</w:t>
            </w:r>
          </w:p>
        </w:tc>
        <w:tc>
          <w:tcPr>
            <w:tcW w:w="3842" w:type="pct"/>
            <w:vAlign w:val="center"/>
          </w:tcPr>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中标人必须依照招标文件的要求和投标文件的承诺，将设备、系统安装并调试至正常运行的最佳状态。</w:t>
            </w:r>
          </w:p>
        </w:tc>
      </w:tr>
      <w:tr w:rsidR="007B4F67">
        <w:trPr>
          <w:trHeight w:val="454"/>
          <w:jc w:val="center"/>
        </w:trPr>
        <w:tc>
          <w:tcPr>
            <w:tcW w:w="376" w:type="pc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5</w:t>
            </w:r>
          </w:p>
        </w:tc>
        <w:tc>
          <w:tcPr>
            <w:tcW w:w="782" w:type="pc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验收标准</w:t>
            </w:r>
          </w:p>
        </w:tc>
        <w:tc>
          <w:tcPr>
            <w:tcW w:w="3842" w:type="pct"/>
            <w:vAlign w:val="center"/>
          </w:tcPr>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系统竣工交付使用后，即可进行安装调试工作，安装调试完毕后，进入为期</w:t>
            </w:r>
            <w:r>
              <w:rPr>
                <w:rFonts w:ascii="宋体" w:eastAsia="宋体" w:hAnsi="宋体"/>
                <w:kern w:val="2"/>
                <w:sz w:val="21"/>
                <w:szCs w:val="21"/>
              </w:rPr>
              <w:t>1</w:t>
            </w:r>
            <w:r>
              <w:rPr>
                <w:rFonts w:ascii="宋体" w:eastAsia="宋体" w:hAnsi="宋体" w:hint="eastAsia"/>
                <w:kern w:val="2"/>
                <w:sz w:val="21"/>
                <w:szCs w:val="21"/>
              </w:rPr>
              <w:t>周的系统试运行期，试运行期正常后，进入最终验收阶段。</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1、开箱验货、安装验收</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在设备到达现场后，双方对货物进行核验，确定无误后，签署《到货验收报告》（作为硬件到货付款依据）。</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2、系统初验</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根据招标文件要求完成项目建设，并按需求对系统功能模块和系统平台进行技术优化，可实现业务上线运行，系统达到可使用状态，进行基本的系统操作培训。</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3、系统试运行</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（1）中标人在系统调试初期验收合格后向采购人提交试运行申请。</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（2）试运行时间不少于</w:t>
            </w:r>
            <w:r>
              <w:rPr>
                <w:rFonts w:ascii="宋体" w:eastAsia="宋体" w:hAnsi="宋体"/>
                <w:kern w:val="2"/>
                <w:sz w:val="21"/>
                <w:szCs w:val="21"/>
              </w:rPr>
              <w:t>1</w:t>
            </w:r>
            <w:r>
              <w:rPr>
                <w:rFonts w:ascii="宋体" w:eastAsia="宋体" w:hAnsi="宋体" w:hint="eastAsia"/>
                <w:kern w:val="2"/>
                <w:sz w:val="21"/>
                <w:szCs w:val="21"/>
              </w:rPr>
              <w:t>周，在试运行期内，采购人可根据《技术需求书》对系统功能进行验证，并提出相关修改意见，对于采购人提出</w:t>
            </w:r>
            <w:r>
              <w:rPr>
                <w:rFonts w:ascii="宋体" w:eastAsia="宋体" w:hAnsi="宋体" w:hint="eastAsia"/>
                <w:kern w:val="2"/>
                <w:sz w:val="21"/>
                <w:szCs w:val="21"/>
              </w:rPr>
              <w:lastRenderedPageBreak/>
              <w:t>的修改意见，中标人须承诺在采购人要求的时间内完成修改，中标人的实施人员对运行期间所出现的问题及时进行解决、调整，并做好记录，此记录将作为验收的依据之一。</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（3）系统试运行期间记录再启动次数、软硬件故障、各种功能、性能在实际使用中的效果等，如果系统发生重大故障，试运行时间自然顺延。</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（4）试运行期间，如果系统没有发生较大问题（包括但不限于流程不通、数据错误等），且中标人能按采购人要求完成系统修改，视为试运行通过。</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4、终验验收</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（1）系统试运行满</w:t>
            </w:r>
            <w:r>
              <w:rPr>
                <w:rFonts w:ascii="宋体" w:eastAsia="宋体" w:hAnsi="宋体"/>
                <w:kern w:val="2"/>
                <w:sz w:val="21"/>
                <w:szCs w:val="21"/>
              </w:rPr>
              <w:t>1</w:t>
            </w:r>
            <w:r>
              <w:rPr>
                <w:rFonts w:ascii="宋体" w:eastAsia="宋体" w:hAnsi="宋体" w:hint="eastAsia"/>
                <w:kern w:val="2"/>
                <w:sz w:val="21"/>
                <w:szCs w:val="21"/>
              </w:rPr>
              <w:t>周，且功能完善，性能优化完毕，对试运行中出现的问题已全部解决，系统完全满足招标文件中的所有要求，系统可交付使用。向采购人提交终验申请。终验通过后，双方将共同签署终验证书。</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2）组织验收期间中标人须派技术人员参加，若中标人的系统出现故障，则中标人应及时修复并做好记录，该记录将作为系统验收测试的原始资料和验收结论。如验收通过，则由参加验收的各方共同签署最终验收报告。</w:t>
            </w:r>
          </w:p>
        </w:tc>
      </w:tr>
      <w:tr w:rsidR="007B4F67">
        <w:trPr>
          <w:trHeight w:val="424"/>
          <w:jc w:val="center"/>
        </w:trPr>
        <w:tc>
          <w:tcPr>
            <w:tcW w:w="376" w:type="pc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lastRenderedPageBreak/>
              <w:t>6</w:t>
            </w:r>
          </w:p>
        </w:tc>
        <w:tc>
          <w:tcPr>
            <w:tcW w:w="782" w:type="pc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质保期及售后服务</w:t>
            </w:r>
          </w:p>
        </w:tc>
        <w:tc>
          <w:tcPr>
            <w:tcW w:w="3842" w:type="pct"/>
          </w:tcPr>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1、自项目验收交付之日起，提供不少于1年质量保证期，终生技术支持保障服务。</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2、质保期内中标人设有长期稳定售后服务机构，中标人应具备一支稳定的技术服务和实施队伍，须提供常设7天×24小时热线服务和长期的免费技术支持。</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3、对采购人的服务通知，中标人须在接报后1小时内响应，4小时内到达现场，48小时内处理完毕，使系统恢复正常运行。若主要系统的故障在48小时内仍未处理完毕，中标人必须采取应急措施解决，不得影响采购人的正常工作业务。</w:t>
            </w:r>
          </w:p>
          <w:p w:rsidR="007B4F67" w:rsidRDefault="00395E3A">
            <w:pPr>
              <w:spacing w:after="0" w:line="360" w:lineRule="auto"/>
              <w:rPr>
                <w:rFonts w:ascii="宋体" w:eastAsia="宋体" w:hAnsi="宋体"/>
                <w:kern w:val="2"/>
                <w:sz w:val="21"/>
                <w:szCs w:val="21"/>
              </w:rPr>
            </w:pPr>
            <w:r>
              <w:rPr>
                <w:rFonts w:ascii="宋体" w:eastAsia="宋体" w:hAnsi="宋体"/>
                <w:kern w:val="2"/>
                <w:sz w:val="21"/>
                <w:szCs w:val="21"/>
              </w:rPr>
              <w:t>4</w:t>
            </w:r>
            <w:r>
              <w:rPr>
                <w:rFonts w:ascii="宋体" w:eastAsia="宋体" w:hAnsi="宋体" w:hint="eastAsia"/>
                <w:kern w:val="2"/>
                <w:sz w:val="21"/>
                <w:szCs w:val="21"/>
              </w:rPr>
              <w:t>、在质保期内，对软件系统的自身故障、因外部原因（操作系统故障或系统配置故障或对应用软件某些错误操作等）导致软件系统出现故障以及对软件系统的合理修改等，均不收取任何费用，保证系统不间断地正常运行。</w:t>
            </w:r>
          </w:p>
          <w:p w:rsidR="007B4F67" w:rsidRDefault="00395E3A">
            <w:pPr>
              <w:spacing w:after="0" w:line="360" w:lineRule="auto"/>
              <w:rPr>
                <w:rFonts w:ascii="宋体" w:eastAsia="宋体" w:hAnsi="宋体"/>
                <w:kern w:val="2"/>
                <w:sz w:val="21"/>
                <w:szCs w:val="21"/>
              </w:rPr>
            </w:pPr>
            <w:r>
              <w:rPr>
                <w:rFonts w:ascii="宋体" w:eastAsia="宋体" w:hAnsi="宋体"/>
                <w:kern w:val="2"/>
                <w:sz w:val="21"/>
                <w:szCs w:val="21"/>
              </w:rPr>
              <w:t>5</w:t>
            </w:r>
            <w:r>
              <w:rPr>
                <w:rFonts w:ascii="宋体" w:eastAsia="宋体" w:hAnsi="宋体" w:hint="eastAsia"/>
                <w:kern w:val="2"/>
                <w:sz w:val="21"/>
                <w:szCs w:val="21"/>
              </w:rPr>
              <w:t>、在质保期内，如遇软件及设备产品升级、改版，提供更新、升级等服务；如因采购人需要增加系统功能而产生的费用，双方另议。</w:t>
            </w:r>
          </w:p>
          <w:p w:rsidR="007B4F67" w:rsidRDefault="00395E3A">
            <w:pPr>
              <w:spacing w:after="0" w:line="360" w:lineRule="auto"/>
              <w:rPr>
                <w:rFonts w:ascii="宋体" w:eastAsia="宋体" w:hAnsi="宋体"/>
                <w:kern w:val="2"/>
                <w:sz w:val="21"/>
                <w:szCs w:val="21"/>
              </w:rPr>
            </w:pPr>
            <w:r>
              <w:rPr>
                <w:rFonts w:ascii="宋体" w:eastAsia="宋体" w:hAnsi="宋体"/>
                <w:kern w:val="2"/>
                <w:sz w:val="21"/>
                <w:szCs w:val="21"/>
              </w:rPr>
              <w:lastRenderedPageBreak/>
              <w:t>6</w:t>
            </w:r>
            <w:r>
              <w:rPr>
                <w:rFonts w:ascii="宋体" w:eastAsia="宋体" w:hAnsi="宋体" w:hint="eastAsia"/>
                <w:kern w:val="2"/>
                <w:sz w:val="21"/>
                <w:szCs w:val="21"/>
              </w:rPr>
              <w:t>、质保期内，因重大事故或不可抗力导致系统损坏，中标人需以书面形式报给采购人，采购人盖章同意后，修复时间可适当顺延。</w:t>
            </w:r>
          </w:p>
          <w:p w:rsidR="007B4F67" w:rsidRDefault="00395E3A">
            <w:pPr>
              <w:spacing w:after="0" w:line="360" w:lineRule="auto"/>
              <w:rPr>
                <w:rFonts w:ascii="宋体" w:eastAsia="宋体" w:hAnsi="宋体"/>
                <w:kern w:val="2"/>
                <w:sz w:val="21"/>
                <w:szCs w:val="21"/>
              </w:rPr>
            </w:pPr>
            <w:r>
              <w:rPr>
                <w:rFonts w:ascii="宋体" w:eastAsia="宋体" w:hAnsi="宋体"/>
                <w:kern w:val="2"/>
                <w:sz w:val="21"/>
                <w:szCs w:val="21"/>
              </w:rPr>
              <w:t>7</w:t>
            </w:r>
            <w:r>
              <w:rPr>
                <w:rFonts w:ascii="宋体" w:eastAsia="宋体" w:hAnsi="宋体" w:hint="eastAsia"/>
                <w:kern w:val="2"/>
                <w:sz w:val="21"/>
                <w:szCs w:val="21"/>
              </w:rPr>
              <w:t>、质保期内，中标人对每次的故障维护，应具备书面记录。</w:t>
            </w:r>
          </w:p>
          <w:p w:rsidR="007B4F67" w:rsidRDefault="00395E3A">
            <w:pPr>
              <w:spacing w:after="0" w:line="360" w:lineRule="auto"/>
              <w:rPr>
                <w:rFonts w:ascii="宋体" w:eastAsia="宋体" w:hAnsi="宋体"/>
                <w:kern w:val="2"/>
                <w:sz w:val="21"/>
                <w:szCs w:val="21"/>
              </w:rPr>
            </w:pPr>
            <w:r>
              <w:rPr>
                <w:rFonts w:ascii="宋体" w:eastAsia="宋体" w:hAnsi="宋体"/>
                <w:kern w:val="2"/>
                <w:sz w:val="21"/>
                <w:szCs w:val="21"/>
              </w:rPr>
              <w:t>8</w:t>
            </w:r>
            <w:r>
              <w:rPr>
                <w:rFonts w:ascii="宋体" w:eastAsia="宋体" w:hAnsi="宋体" w:hint="eastAsia"/>
                <w:kern w:val="2"/>
                <w:sz w:val="21"/>
                <w:szCs w:val="21"/>
              </w:rPr>
              <w:t>、技术服务人员须严格遵守施工现场的各项安全规定，自觉做好安保措施，未经许可不得拆卸、涂抹、损坏、操作客户任何物品设备。各项安装调试内容，应在客户监督下进行。</w:t>
            </w:r>
          </w:p>
          <w:p w:rsidR="007B4F67" w:rsidRDefault="00395E3A">
            <w:pPr>
              <w:spacing w:after="0" w:line="360" w:lineRule="auto"/>
              <w:rPr>
                <w:rFonts w:ascii="宋体" w:eastAsia="宋体" w:hAnsi="宋体"/>
                <w:kern w:val="2"/>
                <w:sz w:val="21"/>
                <w:szCs w:val="21"/>
              </w:rPr>
            </w:pPr>
            <w:r>
              <w:rPr>
                <w:rFonts w:ascii="宋体" w:eastAsia="宋体" w:hAnsi="宋体"/>
                <w:kern w:val="2"/>
                <w:sz w:val="21"/>
                <w:szCs w:val="21"/>
              </w:rPr>
              <w:t>9</w:t>
            </w:r>
            <w:r>
              <w:rPr>
                <w:rFonts w:ascii="宋体" w:eastAsia="宋体" w:hAnsi="宋体" w:hint="eastAsia"/>
                <w:kern w:val="2"/>
                <w:sz w:val="21"/>
                <w:szCs w:val="21"/>
              </w:rPr>
              <w:t>、技术服务工作完成后，技术人员应向采购人员讲述本次服务内容，采购人认可服务结果后，方可签署相关资料离开。</w:t>
            </w:r>
          </w:p>
        </w:tc>
      </w:tr>
      <w:tr w:rsidR="007B4F67">
        <w:trPr>
          <w:trHeight w:val="424"/>
          <w:jc w:val="center"/>
        </w:trPr>
        <w:tc>
          <w:tcPr>
            <w:tcW w:w="376" w:type="pc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lastRenderedPageBreak/>
              <w:t>7</w:t>
            </w:r>
          </w:p>
        </w:tc>
        <w:tc>
          <w:tcPr>
            <w:tcW w:w="782" w:type="pc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付款方式</w:t>
            </w:r>
          </w:p>
        </w:tc>
        <w:tc>
          <w:tcPr>
            <w:tcW w:w="3842" w:type="pct"/>
          </w:tcPr>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1、合同签订后，设备开始进场，中标方提出请款申请30个工作日内支付合同总额的20%；</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2、项目主要设备进场并经采购方确认后，中标方提出请款申请30个工作日内支付合同总额的30%进度款；</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3、所有设备调试完成、项目竣工验收合格及结算，并通验收合格后，中标方提出请款申请，30个工作日内支付至结算价的90%；</w:t>
            </w:r>
          </w:p>
          <w:p w:rsidR="007B4F67" w:rsidRDefault="00395E3A">
            <w:pPr>
              <w:spacing w:after="0" w:line="360" w:lineRule="auto"/>
              <w:rPr>
                <w:rFonts w:ascii="宋体" w:eastAsia="宋体" w:hAnsi="宋体"/>
                <w:b/>
                <w:kern w:val="2"/>
                <w:sz w:val="21"/>
                <w:szCs w:val="21"/>
              </w:rPr>
            </w:pPr>
            <w:r>
              <w:rPr>
                <w:rFonts w:ascii="宋体" w:eastAsia="宋体" w:hAnsi="宋体" w:hint="eastAsia"/>
                <w:kern w:val="2"/>
                <w:sz w:val="21"/>
                <w:szCs w:val="21"/>
              </w:rPr>
              <w:t>4、剩余结算价的10%为项目质保金，自竣工验收合格之日起计满一年后，中标方提出请款申请，30个工作日内无息支付给中标人。</w:t>
            </w:r>
          </w:p>
        </w:tc>
      </w:tr>
      <w:tr w:rsidR="007B4F67">
        <w:trPr>
          <w:trHeight w:val="424"/>
          <w:jc w:val="center"/>
        </w:trPr>
        <w:tc>
          <w:tcPr>
            <w:tcW w:w="376" w:type="pc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8</w:t>
            </w:r>
          </w:p>
        </w:tc>
        <w:tc>
          <w:tcPr>
            <w:tcW w:w="782" w:type="pct"/>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其它要求</w:t>
            </w:r>
          </w:p>
        </w:tc>
        <w:tc>
          <w:tcPr>
            <w:tcW w:w="3842" w:type="pct"/>
          </w:tcPr>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各投标人需仔细阅读采购人用户要求，并列出详细的技术参数和服务条款，以便评标时作参考。中标人如因弄虚作假而影响到采购人项目建设进度，采购人可以无条件退货，其产生的经济损失，必将追究；若中标后冒称看错要求再与采购方谈判而耽误项目建设时间者，采购人将报送政府采购监管部门处理并追究损失。</w:t>
            </w:r>
          </w:p>
        </w:tc>
      </w:tr>
    </w:tbl>
    <w:p w:rsidR="007B4F67" w:rsidRDefault="00395E3A">
      <w:pPr>
        <w:spacing w:after="0" w:line="360" w:lineRule="auto"/>
        <w:rPr>
          <w:rFonts w:ascii="宋体" w:eastAsia="宋体" w:hAnsi="宋体"/>
          <w:b/>
          <w:sz w:val="24"/>
        </w:rPr>
      </w:pPr>
      <w:r>
        <w:rPr>
          <w:rFonts w:ascii="宋体" w:eastAsia="宋体" w:hAnsi="宋体" w:hint="eastAsia"/>
          <w:b/>
          <w:sz w:val="24"/>
        </w:rPr>
        <w:br w:type="page"/>
      </w:r>
    </w:p>
    <w:p w:rsidR="007B4F67" w:rsidRDefault="00395E3A">
      <w:pPr>
        <w:spacing w:after="0" w:line="360" w:lineRule="auto"/>
        <w:jc w:val="center"/>
        <w:rPr>
          <w:rFonts w:ascii="宋体" w:hAnsi="宋体"/>
          <w:sz w:val="21"/>
          <w:szCs w:val="21"/>
        </w:rPr>
      </w:pPr>
      <w:r>
        <w:rPr>
          <w:rFonts w:ascii="宋体" w:eastAsia="宋体" w:hAnsi="宋体" w:hint="eastAsia"/>
          <w:b/>
          <w:sz w:val="24"/>
        </w:rPr>
        <w:lastRenderedPageBreak/>
        <w:t>技术需求书</w:t>
      </w:r>
    </w:p>
    <w:p w:rsidR="007B4F67" w:rsidRDefault="00395E3A">
      <w:pPr>
        <w:spacing w:after="0" w:line="360" w:lineRule="auto"/>
        <w:rPr>
          <w:rFonts w:ascii="宋体" w:eastAsia="宋体" w:hAnsi="宋体"/>
          <w:b/>
          <w:sz w:val="21"/>
          <w:szCs w:val="21"/>
        </w:rPr>
      </w:pPr>
      <w:bookmarkStart w:id="7" w:name="_Toc13112"/>
      <w:bookmarkStart w:id="8" w:name="_Toc14462"/>
      <w:bookmarkStart w:id="9" w:name="_Toc24679"/>
      <w:bookmarkStart w:id="10" w:name="_Toc31278"/>
      <w:r>
        <w:rPr>
          <w:rFonts w:ascii="宋体" w:eastAsia="宋体" w:hAnsi="宋体" w:hint="eastAsia"/>
          <w:b/>
          <w:sz w:val="21"/>
          <w:szCs w:val="21"/>
        </w:rPr>
        <w:t>一、项目概述</w:t>
      </w:r>
    </w:p>
    <w:p w:rsidR="007B4F67" w:rsidRDefault="00395E3A">
      <w:pPr>
        <w:spacing w:after="0" w:line="360" w:lineRule="auto"/>
        <w:ind w:firstLine="420"/>
        <w:rPr>
          <w:rFonts w:ascii="宋体" w:eastAsia="宋体" w:hAnsi="宋体"/>
          <w:sz w:val="21"/>
          <w:szCs w:val="21"/>
        </w:rPr>
      </w:pPr>
      <w:bookmarkStart w:id="11" w:name="_Toc496535426"/>
      <w:r>
        <w:rPr>
          <w:rFonts w:ascii="宋体" w:eastAsia="宋体" w:hAnsi="宋体"/>
          <w:sz w:val="21"/>
          <w:szCs w:val="21"/>
        </w:rPr>
        <w:t>2018</w:t>
      </w:r>
      <w:r>
        <w:rPr>
          <w:rFonts w:ascii="宋体" w:eastAsia="宋体" w:hAnsi="宋体" w:hint="eastAsia"/>
          <w:sz w:val="21"/>
          <w:szCs w:val="21"/>
        </w:rPr>
        <w:t>年全国共接报火灾</w:t>
      </w:r>
      <w:r>
        <w:rPr>
          <w:rFonts w:ascii="宋体" w:eastAsia="宋体" w:hAnsi="宋体"/>
          <w:sz w:val="21"/>
          <w:szCs w:val="21"/>
        </w:rPr>
        <w:t>23.7</w:t>
      </w:r>
      <w:r>
        <w:rPr>
          <w:rFonts w:ascii="宋体" w:eastAsia="宋体" w:hAnsi="宋体" w:hint="eastAsia"/>
          <w:sz w:val="21"/>
          <w:szCs w:val="21"/>
        </w:rPr>
        <w:t>万起，亡</w:t>
      </w:r>
      <w:r>
        <w:rPr>
          <w:rFonts w:ascii="宋体" w:eastAsia="宋体" w:hAnsi="宋体"/>
          <w:sz w:val="21"/>
          <w:szCs w:val="21"/>
        </w:rPr>
        <w:t>1407</w:t>
      </w:r>
      <w:r>
        <w:rPr>
          <w:rFonts w:ascii="宋体" w:eastAsia="宋体" w:hAnsi="宋体" w:hint="eastAsia"/>
          <w:sz w:val="21"/>
          <w:szCs w:val="21"/>
        </w:rPr>
        <w:t>人，伤</w:t>
      </w:r>
      <w:r>
        <w:rPr>
          <w:rFonts w:ascii="宋体" w:eastAsia="宋体" w:hAnsi="宋体"/>
          <w:sz w:val="21"/>
          <w:szCs w:val="21"/>
        </w:rPr>
        <w:t>798</w:t>
      </w:r>
      <w:r>
        <w:rPr>
          <w:rFonts w:ascii="宋体" w:eastAsia="宋体" w:hAnsi="宋体" w:hint="eastAsia"/>
          <w:sz w:val="21"/>
          <w:szCs w:val="21"/>
        </w:rPr>
        <w:t>人，已统计直接财产损失</w:t>
      </w:r>
      <w:r>
        <w:rPr>
          <w:rFonts w:ascii="宋体" w:eastAsia="宋体" w:hAnsi="宋体"/>
          <w:sz w:val="21"/>
          <w:szCs w:val="21"/>
        </w:rPr>
        <w:t>36.75</w:t>
      </w:r>
      <w:r>
        <w:rPr>
          <w:rFonts w:ascii="宋体" w:eastAsia="宋体" w:hAnsi="宋体" w:hint="eastAsia"/>
          <w:sz w:val="21"/>
          <w:szCs w:val="21"/>
        </w:rPr>
        <w:t>亿元；其中，发生较大火灾</w:t>
      </w:r>
      <w:r>
        <w:rPr>
          <w:rFonts w:ascii="宋体" w:eastAsia="宋体" w:hAnsi="宋体"/>
          <w:sz w:val="21"/>
          <w:szCs w:val="21"/>
        </w:rPr>
        <w:t>67</w:t>
      </w:r>
      <w:r>
        <w:rPr>
          <w:rFonts w:ascii="宋体" w:eastAsia="宋体" w:hAnsi="宋体" w:hint="eastAsia"/>
          <w:sz w:val="21"/>
          <w:szCs w:val="21"/>
        </w:rPr>
        <w:t>起，较上年增加</w:t>
      </w:r>
      <w:r>
        <w:rPr>
          <w:rFonts w:ascii="宋体" w:eastAsia="宋体" w:hAnsi="宋体"/>
          <w:sz w:val="21"/>
          <w:szCs w:val="21"/>
        </w:rPr>
        <w:t>2</w:t>
      </w:r>
      <w:r>
        <w:rPr>
          <w:rFonts w:ascii="宋体" w:eastAsia="宋体" w:hAnsi="宋体" w:hint="eastAsia"/>
          <w:sz w:val="21"/>
          <w:szCs w:val="21"/>
        </w:rPr>
        <w:t>起，重大火灾</w:t>
      </w:r>
      <w:r>
        <w:rPr>
          <w:rFonts w:ascii="宋体" w:eastAsia="宋体" w:hAnsi="宋体"/>
          <w:sz w:val="21"/>
          <w:szCs w:val="21"/>
        </w:rPr>
        <w:t>4</w:t>
      </w:r>
      <w:r>
        <w:rPr>
          <w:rFonts w:ascii="宋体" w:eastAsia="宋体" w:hAnsi="宋体" w:hint="eastAsia"/>
          <w:sz w:val="21"/>
          <w:szCs w:val="21"/>
        </w:rPr>
        <w:t>起，较上年减少</w:t>
      </w:r>
      <w:r>
        <w:rPr>
          <w:rFonts w:ascii="宋体" w:eastAsia="宋体" w:hAnsi="宋体"/>
          <w:sz w:val="21"/>
          <w:szCs w:val="21"/>
        </w:rPr>
        <w:t>1</w:t>
      </w:r>
      <w:r>
        <w:rPr>
          <w:rFonts w:ascii="宋体" w:eastAsia="宋体" w:hAnsi="宋体" w:hint="eastAsia"/>
          <w:sz w:val="21"/>
          <w:szCs w:val="21"/>
        </w:rPr>
        <w:t>起，特别重大火灾</w:t>
      </w:r>
      <w:r>
        <w:rPr>
          <w:rFonts w:ascii="宋体" w:eastAsia="宋体" w:hAnsi="宋体"/>
          <w:sz w:val="21"/>
          <w:szCs w:val="21"/>
        </w:rPr>
        <w:t>1</w:t>
      </w:r>
      <w:r>
        <w:rPr>
          <w:rFonts w:ascii="宋体" w:eastAsia="宋体" w:hAnsi="宋体" w:hint="eastAsia"/>
          <w:sz w:val="21"/>
          <w:szCs w:val="21"/>
        </w:rPr>
        <w:t>起，较上年增加</w:t>
      </w:r>
      <w:r>
        <w:rPr>
          <w:rFonts w:ascii="宋体" w:eastAsia="宋体" w:hAnsi="宋体"/>
          <w:sz w:val="21"/>
          <w:szCs w:val="21"/>
        </w:rPr>
        <w:t>1</w:t>
      </w:r>
      <w:r>
        <w:rPr>
          <w:rFonts w:ascii="宋体" w:eastAsia="宋体" w:hAnsi="宋体" w:hint="eastAsia"/>
          <w:sz w:val="21"/>
          <w:szCs w:val="21"/>
        </w:rPr>
        <w:t>起，火灾防控形势仍然很严峻。</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伴随着城市化进程加快，超高层建筑、人员密集场所、消防重点单位、一般工况企业、九小场所众多，管理体量大，环境复杂、消防安全隐患多。而消防管理工作主要依靠消防民警，通常一个民警要管理上千家单位，管理难以深入到细节，只能抽查部分单位企业，抽查结果纯手工登记，量化到系统耗费大量人力物力，效率低下，抽查周期长，无法随时排查消防隐患。如何防患火灾、确保消防安全，成为当今城市治理中的重点和难点问题。而“智慧消防”为破解当下的消防安全瓶颈性问题提供了一种新思路、新路径。运用大数据、物联网等技术构建的“智慧消防”系统，有效整合各方力量，加快构建城市公共安全、火灾防控体系，成为掌握灭火、救灾主动权的关键，同时还为确保消防人员的自身安全构建一道有力的保障措施。</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消防安全是社会公共安全的有机组成部分，此项目建设将为东莞公共安全产业发展，为和谐社会建设，为人民生活安居乐业作出积极贡献。同时，智慧消防将成为智慧城市建设的重要组成部分，通过智慧消防项目建设，促进公共安全领域智慧化，促进具有鲜明特色的智慧城市建设进程。</w:t>
      </w:r>
      <w:bookmarkEnd w:id="11"/>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1.1项目需求</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1.1.1业务需求分析</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目前消防工作与信息化融合应用存在突出问题，主要表现在以下方面：</w:t>
      </w:r>
    </w:p>
    <w:p w:rsidR="007B4F67" w:rsidRDefault="00395E3A">
      <w:pPr>
        <w:spacing w:after="0" w:line="360" w:lineRule="auto"/>
        <w:ind w:firstLine="422"/>
        <w:rPr>
          <w:rFonts w:ascii="宋体" w:eastAsia="宋体" w:hAnsi="宋体"/>
          <w:b/>
          <w:bCs/>
          <w:sz w:val="21"/>
          <w:szCs w:val="21"/>
        </w:rPr>
      </w:pPr>
      <w:r>
        <w:rPr>
          <w:rFonts w:ascii="宋体" w:eastAsia="宋体" w:hAnsi="宋体" w:hint="eastAsia"/>
          <w:b/>
          <w:bCs/>
          <w:sz w:val="21"/>
          <w:szCs w:val="21"/>
        </w:rPr>
        <w:t>一是消防隐患动态掌控不到位</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近年来，全镇各类火灾隐患存量大、增量多，尤其劳动密集型企业和人员密集场所安全隐患十分突出，但应用信息化手段及时采集、实时监测、动态掌控、主动预防的能力不强，工作被动。</w:t>
      </w:r>
    </w:p>
    <w:p w:rsidR="007B4F67" w:rsidRDefault="00395E3A">
      <w:pPr>
        <w:spacing w:after="0" w:line="360" w:lineRule="auto"/>
        <w:ind w:firstLine="422"/>
        <w:rPr>
          <w:rFonts w:ascii="宋体" w:eastAsia="宋体" w:hAnsi="宋体"/>
          <w:b/>
          <w:bCs/>
          <w:sz w:val="21"/>
          <w:szCs w:val="21"/>
        </w:rPr>
      </w:pPr>
      <w:r>
        <w:rPr>
          <w:rFonts w:ascii="宋体" w:eastAsia="宋体" w:hAnsi="宋体" w:hint="eastAsia"/>
          <w:b/>
          <w:bCs/>
          <w:sz w:val="21"/>
          <w:szCs w:val="21"/>
        </w:rPr>
        <w:t>二是数据资源共享应用不够全面</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消防监管数据与公安、住建、安监等部门业务系统没有互联互通，数据交换、情况通报等工作机制没能有效建立。</w:t>
      </w:r>
    </w:p>
    <w:p w:rsidR="007B4F67" w:rsidRDefault="00395E3A">
      <w:pPr>
        <w:spacing w:after="0" w:line="360" w:lineRule="auto"/>
        <w:ind w:firstLine="422"/>
        <w:rPr>
          <w:rFonts w:ascii="宋体" w:eastAsia="宋体" w:hAnsi="宋体"/>
          <w:b/>
          <w:bCs/>
          <w:sz w:val="21"/>
          <w:szCs w:val="21"/>
        </w:rPr>
      </w:pPr>
      <w:r>
        <w:rPr>
          <w:rFonts w:ascii="宋体" w:eastAsia="宋体" w:hAnsi="宋体" w:hint="eastAsia"/>
          <w:b/>
          <w:bCs/>
          <w:sz w:val="21"/>
          <w:szCs w:val="21"/>
        </w:rPr>
        <w:t>三是灭火救援指挥手段不够智能</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各级消防指挥中心功能单一，基于信息化手段的数据支撑、专家会商等功能还不够强，直接影响了指挥决策和火灾扑救效果。</w:t>
      </w:r>
    </w:p>
    <w:p w:rsidR="007B4F67" w:rsidRDefault="00395E3A">
      <w:pPr>
        <w:spacing w:after="0" w:line="360" w:lineRule="auto"/>
        <w:ind w:firstLine="422"/>
        <w:rPr>
          <w:rFonts w:ascii="宋体" w:eastAsia="宋体" w:hAnsi="宋体"/>
          <w:b/>
          <w:bCs/>
          <w:sz w:val="21"/>
          <w:szCs w:val="21"/>
        </w:rPr>
      </w:pPr>
      <w:r>
        <w:rPr>
          <w:rFonts w:ascii="宋体" w:eastAsia="宋体" w:hAnsi="宋体" w:hint="eastAsia"/>
          <w:b/>
          <w:bCs/>
          <w:sz w:val="21"/>
          <w:szCs w:val="21"/>
        </w:rPr>
        <w:t>四是消防基础设施建设不够完善</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一些地方公共消防设施布局不够合理，人工排查安全隐患效率低下，对市政消火栓等损坏、缺失情况不能及时掌握，不能上图标识和可视化监管，运行情况缺乏分析研判。</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lastRenderedPageBreak/>
        <w:t>1.1.2功能需求分析</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1.1.2.1提高单位消防自主管理效率</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社会单位消防工作随意化，单位消防自主管理缺少信息化应用，急需建立消防工作信息化的标准化流程，强化单位消防巡查等单位主体责任的落实，提高单位消防自主管理能力，解决单位消防管理</w:t>
      </w:r>
      <w:r>
        <w:rPr>
          <w:rFonts w:ascii="宋体" w:eastAsia="宋体" w:hAnsi="宋体" w:hint="eastAsia"/>
          <w:b/>
          <w:sz w:val="21"/>
          <w:szCs w:val="21"/>
        </w:rPr>
        <w:t>无人管、不会管</w:t>
      </w:r>
      <w:r>
        <w:rPr>
          <w:rFonts w:ascii="宋体" w:eastAsia="宋体" w:hAnsi="宋体" w:hint="eastAsia"/>
          <w:sz w:val="21"/>
          <w:szCs w:val="21"/>
        </w:rPr>
        <w:t>的局面。</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1.1.2.2加强社会单位消防安全责任体系建设</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社会单位法人是第一责任人，但是无法掌控单位内部各级消防管理工作人员的工作状态及效率，安全责任无法层层落实。</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采用信息化手段和大数据分析科技手段，让事后追责到提前追责的转变，从而使单位提前实施消防监管干预，将火灾隐患消灭在萌芽状态。</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1.1.2.3转变传统的“人到点”工作模式提升消防监管效率</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利用互联网和物联网实时采集社会单位消防安全工作信息，在社会单位防火安全预警图上实时显现，使得下属单位的防火工作形式一目了然，实现远程监管、网上监督。</w:t>
      </w:r>
    </w:p>
    <w:p w:rsidR="007B4F67" w:rsidRDefault="00395E3A">
      <w:pPr>
        <w:spacing w:after="0" w:line="360" w:lineRule="auto"/>
        <w:rPr>
          <w:rFonts w:ascii="宋体" w:eastAsia="宋体" w:hAnsi="宋体"/>
          <w:b/>
          <w:sz w:val="21"/>
          <w:szCs w:val="21"/>
        </w:rPr>
      </w:pPr>
      <w:bookmarkStart w:id="12" w:name="_Toc680"/>
      <w:r>
        <w:rPr>
          <w:rFonts w:ascii="宋体" w:eastAsia="宋体" w:hAnsi="宋体" w:hint="eastAsia"/>
          <w:b/>
          <w:sz w:val="21"/>
          <w:szCs w:val="21"/>
        </w:rPr>
        <w:t>1.2项目目标</w:t>
      </w:r>
      <w:bookmarkEnd w:id="12"/>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1.2.1提高智慧消防安全管理</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应用物联网、大数据等新技术发展，实现消防管理工作智能化、可视化、痕迹化，改变传统消防系统消“人到点”的管理模式，通过智慧消防系统的建设将消防数据信息化，统一汇聚至智慧消防平台，将“人防、物防、技防”三结合应用于传统的消防管理和监督。实现对消防核心系统关键信息的感测、分析、整合，从而对消防业务活动的各种需求做出智能响应。打破各消防业务系统之间的信息壁垒，使消防信息资源更有效的实现供需对接。</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1.2.2单位接入及自主管理</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通过企业</w:t>
      </w:r>
      <w:r>
        <w:rPr>
          <w:rFonts w:ascii="宋体" w:eastAsia="宋体" w:hAnsi="宋体"/>
          <w:sz w:val="21"/>
          <w:szCs w:val="21"/>
        </w:rPr>
        <w:t>/</w:t>
      </w:r>
      <w:r>
        <w:rPr>
          <w:rFonts w:ascii="宋体" w:eastAsia="宋体" w:hAnsi="宋体" w:hint="eastAsia"/>
          <w:sz w:val="21"/>
          <w:szCs w:val="21"/>
        </w:rPr>
        <w:t>三小场所</w:t>
      </w:r>
      <w:r>
        <w:rPr>
          <w:rFonts w:ascii="宋体" w:eastAsia="宋体" w:hAnsi="宋体"/>
          <w:sz w:val="21"/>
          <w:szCs w:val="21"/>
        </w:rPr>
        <w:t>/</w:t>
      </w:r>
      <w:r>
        <w:rPr>
          <w:rFonts w:ascii="宋体" w:eastAsia="宋体" w:hAnsi="宋体" w:hint="eastAsia"/>
          <w:sz w:val="21"/>
          <w:szCs w:val="21"/>
        </w:rPr>
        <w:t>出租屋单个接入模块，将单位无线烟感前端感知设备的报警信息及运行状态信息，传输至智慧消防平台以及单位消防责任人手机上，通过平台或手机客户端随时随地掌握单位消防设施状况。实现多维管理模式，提升监管效率。</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1.3建设原则</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结合当前技术发展状况及趋势，在系统的建设过程中我们严格遵循以下原则：</w:t>
      </w:r>
    </w:p>
    <w:p w:rsidR="007B4F67" w:rsidRDefault="00395E3A">
      <w:pPr>
        <w:spacing w:after="0" w:line="360" w:lineRule="auto"/>
        <w:ind w:firstLine="422"/>
        <w:rPr>
          <w:rFonts w:ascii="宋体" w:eastAsia="宋体" w:hAnsi="宋体"/>
          <w:b/>
          <w:bCs/>
          <w:sz w:val="21"/>
          <w:szCs w:val="21"/>
        </w:rPr>
      </w:pPr>
      <w:r>
        <w:rPr>
          <w:rFonts w:ascii="宋体" w:eastAsia="宋体" w:hAnsi="宋体" w:hint="eastAsia"/>
          <w:b/>
          <w:bCs/>
          <w:sz w:val="21"/>
          <w:szCs w:val="21"/>
        </w:rPr>
        <w:t>经济性</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充分利用成熟先进技术，以云计算和分布式技术为整体架构基础，保证整体系统的高性价比；软件符合管理需要，界面友好、易维护，整个系统易用、实用。</w:t>
      </w:r>
    </w:p>
    <w:p w:rsidR="007B4F67" w:rsidRDefault="00395E3A">
      <w:pPr>
        <w:spacing w:after="0" w:line="360" w:lineRule="auto"/>
        <w:ind w:firstLine="422"/>
        <w:rPr>
          <w:rFonts w:ascii="宋体" w:eastAsia="宋体" w:hAnsi="宋体"/>
          <w:b/>
          <w:bCs/>
          <w:sz w:val="21"/>
          <w:szCs w:val="21"/>
        </w:rPr>
      </w:pPr>
      <w:r>
        <w:rPr>
          <w:rFonts w:ascii="宋体" w:eastAsia="宋体" w:hAnsi="宋体" w:hint="eastAsia"/>
          <w:b/>
          <w:bCs/>
          <w:sz w:val="21"/>
          <w:szCs w:val="21"/>
        </w:rPr>
        <w:t>可靠性</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系统最大限度集成国内先进的技术及组件，采用成熟技术以降低系统的不稳定因素；对系统中的硬件、操作系统、网络、数据库部分建设尽可能详尽的故障处理方案，以保证系统的快速恢复性；系统采用容错技术提高系统的可靠性。</w:t>
      </w:r>
    </w:p>
    <w:p w:rsidR="007B4F67" w:rsidRDefault="00395E3A">
      <w:pPr>
        <w:spacing w:after="0" w:line="360" w:lineRule="auto"/>
        <w:ind w:firstLine="422"/>
        <w:rPr>
          <w:rFonts w:ascii="宋体" w:eastAsia="宋体" w:hAnsi="宋体"/>
          <w:b/>
          <w:bCs/>
          <w:sz w:val="21"/>
          <w:szCs w:val="21"/>
        </w:rPr>
      </w:pPr>
      <w:r>
        <w:rPr>
          <w:rFonts w:ascii="宋体" w:eastAsia="宋体" w:hAnsi="宋体" w:hint="eastAsia"/>
          <w:b/>
          <w:bCs/>
          <w:sz w:val="21"/>
          <w:szCs w:val="21"/>
        </w:rPr>
        <w:lastRenderedPageBreak/>
        <w:t>先进性</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在系统可靠性的前提下，先进性也至关重要，系统的网络平台、硬件平台、系统软件平台技术代表了当今计算机技术发展的方向，并经实践证明具有很强的实用性，符合当今计算机科学的发展潮流。</w:t>
      </w:r>
    </w:p>
    <w:p w:rsidR="007B4F67" w:rsidRDefault="00395E3A">
      <w:pPr>
        <w:spacing w:after="0" w:line="360" w:lineRule="auto"/>
        <w:ind w:firstLine="422"/>
        <w:rPr>
          <w:rFonts w:ascii="宋体" w:eastAsia="宋体" w:hAnsi="宋体"/>
          <w:b/>
          <w:bCs/>
          <w:sz w:val="21"/>
          <w:szCs w:val="21"/>
        </w:rPr>
      </w:pPr>
      <w:r>
        <w:rPr>
          <w:rFonts w:ascii="宋体" w:eastAsia="宋体" w:hAnsi="宋体" w:hint="eastAsia"/>
          <w:b/>
          <w:bCs/>
          <w:sz w:val="21"/>
          <w:szCs w:val="21"/>
        </w:rPr>
        <w:t>安全性</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系统需具有防计算机病毒的能力，有较强的抗干扰能力，具有密码、日记记录操作动作等，避免出现遭到恶意攻击和数据被非法提取使用的现象，保障系统网络的安全。</w:t>
      </w:r>
    </w:p>
    <w:p w:rsidR="007B4F67" w:rsidRDefault="00395E3A">
      <w:pPr>
        <w:spacing w:after="0" w:line="360" w:lineRule="auto"/>
        <w:ind w:firstLine="422"/>
        <w:rPr>
          <w:rFonts w:ascii="宋体" w:eastAsia="宋体" w:hAnsi="宋体"/>
          <w:b/>
          <w:bCs/>
          <w:sz w:val="21"/>
          <w:szCs w:val="21"/>
        </w:rPr>
      </w:pPr>
      <w:r>
        <w:rPr>
          <w:rFonts w:ascii="宋体" w:eastAsia="宋体" w:hAnsi="宋体" w:hint="eastAsia"/>
          <w:b/>
          <w:bCs/>
          <w:sz w:val="21"/>
          <w:szCs w:val="21"/>
        </w:rPr>
        <w:t>可扩展性</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在系统软硬件上的建设和选型上，充分考虑其可扩展性，系统结构易于扩充，以适应今后可能出现的更大任务负载。硬件平台具有可升级性，当需要时可以增加新的计算机设备同原有计算机设备一起工作以提高系统的处理能力，保证原有资源的充分利用。</w:t>
      </w:r>
    </w:p>
    <w:p w:rsidR="007B4F67" w:rsidRDefault="00395E3A">
      <w:pPr>
        <w:spacing w:after="0" w:line="360" w:lineRule="auto"/>
        <w:ind w:firstLine="422"/>
        <w:rPr>
          <w:rFonts w:ascii="宋体" w:eastAsia="宋体" w:hAnsi="宋体"/>
          <w:b/>
          <w:bCs/>
          <w:sz w:val="21"/>
          <w:szCs w:val="21"/>
        </w:rPr>
      </w:pPr>
      <w:r>
        <w:rPr>
          <w:rFonts w:ascii="宋体" w:eastAsia="宋体" w:hAnsi="宋体" w:hint="eastAsia"/>
          <w:b/>
          <w:bCs/>
          <w:sz w:val="21"/>
          <w:szCs w:val="21"/>
        </w:rPr>
        <w:t>规范性</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由于本系统是一个严格的综合性系统，在系统的建设与施工过程中参考各方面的标准与规范，严格遵从各项技术规定，做好系统的标准化建设与施工。一切从实际出发，使智能系统具有较高的实用效能。</w:t>
      </w:r>
    </w:p>
    <w:p w:rsidR="007B4F67" w:rsidRDefault="00395E3A">
      <w:pPr>
        <w:spacing w:after="0" w:line="360" w:lineRule="auto"/>
        <w:ind w:firstLine="422"/>
        <w:rPr>
          <w:rFonts w:ascii="宋体" w:eastAsia="宋体" w:hAnsi="宋体"/>
          <w:b/>
          <w:bCs/>
          <w:sz w:val="21"/>
          <w:szCs w:val="21"/>
        </w:rPr>
      </w:pPr>
      <w:r>
        <w:rPr>
          <w:rFonts w:ascii="宋体" w:eastAsia="宋体" w:hAnsi="宋体" w:hint="eastAsia"/>
          <w:b/>
          <w:bCs/>
          <w:sz w:val="21"/>
          <w:szCs w:val="21"/>
        </w:rPr>
        <w:t>易维护性</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采用业内通用的易于维护的系统平台；应用软件界面友好，安装、使用、维护简单便捷；业务流程清晰，符合常规业务处理习惯；系统数据维护方便，备份及数据恢复快速简单；系统软件配置简单方便，尽量避免复杂的系统配置文件。</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1.4建设依据</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系统技术依据与规范如下：</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《消防控制室规范化管理标准》</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《消防控制室值班人员职责》</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《消防控制室管理制度》</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《建筑自动消防设施维护管理制度》</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《机构、团体、企业、事业单位消防安全管理规定》</w:t>
      </w:r>
    </w:p>
    <w:p w:rsidR="007B4F67" w:rsidRDefault="00395E3A">
      <w:pPr>
        <w:spacing w:after="0" w:line="360" w:lineRule="auto"/>
        <w:ind w:firstLine="420"/>
        <w:rPr>
          <w:rFonts w:ascii="宋体" w:eastAsia="宋体" w:hAnsi="宋体"/>
          <w:sz w:val="21"/>
          <w:szCs w:val="21"/>
        </w:rPr>
      </w:pPr>
      <w:r>
        <w:rPr>
          <w:rFonts w:ascii="宋体" w:eastAsia="宋体" w:hAnsi="宋体"/>
          <w:sz w:val="21"/>
          <w:szCs w:val="21"/>
        </w:rPr>
        <w:t>GB50440-2007</w:t>
      </w:r>
      <w:r>
        <w:rPr>
          <w:rFonts w:ascii="宋体" w:eastAsia="宋体" w:hAnsi="宋体" w:hint="eastAsia"/>
          <w:sz w:val="21"/>
          <w:szCs w:val="21"/>
        </w:rPr>
        <w:t>《城市消防远程监控系统技术规范》</w:t>
      </w:r>
    </w:p>
    <w:p w:rsidR="007B4F67" w:rsidRDefault="00395E3A">
      <w:pPr>
        <w:spacing w:after="0" w:line="360" w:lineRule="auto"/>
        <w:ind w:firstLine="420"/>
        <w:rPr>
          <w:rFonts w:ascii="宋体" w:eastAsia="宋体" w:hAnsi="宋体"/>
          <w:sz w:val="21"/>
          <w:szCs w:val="21"/>
        </w:rPr>
      </w:pPr>
      <w:r>
        <w:rPr>
          <w:rFonts w:ascii="宋体" w:eastAsia="宋体" w:hAnsi="宋体"/>
          <w:sz w:val="21"/>
          <w:szCs w:val="21"/>
        </w:rPr>
        <w:t>GB26875-2011</w:t>
      </w:r>
      <w:r>
        <w:rPr>
          <w:rFonts w:ascii="宋体" w:eastAsia="宋体" w:hAnsi="宋体" w:hint="eastAsia"/>
          <w:sz w:val="21"/>
          <w:szCs w:val="21"/>
        </w:rPr>
        <w:t>《城市消防远程监控系统》系列标准</w:t>
      </w:r>
    </w:p>
    <w:p w:rsidR="007B4F67" w:rsidRDefault="00395E3A">
      <w:pPr>
        <w:spacing w:after="0" w:line="360" w:lineRule="auto"/>
        <w:ind w:firstLine="420"/>
        <w:rPr>
          <w:rFonts w:ascii="宋体" w:eastAsia="宋体" w:hAnsi="宋体"/>
          <w:sz w:val="21"/>
          <w:szCs w:val="21"/>
        </w:rPr>
      </w:pPr>
      <w:r>
        <w:rPr>
          <w:rFonts w:ascii="宋体" w:eastAsia="宋体" w:hAnsi="宋体"/>
          <w:sz w:val="21"/>
          <w:szCs w:val="21"/>
        </w:rPr>
        <w:t>GB25506-2010</w:t>
      </w:r>
      <w:r>
        <w:rPr>
          <w:rFonts w:ascii="宋体" w:eastAsia="宋体" w:hAnsi="宋体" w:hint="eastAsia"/>
          <w:sz w:val="21"/>
          <w:szCs w:val="21"/>
        </w:rPr>
        <w:t>《消防控制室通用技术要求》</w:t>
      </w:r>
    </w:p>
    <w:p w:rsidR="007B4F67" w:rsidRDefault="00395E3A">
      <w:pPr>
        <w:spacing w:after="0" w:line="360" w:lineRule="auto"/>
        <w:ind w:firstLine="420"/>
        <w:rPr>
          <w:rFonts w:ascii="宋体" w:eastAsia="宋体" w:hAnsi="宋体"/>
          <w:sz w:val="21"/>
          <w:szCs w:val="21"/>
        </w:rPr>
      </w:pPr>
      <w:r>
        <w:rPr>
          <w:rFonts w:ascii="宋体" w:eastAsia="宋体" w:hAnsi="宋体"/>
          <w:sz w:val="21"/>
          <w:szCs w:val="21"/>
        </w:rPr>
        <w:t>GB16806-2006</w:t>
      </w:r>
      <w:r>
        <w:rPr>
          <w:rFonts w:ascii="宋体" w:eastAsia="宋体" w:hAnsi="宋体" w:hint="eastAsia"/>
          <w:sz w:val="21"/>
          <w:szCs w:val="21"/>
        </w:rPr>
        <w:t>《消防联动控制系统》</w:t>
      </w:r>
    </w:p>
    <w:p w:rsidR="007B4F67" w:rsidRDefault="00395E3A">
      <w:pPr>
        <w:spacing w:after="0" w:line="360" w:lineRule="auto"/>
        <w:ind w:firstLine="420"/>
        <w:rPr>
          <w:rFonts w:ascii="宋体" w:eastAsia="宋体" w:hAnsi="宋体"/>
          <w:sz w:val="21"/>
          <w:szCs w:val="21"/>
        </w:rPr>
      </w:pPr>
      <w:r>
        <w:rPr>
          <w:rFonts w:ascii="宋体" w:eastAsia="宋体" w:hAnsi="宋体"/>
          <w:sz w:val="21"/>
          <w:szCs w:val="21"/>
        </w:rPr>
        <w:t>GB4717-2005</w:t>
      </w:r>
      <w:r>
        <w:rPr>
          <w:rFonts w:ascii="宋体" w:eastAsia="宋体" w:hAnsi="宋体" w:hint="eastAsia"/>
          <w:sz w:val="21"/>
          <w:szCs w:val="21"/>
        </w:rPr>
        <w:t>《火灾报警控制器》</w:t>
      </w:r>
    </w:p>
    <w:p w:rsidR="007B4F67" w:rsidRDefault="00395E3A">
      <w:pPr>
        <w:spacing w:after="0" w:line="360" w:lineRule="auto"/>
        <w:ind w:firstLine="420"/>
        <w:rPr>
          <w:rFonts w:ascii="宋体" w:eastAsia="宋体" w:hAnsi="宋体"/>
          <w:sz w:val="21"/>
          <w:szCs w:val="21"/>
        </w:rPr>
      </w:pPr>
      <w:r>
        <w:rPr>
          <w:rFonts w:ascii="宋体" w:eastAsia="宋体" w:hAnsi="宋体"/>
          <w:sz w:val="21"/>
          <w:szCs w:val="21"/>
        </w:rPr>
        <w:t>GA/T847-2009</w:t>
      </w:r>
      <w:r>
        <w:rPr>
          <w:rFonts w:ascii="宋体" w:eastAsia="宋体" w:hAnsi="宋体" w:hint="eastAsia"/>
          <w:sz w:val="21"/>
          <w:szCs w:val="21"/>
        </w:rPr>
        <w:t>《消防控制室图形显示装置软件通用技术要求》</w:t>
      </w:r>
    </w:p>
    <w:p w:rsidR="007B4F67" w:rsidRDefault="00395E3A">
      <w:pPr>
        <w:spacing w:after="0" w:line="360" w:lineRule="auto"/>
        <w:ind w:firstLine="420"/>
        <w:rPr>
          <w:rFonts w:ascii="宋体" w:eastAsia="宋体" w:hAnsi="宋体"/>
          <w:sz w:val="21"/>
          <w:szCs w:val="21"/>
        </w:rPr>
      </w:pPr>
      <w:r>
        <w:rPr>
          <w:rFonts w:ascii="宋体" w:eastAsia="宋体" w:hAnsi="宋体"/>
          <w:sz w:val="21"/>
          <w:szCs w:val="21"/>
        </w:rPr>
        <w:t>GB50116-2013</w:t>
      </w:r>
      <w:r>
        <w:rPr>
          <w:rFonts w:ascii="宋体" w:eastAsia="宋体" w:hAnsi="宋体" w:hint="eastAsia"/>
          <w:sz w:val="21"/>
          <w:szCs w:val="21"/>
        </w:rPr>
        <w:t>《火灾自动报警系统设计规范》</w:t>
      </w:r>
    </w:p>
    <w:p w:rsidR="007B4F67" w:rsidRDefault="00395E3A">
      <w:pPr>
        <w:spacing w:after="0" w:line="360" w:lineRule="auto"/>
        <w:ind w:firstLine="420"/>
        <w:rPr>
          <w:rFonts w:ascii="宋体" w:eastAsia="宋体" w:hAnsi="宋体"/>
          <w:sz w:val="21"/>
          <w:szCs w:val="21"/>
        </w:rPr>
      </w:pPr>
      <w:r>
        <w:rPr>
          <w:rFonts w:ascii="宋体" w:eastAsia="宋体" w:hAnsi="宋体"/>
          <w:sz w:val="21"/>
          <w:szCs w:val="21"/>
        </w:rPr>
        <w:t>GB50166-2007</w:t>
      </w:r>
      <w:r>
        <w:rPr>
          <w:rFonts w:ascii="宋体" w:eastAsia="宋体" w:hAnsi="宋体" w:hint="eastAsia"/>
          <w:sz w:val="21"/>
          <w:szCs w:val="21"/>
        </w:rPr>
        <w:t>《火灾自动报警系统施工及验收规范》</w:t>
      </w:r>
    </w:p>
    <w:p w:rsidR="007B4F67" w:rsidRDefault="00395E3A">
      <w:pPr>
        <w:spacing w:after="0" w:line="360" w:lineRule="auto"/>
        <w:ind w:firstLine="420"/>
        <w:rPr>
          <w:rFonts w:ascii="宋体" w:eastAsia="宋体" w:hAnsi="宋体"/>
          <w:sz w:val="21"/>
          <w:szCs w:val="21"/>
        </w:rPr>
      </w:pPr>
      <w:r>
        <w:rPr>
          <w:rFonts w:ascii="宋体" w:eastAsia="宋体" w:hAnsi="宋体"/>
          <w:sz w:val="21"/>
          <w:szCs w:val="21"/>
        </w:rPr>
        <w:lastRenderedPageBreak/>
        <w:t>GA/T396-2002</w:t>
      </w:r>
      <w:r>
        <w:rPr>
          <w:rFonts w:ascii="宋体" w:eastAsia="宋体" w:hAnsi="宋体" w:hint="eastAsia"/>
          <w:sz w:val="21"/>
          <w:szCs w:val="21"/>
        </w:rPr>
        <w:t>《消防业务基础数据元与代码表》</w:t>
      </w:r>
    </w:p>
    <w:p w:rsidR="007B4F67" w:rsidRDefault="00395E3A">
      <w:pPr>
        <w:spacing w:after="0" w:line="360" w:lineRule="auto"/>
        <w:ind w:firstLine="420"/>
        <w:rPr>
          <w:rFonts w:ascii="宋体" w:eastAsia="宋体" w:hAnsi="宋体"/>
          <w:sz w:val="21"/>
          <w:szCs w:val="21"/>
        </w:rPr>
      </w:pPr>
      <w:r>
        <w:rPr>
          <w:rFonts w:ascii="宋体" w:eastAsia="宋体" w:hAnsi="宋体"/>
          <w:sz w:val="21"/>
          <w:szCs w:val="21"/>
        </w:rPr>
        <w:t>GA/T605-2006</w:t>
      </w:r>
      <w:r>
        <w:rPr>
          <w:rFonts w:ascii="宋体" w:eastAsia="宋体" w:hAnsi="宋体" w:hint="eastAsia"/>
          <w:sz w:val="21"/>
          <w:szCs w:val="21"/>
        </w:rPr>
        <w:t>《消防安全重点单位信息系统数据结构》</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《消防安全责任制实施办法》</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《关于全面推进“智慧消防”建设的指导意见》</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《消防监督检查规定》</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《中华人民共和国消防法》</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1.5建设内容</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1.5.1前端感知部分</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前端感知部分作为系统的“眼晴”，负责获取前端环境的实际情况，通过物联网可靠地传输至平台，进行实时的监管。本次项目主要是建设无线烟感，按照常平镇实际消防需求部署前端设备。</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1.5.2平台部分</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平台主要是对前端感知设备的管理和收集感知设备回传输的信息，并实现对报警响应、大数据分析、可视化呈现等功能。本次项目建设一套智慧消防物联网平台。</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1.5.3运维中心</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建设智慧消防运维中心，主要对系统的日常运维和平台业务处理，保证系统稳定、可靠、持续的发挥能效。</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1.6建设清单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1266"/>
        <w:gridCol w:w="4491"/>
        <w:gridCol w:w="576"/>
        <w:gridCol w:w="920"/>
        <w:gridCol w:w="690"/>
      </w:tblGrid>
      <w:tr w:rsidR="007B4F67">
        <w:trPr>
          <w:trHeight w:val="520"/>
        </w:trPr>
        <w:tc>
          <w:tcPr>
            <w:tcW w:w="339" w:type="pct"/>
            <w:vAlign w:val="center"/>
          </w:tcPr>
          <w:p w:rsidR="007B4F67" w:rsidRDefault="00395E3A">
            <w:pPr>
              <w:spacing w:after="0"/>
              <w:jc w:val="center"/>
              <w:rPr>
                <w:rFonts w:ascii="宋体" w:eastAsia="宋体" w:hAnsi="宋体" w:cs="宋体"/>
                <w:b/>
                <w:bCs/>
                <w:kern w:val="2"/>
                <w:sz w:val="21"/>
                <w:szCs w:val="21"/>
              </w:rPr>
            </w:pPr>
            <w:r>
              <w:rPr>
                <w:rFonts w:ascii="宋体" w:eastAsia="宋体" w:hAnsi="宋体" w:cs="宋体" w:hint="eastAsia"/>
                <w:b/>
                <w:bCs/>
                <w:kern w:val="2"/>
                <w:sz w:val="21"/>
                <w:szCs w:val="21"/>
              </w:rPr>
              <w:t>序号</w:t>
            </w:r>
          </w:p>
        </w:tc>
        <w:tc>
          <w:tcPr>
            <w:tcW w:w="743" w:type="pct"/>
            <w:vAlign w:val="center"/>
          </w:tcPr>
          <w:p w:rsidR="007B4F67" w:rsidRDefault="00395E3A">
            <w:pPr>
              <w:spacing w:after="0"/>
              <w:jc w:val="center"/>
              <w:rPr>
                <w:rFonts w:ascii="宋体" w:eastAsia="宋体" w:hAnsi="宋体" w:cs="宋体"/>
                <w:b/>
                <w:bCs/>
                <w:kern w:val="2"/>
                <w:sz w:val="21"/>
                <w:szCs w:val="21"/>
              </w:rPr>
            </w:pPr>
            <w:r>
              <w:rPr>
                <w:rFonts w:ascii="宋体" w:eastAsia="宋体" w:hAnsi="宋体" w:cs="宋体" w:hint="eastAsia"/>
                <w:b/>
                <w:bCs/>
                <w:kern w:val="2"/>
                <w:sz w:val="21"/>
                <w:szCs w:val="21"/>
              </w:rPr>
              <w:t>项目名称</w:t>
            </w:r>
          </w:p>
        </w:tc>
        <w:tc>
          <w:tcPr>
            <w:tcW w:w="2635" w:type="pct"/>
            <w:vAlign w:val="center"/>
          </w:tcPr>
          <w:p w:rsidR="007B4F67" w:rsidRDefault="00395E3A">
            <w:pPr>
              <w:spacing w:after="0"/>
              <w:jc w:val="center"/>
              <w:rPr>
                <w:rFonts w:ascii="宋体" w:eastAsia="宋体" w:hAnsi="宋体" w:cs="宋体"/>
                <w:b/>
                <w:bCs/>
                <w:kern w:val="2"/>
                <w:sz w:val="21"/>
                <w:szCs w:val="21"/>
              </w:rPr>
            </w:pPr>
            <w:r>
              <w:rPr>
                <w:rFonts w:ascii="宋体" w:eastAsia="宋体" w:hAnsi="宋体" w:cs="宋体" w:hint="eastAsia"/>
                <w:b/>
                <w:bCs/>
                <w:kern w:val="2"/>
                <w:sz w:val="21"/>
                <w:szCs w:val="21"/>
              </w:rPr>
              <w:t>项目特征描述</w:t>
            </w:r>
          </w:p>
        </w:tc>
        <w:tc>
          <w:tcPr>
            <w:tcW w:w="338" w:type="pct"/>
            <w:vAlign w:val="center"/>
          </w:tcPr>
          <w:p w:rsidR="007B4F67" w:rsidRDefault="00395E3A">
            <w:pPr>
              <w:spacing w:after="0"/>
              <w:jc w:val="center"/>
              <w:rPr>
                <w:rFonts w:ascii="宋体" w:eastAsia="宋体" w:hAnsi="宋体" w:cs="宋体"/>
                <w:b/>
                <w:bCs/>
                <w:kern w:val="2"/>
                <w:sz w:val="21"/>
                <w:szCs w:val="21"/>
              </w:rPr>
            </w:pPr>
            <w:r>
              <w:rPr>
                <w:rFonts w:ascii="宋体" w:eastAsia="宋体" w:hAnsi="宋体" w:cs="宋体" w:hint="eastAsia"/>
                <w:b/>
                <w:bCs/>
                <w:kern w:val="2"/>
                <w:sz w:val="21"/>
                <w:szCs w:val="21"/>
              </w:rPr>
              <w:t>计量</w:t>
            </w:r>
            <w:r>
              <w:rPr>
                <w:rFonts w:ascii="宋体" w:eastAsia="宋体" w:hAnsi="宋体" w:cs="宋体" w:hint="eastAsia"/>
                <w:b/>
                <w:bCs/>
                <w:kern w:val="2"/>
                <w:sz w:val="21"/>
                <w:szCs w:val="21"/>
              </w:rPr>
              <w:br/>
              <w:t>单位</w:t>
            </w:r>
          </w:p>
        </w:tc>
        <w:tc>
          <w:tcPr>
            <w:tcW w:w="540" w:type="pct"/>
            <w:vAlign w:val="center"/>
          </w:tcPr>
          <w:p w:rsidR="007B4F67" w:rsidRDefault="00395E3A">
            <w:pPr>
              <w:spacing w:after="0"/>
              <w:jc w:val="center"/>
              <w:rPr>
                <w:rFonts w:ascii="宋体" w:eastAsia="宋体" w:hAnsi="宋体" w:cs="宋体"/>
                <w:b/>
                <w:bCs/>
                <w:kern w:val="2"/>
                <w:sz w:val="21"/>
                <w:szCs w:val="21"/>
              </w:rPr>
            </w:pPr>
            <w:r>
              <w:rPr>
                <w:rFonts w:ascii="宋体" w:eastAsia="宋体" w:hAnsi="宋体" w:cs="宋体" w:hint="eastAsia"/>
                <w:b/>
                <w:bCs/>
                <w:kern w:val="2"/>
                <w:sz w:val="21"/>
                <w:szCs w:val="21"/>
              </w:rPr>
              <w:t>数量</w:t>
            </w:r>
          </w:p>
        </w:tc>
        <w:tc>
          <w:tcPr>
            <w:tcW w:w="406" w:type="pct"/>
            <w:vAlign w:val="center"/>
          </w:tcPr>
          <w:p w:rsidR="007B4F67" w:rsidRDefault="00395E3A">
            <w:pPr>
              <w:spacing w:after="0"/>
              <w:jc w:val="center"/>
              <w:rPr>
                <w:rFonts w:ascii="宋体" w:eastAsia="宋体" w:hAnsi="宋体" w:cs="宋体"/>
                <w:b/>
                <w:bCs/>
                <w:kern w:val="2"/>
                <w:sz w:val="21"/>
                <w:szCs w:val="21"/>
              </w:rPr>
            </w:pPr>
            <w:r>
              <w:rPr>
                <w:rFonts w:ascii="宋体" w:eastAsia="宋体" w:hAnsi="宋体" w:cs="宋体" w:hint="eastAsia"/>
                <w:b/>
                <w:bCs/>
                <w:kern w:val="2"/>
                <w:sz w:val="21"/>
                <w:szCs w:val="21"/>
              </w:rPr>
              <w:t>备注</w:t>
            </w:r>
          </w:p>
        </w:tc>
      </w:tr>
      <w:tr w:rsidR="007B4F67">
        <w:trPr>
          <w:trHeight w:val="931"/>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hint="eastAsia"/>
                <w:kern w:val="2"/>
                <w:sz w:val="21"/>
                <w:szCs w:val="21"/>
              </w:rPr>
              <w:t>●</w:t>
            </w:r>
            <w:r>
              <w:rPr>
                <w:rFonts w:ascii="宋体" w:eastAsia="宋体" w:hAnsi="宋体" w:cs="宋体" w:hint="eastAsia"/>
                <w:kern w:val="2"/>
                <w:sz w:val="21"/>
                <w:szCs w:val="21"/>
              </w:rPr>
              <w:t>消防物联网综合管理平台软件</w:t>
            </w:r>
          </w:p>
        </w:tc>
        <w:tc>
          <w:tcPr>
            <w:tcW w:w="2635" w:type="pct"/>
            <w:vAlign w:val="center"/>
          </w:tcPr>
          <w:p w:rsidR="007B4F67" w:rsidRDefault="00395E3A">
            <w:pPr>
              <w:spacing w:after="0"/>
              <w:rPr>
                <w:rFonts w:ascii="宋体" w:eastAsia="宋体" w:hAnsi="宋体" w:cs="宋体"/>
                <w:b/>
                <w:bCs/>
                <w:kern w:val="2"/>
                <w:sz w:val="21"/>
                <w:szCs w:val="21"/>
              </w:rPr>
            </w:pPr>
            <w:r>
              <w:rPr>
                <w:rFonts w:ascii="宋体" w:eastAsia="宋体" w:hAnsi="宋体" w:cs="宋体" w:hint="eastAsia"/>
                <w:b/>
                <w:bCs/>
                <w:kern w:val="2"/>
                <w:sz w:val="21"/>
                <w:szCs w:val="21"/>
              </w:rPr>
              <w:t>详见“3.3</w:t>
            </w:r>
            <w:r>
              <w:rPr>
                <w:rFonts w:ascii="宋体" w:eastAsia="宋体" w:hAnsi="宋体" w:cs="宋体" w:hint="eastAsia"/>
                <w:b/>
                <w:bCs/>
                <w:kern w:val="2"/>
                <w:sz w:val="21"/>
                <w:szCs w:val="21"/>
              </w:rPr>
              <w:tab/>
              <w:t>消防物联网综合管理平台技术要求”</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155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2</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IFCS应用服务器</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1.名称:IFCS应用服务器</w:t>
            </w:r>
            <w:r>
              <w:rPr>
                <w:rFonts w:ascii="宋体" w:eastAsia="宋体" w:hAnsi="宋体" w:cs="宋体" w:hint="eastAsia"/>
                <w:kern w:val="2"/>
                <w:sz w:val="21"/>
                <w:szCs w:val="21"/>
              </w:rPr>
              <w:br/>
              <w:t>2.内容:Intel Xeon 3106 1.7G 9.6UPI 11M 8C 85W*2，散热片*2 | 16GB DDR4 2666 REG内存*2 | "配置4个硬盘托架/线缆及背板； | 600G 2.5吋10K 12Gb SAS硬盘*2" | Intel C620系列芯片组 | LSI 3008 板载8口SAS卡 | "板载双口1G RJ45网卡*1 | PCIE双口千兆网卡*1" | "1个RJ-45管理接口，位于机箱后部； | 4个USB 3.0接口，2个位于机箱后部，2个位于机箱前部； | 1个VGA接口，位于机箱后部，可选配支持前置VGA； | 可选1个串口，位于机箱后部； |2个SD卡插槽，位于机箱内部 | 支持内置可固定USB接口加密狗" | "200-240V/50Hz | 1+1冗余电源（550W）" | 含导轨  |7个热插拔风扇模组 | 3年全免费 | 1U机架式 |</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台</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2</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234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数据库服务器</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1.名称:数据库服务器</w:t>
            </w:r>
            <w:r>
              <w:rPr>
                <w:rFonts w:ascii="宋体" w:eastAsia="宋体" w:hAnsi="宋体" w:cs="宋体" w:hint="eastAsia"/>
                <w:kern w:val="2"/>
                <w:sz w:val="21"/>
                <w:szCs w:val="21"/>
              </w:rPr>
              <w:br/>
              <w:t>2.内容:Intel Xeon 3106 1.7G 9.6UPI 11M 8C 85W*1，散热片*1 | 16GB DDR4 2666 REG内存*1 | "配置4个硬盘托架/线缆及背板； | 600G 2.5吋10K 12Gb SAS硬盘*2" | Intel C620系列芯片组 | LSI 3008 板载8口SAS卡 | "板载双口1G RJ45网卡*1 | PCIE双口千兆网卡*1" | "1个RJ-45管理接口，位于机箱后部； | 4个USB 3.0接口，2个位于机箱后部，2个位于机箱前部； | 1个VGA接口，位于机箱后部，可选配支持前置VGA； | 可选1个串口，位于机箱后部； |2个SD卡插槽，位于机箱内部 | 支持内置可固定USB接口加密狗" | "200-240V/50Hz | 1+1冗余电源（550W）" | 含导轨  |7个热插拔风扇模组 | 3年全免费 | 1U机架式 |</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台</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234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4</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消息中心服务器</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1.名称:消息中心服务器</w:t>
            </w:r>
            <w:r>
              <w:rPr>
                <w:rFonts w:ascii="宋体" w:eastAsia="宋体" w:hAnsi="宋体" w:cs="宋体" w:hint="eastAsia"/>
                <w:kern w:val="2"/>
                <w:sz w:val="21"/>
                <w:szCs w:val="21"/>
              </w:rPr>
              <w:br/>
              <w:t>2.内容:Intel Xeon 3106 1.7G 9.6UPI 11M 8C 85W*2，散热片*2 | 16GB DDR4 2666 REG内存*2 | "配置4个硬盘托架/线缆及背板； | 600G 2.5吋10K 12Gb SAS硬盘*2" | Intel C620系列芯片组 | LSI 3008 板载8口SAS卡 | "板载双口1G RJ45网卡*1 | PCIE双口千兆网卡*1" | "1个RJ-45管理接口，位于机箱后部； | 4个USB 3.0接口，2个位于机箱后部，2个位于机箱前部； | 1个VGA接口，位于机箱后部，可选配支持前置VGA； | 可选1个串口，位于机箱后部； |2个SD卡插槽，位于机箱内部 | 支持内置可固定USB接口加密狗" | "200-240V/50Hz | 1+1冗余电源（550W）" | 含导轨  |7个热插拔风扇模组 | 3年全免费 | 1U机架式 |</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台</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2</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104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5</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入侵防御系统</w:t>
            </w:r>
          </w:p>
        </w:tc>
        <w:tc>
          <w:tcPr>
            <w:tcW w:w="2635" w:type="pct"/>
            <w:vAlign w:val="center"/>
          </w:tcPr>
          <w:p w:rsidR="007B4F67" w:rsidRDefault="00395E3A">
            <w:pPr>
              <w:spacing w:after="0"/>
              <w:rPr>
                <w:rFonts w:ascii="宋体" w:eastAsia="宋体" w:hAnsi="宋体" w:cs="宋体"/>
                <w:b/>
                <w:bCs/>
                <w:kern w:val="2"/>
                <w:sz w:val="21"/>
                <w:szCs w:val="21"/>
              </w:rPr>
            </w:pPr>
            <w:r>
              <w:rPr>
                <w:rFonts w:ascii="宋体" w:eastAsia="宋体" w:hAnsi="宋体" w:cs="宋体" w:hint="eastAsia"/>
                <w:b/>
                <w:bCs/>
                <w:kern w:val="2"/>
                <w:sz w:val="21"/>
                <w:szCs w:val="21"/>
              </w:rPr>
              <w:t>详见“3.4</w:t>
            </w:r>
            <w:r>
              <w:rPr>
                <w:rFonts w:ascii="宋体" w:eastAsia="宋体" w:hAnsi="宋体" w:cs="宋体" w:hint="eastAsia"/>
                <w:b/>
                <w:bCs/>
                <w:kern w:val="2"/>
                <w:sz w:val="21"/>
                <w:szCs w:val="21"/>
              </w:rPr>
              <w:tab/>
              <w:t>入侵检测系统技术要求”</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806"/>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6</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下一代防火墙</w:t>
            </w:r>
          </w:p>
        </w:tc>
        <w:tc>
          <w:tcPr>
            <w:tcW w:w="2635" w:type="pct"/>
            <w:vAlign w:val="center"/>
          </w:tcPr>
          <w:p w:rsidR="007B4F67" w:rsidRDefault="00395E3A">
            <w:pPr>
              <w:spacing w:after="0"/>
              <w:rPr>
                <w:rFonts w:ascii="宋体" w:eastAsia="宋体" w:hAnsi="宋体" w:cs="宋体"/>
                <w:b/>
                <w:bCs/>
                <w:kern w:val="2"/>
                <w:sz w:val="21"/>
                <w:szCs w:val="21"/>
              </w:rPr>
            </w:pPr>
            <w:r>
              <w:rPr>
                <w:rFonts w:ascii="宋体" w:eastAsia="宋体" w:hAnsi="宋体" w:cs="宋体" w:hint="eastAsia"/>
                <w:b/>
                <w:bCs/>
                <w:kern w:val="2"/>
                <w:sz w:val="21"/>
                <w:szCs w:val="21"/>
              </w:rPr>
              <w:t>详见“3.5</w:t>
            </w:r>
            <w:r>
              <w:rPr>
                <w:rFonts w:ascii="宋体" w:eastAsia="宋体" w:hAnsi="宋体" w:cs="宋体" w:hint="eastAsia"/>
                <w:b/>
                <w:bCs/>
                <w:kern w:val="2"/>
                <w:sz w:val="21"/>
                <w:szCs w:val="21"/>
              </w:rPr>
              <w:tab/>
              <w:t>下一代防火墙技术要求”</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26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7</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原厂技术服务</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1.内容:原厂技术服务，含产品的安装、调试以及培训服务。</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台/年</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2</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875"/>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8</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室内小间距LED显示屏</w:t>
            </w:r>
          </w:p>
        </w:tc>
        <w:tc>
          <w:tcPr>
            <w:tcW w:w="2635" w:type="pct"/>
            <w:vAlign w:val="center"/>
          </w:tcPr>
          <w:p w:rsidR="007B4F67" w:rsidRDefault="00395E3A">
            <w:pPr>
              <w:spacing w:after="0"/>
              <w:rPr>
                <w:rFonts w:ascii="宋体" w:eastAsia="宋体" w:hAnsi="宋体" w:cs="宋体"/>
                <w:b/>
                <w:bCs/>
                <w:kern w:val="2"/>
                <w:sz w:val="21"/>
                <w:szCs w:val="21"/>
              </w:rPr>
            </w:pPr>
            <w:r>
              <w:rPr>
                <w:rFonts w:ascii="宋体" w:eastAsia="宋体" w:hAnsi="宋体" w:cs="宋体" w:hint="eastAsia"/>
                <w:b/>
                <w:bCs/>
                <w:kern w:val="2"/>
                <w:sz w:val="21"/>
                <w:szCs w:val="21"/>
              </w:rPr>
              <w:t>详见“3.1</w:t>
            </w:r>
            <w:r>
              <w:rPr>
                <w:rFonts w:ascii="宋体" w:eastAsia="宋体" w:hAnsi="宋体" w:cs="宋体" w:hint="eastAsia"/>
                <w:b/>
                <w:bCs/>
                <w:kern w:val="2"/>
                <w:sz w:val="21"/>
                <w:szCs w:val="21"/>
              </w:rPr>
              <w:tab/>
              <w:t>室内小间距LED显示屏技术要求”</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m2</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9.92</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156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9</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显示屏独立主控</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1.名称:显示屏独立主控</w:t>
            </w:r>
            <w:r>
              <w:rPr>
                <w:rFonts w:ascii="宋体" w:eastAsia="宋体" w:hAnsi="宋体" w:cs="宋体" w:hint="eastAsia"/>
                <w:kern w:val="2"/>
                <w:sz w:val="21"/>
                <w:szCs w:val="21"/>
              </w:rPr>
              <w:br/>
              <w:t>2.参数:1)一路DVI视频输入</w:t>
            </w:r>
            <w:r>
              <w:rPr>
                <w:rFonts w:ascii="宋体" w:eastAsia="宋体" w:hAnsi="宋体" w:cs="宋体" w:hint="eastAsia"/>
                <w:kern w:val="2"/>
                <w:sz w:val="21"/>
                <w:szCs w:val="21"/>
              </w:rPr>
              <w:br/>
              <w:t>2)一路音频输入</w:t>
            </w:r>
            <w:r>
              <w:rPr>
                <w:rFonts w:ascii="宋体" w:eastAsia="宋体" w:hAnsi="宋体" w:cs="宋体" w:hint="eastAsia"/>
                <w:kern w:val="2"/>
                <w:sz w:val="21"/>
                <w:szCs w:val="21"/>
              </w:rPr>
              <w:br/>
              <w:t>3)四个网口输出或四路光纤输出</w:t>
            </w:r>
            <w:r>
              <w:rPr>
                <w:rFonts w:ascii="宋体" w:eastAsia="宋体" w:hAnsi="宋体" w:cs="宋体" w:hint="eastAsia"/>
                <w:kern w:val="2"/>
                <w:sz w:val="21"/>
                <w:szCs w:val="21"/>
              </w:rPr>
              <w:br/>
              <w:t>4)RS232接口控制，可级联多台进行统一控制</w:t>
            </w:r>
            <w:r>
              <w:rPr>
                <w:rFonts w:ascii="宋体" w:eastAsia="宋体" w:hAnsi="宋体" w:cs="宋体" w:hint="eastAsia"/>
                <w:kern w:val="2"/>
                <w:sz w:val="21"/>
                <w:szCs w:val="21"/>
              </w:rPr>
              <w:br/>
              <w:t>5)最大带载分辨率2048×1152或1920×1200</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台</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4</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957"/>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lastRenderedPageBreak/>
              <w:t>10</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大屏控制器</w:t>
            </w:r>
          </w:p>
        </w:tc>
        <w:tc>
          <w:tcPr>
            <w:tcW w:w="2635" w:type="pct"/>
            <w:vAlign w:val="center"/>
          </w:tcPr>
          <w:p w:rsidR="007B4F67" w:rsidRDefault="00395E3A">
            <w:pPr>
              <w:spacing w:after="0"/>
              <w:rPr>
                <w:rFonts w:ascii="宋体" w:eastAsia="宋体" w:hAnsi="宋体" w:cs="宋体"/>
                <w:b/>
                <w:bCs/>
                <w:kern w:val="2"/>
                <w:sz w:val="21"/>
                <w:szCs w:val="21"/>
              </w:rPr>
            </w:pPr>
            <w:r>
              <w:rPr>
                <w:rFonts w:ascii="宋体" w:eastAsia="宋体" w:hAnsi="宋体" w:cs="宋体" w:hint="eastAsia"/>
                <w:b/>
                <w:bCs/>
                <w:kern w:val="2"/>
                <w:sz w:val="21"/>
                <w:szCs w:val="21"/>
              </w:rPr>
              <w:t>详见“3.2</w:t>
            </w:r>
            <w:r>
              <w:rPr>
                <w:rFonts w:ascii="宋体" w:eastAsia="宋体" w:hAnsi="宋体" w:cs="宋体" w:hint="eastAsia"/>
                <w:b/>
                <w:bCs/>
                <w:kern w:val="2"/>
                <w:sz w:val="21"/>
                <w:szCs w:val="21"/>
              </w:rPr>
              <w:tab/>
              <w:t>大屏控制器技术要求”</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台</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52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11</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多屏控制软件</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1.名称:多屏控制软件</w:t>
            </w:r>
            <w:r>
              <w:rPr>
                <w:rFonts w:ascii="宋体" w:eastAsia="宋体" w:hAnsi="宋体" w:cs="宋体" w:hint="eastAsia"/>
                <w:kern w:val="2"/>
                <w:sz w:val="21"/>
                <w:szCs w:val="21"/>
              </w:rPr>
              <w:br/>
              <w:t>2.内容:大屏幕设备的设置和日常使用，具备设置预案、开关机、信号切换等功能</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26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12</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电视墙</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1.名称:电视墙</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项</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52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13</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配电箱（显示屏用）</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1.名称:配电柜</w:t>
            </w:r>
            <w:r>
              <w:rPr>
                <w:rFonts w:ascii="宋体" w:eastAsia="宋体" w:hAnsi="宋体" w:cs="宋体" w:hint="eastAsia"/>
                <w:kern w:val="2"/>
                <w:sz w:val="21"/>
                <w:szCs w:val="21"/>
              </w:rPr>
              <w:br/>
              <w:t>2.参数:10(KW)带漏电保护功能</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台</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52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14</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配线RVV3*4</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1.名称:管内穿线</w:t>
            </w:r>
            <w:r>
              <w:rPr>
                <w:rFonts w:ascii="宋体" w:eastAsia="宋体" w:hAnsi="宋体" w:cs="宋体" w:hint="eastAsia"/>
                <w:kern w:val="2"/>
                <w:sz w:val="21"/>
                <w:szCs w:val="21"/>
              </w:rPr>
              <w:br/>
              <w:t>2.规格:RVV3*4</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m</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15</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52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15</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配线RVVP2*1.0</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1.名称:管内穿线</w:t>
            </w:r>
            <w:r>
              <w:rPr>
                <w:rFonts w:ascii="宋体" w:eastAsia="宋体" w:hAnsi="宋体" w:cs="宋体" w:hint="eastAsia"/>
                <w:kern w:val="2"/>
                <w:sz w:val="21"/>
                <w:szCs w:val="21"/>
              </w:rPr>
              <w:br/>
              <w:t>2.规格:RVVP2*1.0</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m</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15</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52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16</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交换机</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1.名称:交换机</w:t>
            </w:r>
            <w:r>
              <w:rPr>
                <w:rFonts w:ascii="宋体" w:eastAsia="宋体" w:hAnsi="宋体" w:cs="宋体" w:hint="eastAsia"/>
                <w:kern w:val="2"/>
                <w:sz w:val="21"/>
                <w:szCs w:val="21"/>
              </w:rPr>
              <w:br/>
              <w:t>2.功能:24口交换机</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台</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3</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52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17</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机柜</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1.名称:机柜</w:t>
            </w:r>
            <w:r>
              <w:rPr>
                <w:rFonts w:ascii="宋体" w:eastAsia="宋体" w:hAnsi="宋体" w:cs="宋体" w:hint="eastAsia"/>
                <w:kern w:val="2"/>
                <w:sz w:val="21"/>
                <w:szCs w:val="21"/>
              </w:rPr>
              <w:br/>
              <w:t>2.参数:服务器，42U</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台</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3</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52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18</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UPS在线不间断电源</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1.名称:UPS在线不间断电源</w:t>
            </w:r>
            <w:r>
              <w:rPr>
                <w:rFonts w:ascii="宋体" w:eastAsia="宋体" w:hAnsi="宋体" w:cs="宋体" w:hint="eastAsia"/>
                <w:kern w:val="2"/>
                <w:sz w:val="21"/>
                <w:szCs w:val="21"/>
              </w:rPr>
              <w:br/>
              <w:t>2.参数:10KVA主机，后备1小时</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52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19</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电话、网络双口插座</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1.名称:电话、网络双口插座</w:t>
            </w:r>
            <w:r>
              <w:rPr>
                <w:rFonts w:ascii="宋体" w:eastAsia="宋体" w:hAnsi="宋体" w:cs="宋体" w:hint="eastAsia"/>
                <w:kern w:val="2"/>
                <w:sz w:val="21"/>
                <w:szCs w:val="21"/>
              </w:rPr>
              <w:br/>
              <w:t>2.其他:含底盒</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8</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52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20</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配线架</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1.名称:配线架</w:t>
            </w:r>
            <w:r>
              <w:rPr>
                <w:rFonts w:ascii="宋体" w:eastAsia="宋体" w:hAnsi="宋体" w:cs="宋体" w:hint="eastAsia"/>
                <w:kern w:val="2"/>
                <w:sz w:val="21"/>
                <w:szCs w:val="21"/>
              </w:rPr>
              <w:br/>
              <w:t>2.参数:六类24 口非屏蔽配线架</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个</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2</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208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21</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理线架</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1.名称:理线架</w:t>
            </w:r>
          </w:p>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2.参数:铝合金理线架；</w:t>
            </w:r>
          </w:p>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标准19〃机架安装，工作高度1U。</w:t>
            </w:r>
          </w:p>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 xml:space="preserve">＞釆用优质断桥铝材料，重量轻，表面电喷处理。 </w:t>
            </w:r>
          </w:p>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＞提供更大的线缆管理空间，保证传输性能。</w:t>
            </w:r>
          </w:p>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 xml:space="preserve">＞用于线缆容纳和管理，使布线更加方便美观。 </w:t>
            </w:r>
          </w:p>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＞盖子可以装拆，便于安装和维护。</w:t>
            </w:r>
          </w:p>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＞所有材质符合ROHS环境标准。</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个</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2</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52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22</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网络跳线</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1.名称:网络跳线</w:t>
            </w:r>
            <w:r>
              <w:rPr>
                <w:rFonts w:ascii="宋体" w:eastAsia="宋体" w:hAnsi="宋体" w:cs="宋体" w:hint="eastAsia"/>
                <w:kern w:val="2"/>
                <w:sz w:val="21"/>
                <w:szCs w:val="21"/>
              </w:rPr>
              <w:br/>
              <w:t>2.参数:六类非屏蔽跳线，前端电脑+后端机房跳线</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条</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24</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52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23</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六类网线</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1.名称:六类网线</w:t>
            </w:r>
            <w:r>
              <w:rPr>
                <w:rFonts w:ascii="宋体" w:eastAsia="宋体" w:hAnsi="宋体" w:cs="宋体" w:hint="eastAsia"/>
                <w:kern w:val="2"/>
                <w:sz w:val="21"/>
                <w:szCs w:val="21"/>
              </w:rPr>
              <w:br/>
              <w:t>2.参数:六类非屏蔽双绞线，支持千兆以太网应用，传输速率：1000Mbps</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m</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915</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52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24</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电话线</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1.名称:电话线</w:t>
            </w:r>
            <w:r>
              <w:rPr>
                <w:rFonts w:ascii="宋体" w:eastAsia="宋体" w:hAnsi="宋体" w:cs="宋体" w:hint="eastAsia"/>
                <w:kern w:val="2"/>
                <w:sz w:val="21"/>
                <w:szCs w:val="21"/>
              </w:rPr>
              <w:br/>
              <w:t>2.参数:三类2对非屏蔽电缆</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m</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100</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78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25</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线槽PVC30*15</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1.名称:线槽</w:t>
            </w:r>
            <w:r>
              <w:rPr>
                <w:rFonts w:ascii="宋体" w:eastAsia="宋体" w:hAnsi="宋体" w:cs="宋体" w:hint="eastAsia"/>
                <w:kern w:val="2"/>
                <w:sz w:val="21"/>
                <w:szCs w:val="21"/>
              </w:rPr>
              <w:br/>
              <w:t>2.材质:PVC</w:t>
            </w:r>
            <w:r>
              <w:rPr>
                <w:rFonts w:ascii="宋体" w:eastAsia="宋体" w:hAnsi="宋体" w:cs="宋体" w:hint="eastAsia"/>
                <w:kern w:val="2"/>
                <w:sz w:val="21"/>
                <w:szCs w:val="21"/>
              </w:rPr>
              <w:br/>
              <w:t>3.规格:30*15</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m</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500</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26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26</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批灰</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1.腻子粉</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m2</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192</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26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27</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刷漆</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1.油漆品种、刷漆遍数:ICI，二遍</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m2</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192</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52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28</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天面及梁防尘处理</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1.油漆品种、刷漆遍数:防尘漆刷二遍</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m2</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120</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78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lastRenderedPageBreak/>
              <w:t>29</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吸音天花</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1.龙骨材料种类、规格、中距:龙骨、吊杆，天棚龙骨及附件</w:t>
            </w:r>
            <w:r>
              <w:rPr>
                <w:rFonts w:ascii="宋体" w:eastAsia="宋体" w:hAnsi="宋体" w:cs="宋体" w:hint="eastAsia"/>
                <w:kern w:val="2"/>
                <w:sz w:val="21"/>
                <w:szCs w:val="21"/>
              </w:rPr>
              <w:br/>
              <w:t>2.面层材料品种、规格:吸音天花</w:t>
            </w:r>
            <w:r>
              <w:rPr>
                <w:rFonts w:ascii="宋体" w:eastAsia="宋体" w:hAnsi="宋体" w:cs="宋体" w:hint="eastAsia"/>
                <w:kern w:val="2"/>
                <w:sz w:val="21"/>
                <w:szCs w:val="21"/>
              </w:rPr>
              <w:br/>
              <w:t>3.压条材料种类、规格:天花收边饰条，收边处理</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m2</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120</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78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30</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照明灯盘1200*600</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1.名称:照明灯盘</w:t>
            </w:r>
            <w:r>
              <w:rPr>
                <w:rFonts w:ascii="宋体" w:eastAsia="宋体" w:hAnsi="宋体" w:cs="宋体" w:hint="eastAsia"/>
                <w:kern w:val="2"/>
                <w:sz w:val="21"/>
                <w:szCs w:val="21"/>
              </w:rPr>
              <w:br/>
              <w:t>2.型号:LED灯盘，T5*3</w:t>
            </w:r>
            <w:r>
              <w:rPr>
                <w:rFonts w:ascii="宋体" w:eastAsia="宋体" w:hAnsi="宋体" w:cs="宋体" w:hint="eastAsia"/>
                <w:kern w:val="2"/>
                <w:sz w:val="21"/>
                <w:szCs w:val="21"/>
              </w:rPr>
              <w:br/>
              <w:t>3.规格:1200*600</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8</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78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31</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应急照明灯盘1200*600</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1.名称:应急照明灯盘</w:t>
            </w:r>
            <w:r>
              <w:rPr>
                <w:rFonts w:ascii="宋体" w:eastAsia="宋体" w:hAnsi="宋体" w:cs="宋体" w:hint="eastAsia"/>
                <w:kern w:val="2"/>
                <w:sz w:val="21"/>
                <w:szCs w:val="21"/>
              </w:rPr>
              <w:br/>
              <w:t>2.型号:T5*3，含应急装置</w:t>
            </w:r>
            <w:r>
              <w:rPr>
                <w:rFonts w:ascii="宋体" w:eastAsia="宋体" w:hAnsi="宋体" w:cs="宋体" w:hint="eastAsia"/>
                <w:kern w:val="2"/>
                <w:sz w:val="21"/>
                <w:szCs w:val="21"/>
              </w:rPr>
              <w:br/>
              <w:t>3.规格:1200*600</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8</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52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32</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二联单控开关</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1.名称:二联单控开关</w:t>
            </w:r>
            <w:r>
              <w:rPr>
                <w:rFonts w:ascii="宋体" w:eastAsia="宋体" w:hAnsi="宋体" w:cs="宋体" w:hint="eastAsia"/>
                <w:kern w:val="2"/>
                <w:sz w:val="21"/>
                <w:szCs w:val="21"/>
              </w:rPr>
              <w:br/>
              <w:t>2.材质:86型二开单控带荧光面板</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个</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3</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26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33</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开关(插座)盒</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1.名称:开关(插座)盒</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个</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3</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26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34</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接线盒</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1.名称:接线盒</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个</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16</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52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35</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配线BVR1.5mm2</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1.名称:管内穿线</w:t>
            </w:r>
            <w:r>
              <w:rPr>
                <w:rFonts w:ascii="宋体" w:eastAsia="宋体" w:hAnsi="宋体" w:cs="宋体" w:hint="eastAsia"/>
                <w:kern w:val="2"/>
                <w:sz w:val="21"/>
                <w:szCs w:val="21"/>
              </w:rPr>
              <w:br/>
              <w:t>2.规格:BVR1.5mm2</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m</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400</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26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36</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地毯</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1.面层材料品种、规格、颜色:方块地毯</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m2</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60</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52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37</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电脑</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1.名称:电脑</w:t>
            </w:r>
            <w:r>
              <w:rPr>
                <w:rFonts w:ascii="宋体" w:eastAsia="宋体" w:hAnsi="宋体" w:cs="宋体" w:hint="eastAsia"/>
                <w:kern w:val="2"/>
                <w:sz w:val="21"/>
                <w:szCs w:val="21"/>
              </w:rPr>
              <w:br/>
              <w:t>2.参数:I5 16GB 512GB SSD 显示器</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6</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52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38</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操作台</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1.名称:操作台</w:t>
            </w:r>
            <w:r>
              <w:rPr>
                <w:rFonts w:ascii="宋体" w:eastAsia="宋体" w:hAnsi="宋体" w:cs="宋体" w:hint="eastAsia"/>
                <w:kern w:val="2"/>
                <w:sz w:val="21"/>
                <w:szCs w:val="21"/>
              </w:rPr>
              <w:br/>
              <w:t>2.类型:科技操作台</w:t>
            </w:r>
          </w:p>
        </w:tc>
        <w:tc>
          <w:tcPr>
            <w:tcW w:w="338"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位</w:t>
            </w:r>
          </w:p>
        </w:tc>
        <w:tc>
          <w:tcPr>
            <w:tcW w:w="540"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6</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26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39</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网络专线</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上下行对称，100M互联网专线网络</w:t>
            </w:r>
          </w:p>
        </w:tc>
        <w:tc>
          <w:tcPr>
            <w:tcW w:w="338" w:type="pct"/>
            <w:noWrap/>
            <w:vAlign w:val="center"/>
          </w:tcPr>
          <w:p w:rsidR="007B4F67" w:rsidRDefault="00395E3A">
            <w:pPr>
              <w:spacing w:after="0"/>
              <w:jc w:val="center"/>
              <w:rPr>
                <w:rFonts w:ascii="宋体" w:eastAsia="宋体" w:hAnsi="宋体" w:cs="宋体"/>
                <w:color w:val="000000"/>
                <w:kern w:val="2"/>
                <w:sz w:val="21"/>
                <w:szCs w:val="21"/>
              </w:rPr>
            </w:pPr>
            <w:r>
              <w:rPr>
                <w:rFonts w:ascii="宋体" w:eastAsia="宋体" w:hAnsi="宋体" w:cs="宋体" w:hint="eastAsia"/>
                <w:color w:val="000000"/>
                <w:kern w:val="2"/>
                <w:sz w:val="21"/>
                <w:szCs w:val="21"/>
              </w:rPr>
              <w:t>年</w:t>
            </w:r>
          </w:p>
        </w:tc>
        <w:tc>
          <w:tcPr>
            <w:tcW w:w="540" w:type="pct"/>
            <w:noWrap/>
            <w:vAlign w:val="center"/>
          </w:tcPr>
          <w:p w:rsidR="007B4F67" w:rsidRDefault="00395E3A">
            <w:pPr>
              <w:spacing w:after="0"/>
              <w:jc w:val="center"/>
              <w:rPr>
                <w:rFonts w:ascii="宋体" w:eastAsia="宋体" w:hAnsi="宋体" w:cs="宋体"/>
                <w:color w:val="000000"/>
                <w:kern w:val="2"/>
                <w:sz w:val="21"/>
                <w:szCs w:val="21"/>
              </w:rPr>
            </w:pPr>
            <w:r>
              <w:rPr>
                <w:rFonts w:ascii="宋体" w:eastAsia="宋体" w:hAnsi="宋体" w:cs="宋体" w:hint="eastAsia"/>
                <w:color w:val="000000"/>
                <w:kern w:val="2"/>
                <w:sz w:val="21"/>
                <w:szCs w:val="21"/>
              </w:rPr>
              <w:t>1</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r w:rsidR="007B4F67">
        <w:trPr>
          <w:trHeight w:val="260"/>
        </w:trPr>
        <w:tc>
          <w:tcPr>
            <w:tcW w:w="339" w:type="pct"/>
            <w:vAlign w:val="center"/>
          </w:tcPr>
          <w:p w:rsidR="007B4F67" w:rsidRDefault="00395E3A">
            <w:pPr>
              <w:spacing w:after="0"/>
              <w:jc w:val="center"/>
              <w:rPr>
                <w:rFonts w:ascii="宋体" w:eastAsia="宋体" w:hAnsi="宋体" w:cs="宋体"/>
                <w:kern w:val="2"/>
                <w:sz w:val="21"/>
                <w:szCs w:val="21"/>
              </w:rPr>
            </w:pPr>
            <w:r>
              <w:rPr>
                <w:rFonts w:ascii="宋体" w:eastAsia="宋体" w:hAnsi="宋体" w:cs="宋体" w:hint="eastAsia"/>
                <w:kern w:val="2"/>
                <w:sz w:val="21"/>
                <w:szCs w:val="21"/>
              </w:rPr>
              <w:t>40</w:t>
            </w:r>
          </w:p>
        </w:tc>
        <w:tc>
          <w:tcPr>
            <w:tcW w:w="743"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平台维护费用</w:t>
            </w:r>
          </w:p>
        </w:tc>
        <w:tc>
          <w:tcPr>
            <w:tcW w:w="2635" w:type="pct"/>
            <w:vAlign w:val="center"/>
          </w:tcPr>
          <w:p w:rsidR="007B4F67" w:rsidRDefault="00395E3A">
            <w:pPr>
              <w:spacing w:after="0"/>
              <w:rPr>
                <w:rFonts w:ascii="宋体" w:eastAsia="宋体" w:hAnsi="宋体" w:cs="宋体"/>
                <w:kern w:val="2"/>
                <w:sz w:val="21"/>
                <w:szCs w:val="21"/>
              </w:rPr>
            </w:pPr>
            <w:r>
              <w:rPr>
                <w:rFonts w:ascii="宋体" w:eastAsia="宋体" w:hAnsi="宋体" w:cs="宋体" w:hint="eastAsia"/>
                <w:kern w:val="2"/>
                <w:sz w:val="21"/>
                <w:szCs w:val="21"/>
              </w:rPr>
              <w:t>平台设备升级维护，故障处理，日常巡检</w:t>
            </w:r>
          </w:p>
        </w:tc>
        <w:tc>
          <w:tcPr>
            <w:tcW w:w="338" w:type="pct"/>
            <w:noWrap/>
            <w:vAlign w:val="center"/>
          </w:tcPr>
          <w:p w:rsidR="007B4F67" w:rsidRDefault="00395E3A">
            <w:pPr>
              <w:spacing w:after="0"/>
              <w:jc w:val="center"/>
              <w:rPr>
                <w:rFonts w:ascii="宋体" w:eastAsia="宋体" w:hAnsi="宋体" w:cs="宋体"/>
                <w:color w:val="000000"/>
                <w:kern w:val="2"/>
                <w:sz w:val="21"/>
                <w:szCs w:val="21"/>
              </w:rPr>
            </w:pPr>
            <w:r>
              <w:rPr>
                <w:rFonts w:ascii="宋体" w:eastAsia="宋体" w:hAnsi="宋体" w:cs="宋体" w:hint="eastAsia"/>
                <w:color w:val="000000"/>
                <w:kern w:val="2"/>
                <w:sz w:val="21"/>
                <w:szCs w:val="21"/>
              </w:rPr>
              <w:t>年</w:t>
            </w:r>
          </w:p>
        </w:tc>
        <w:tc>
          <w:tcPr>
            <w:tcW w:w="540" w:type="pct"/>
            <w:noWrap/>
            <w:vAlign w:val="center"/>
          </w:tcPr>
          <w:p w:rsidR="007B4F67" w:rsidRDefault="00395E3A">
            <w:pPr>
              <w:spacing w:after="0"/>
              <w:jc w:val="center"/>
              <w:rPr>
                <w:rFonts w:ascii="宋体" w:eastAsia="宋体" w:hAnsi="宋体" w:cs="宋体"/>
                <w:color w:val="000000"/>
                <w:kern w:val="2"/>
                <w:sz w:val="21"/>
                <w:szCs w:val="21"/>
              </w:rPr>
            </w:pPr>
            <w:r>
              <w:rPr>
                <w:rFonts w:ascii="宋体" w:eastAsia="宋体" w:hAnsi="宋体" w:cs="宋体" w:hint="eastAsia"/>
                <w:color w:val="000000"/>
                <w:kern w:val="2"/>
                <w:sz w:val="21"/>
                <w:szCs w:val="21"/>
              </w:rPr>
              <w:t>1</w:t>
            </w:r>
          </w:p>
        </w:tc>
        <w:tc>
          <w:tcPr>
            <w:tcW w:w="406" w:type="pct"/>
            <w:noWrap/>
            <w:vAlign w:val="bottom"/>
          </w:tcPr>
          <w:p w:rsidR="007B4F67" w:rsidRDefault="00395E3A">
            <w:pPr>
              <w:spacing w:after="0"/>
              <w:rPr>
                <w:rFonts w:ascii="宋体" w:eastAsia="宋体" w:hAnsi="宋体" w:cs="宋体"/>
                <w:color w:val="000000"/>
                <w:kern w:val="2"/>
                <w:sz w:val="21"/>
                <w:szCs w:val="21"/>
              </w:rPr>
            </w:pPr>
            <w:r>
              <w:rPr>
                <w:rFonts w:ascii="宋体" w:eastAsia="宋体" w:hAnsi="宋体" w:cs="宋体" w:hint="eastAsia"/>
                <w:color w:val="000000"/>
                <w:kern w:val="2"/>
                <w:sz w:val="21"/>
                <w:szCs w:val="21"/>
              </w:rPr>
              <w:t xml:space="preserve">　</w:t>
            </w:r>
          </w:p>
        </w:tc>
      </w:tr>
    </w:tbl>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采购人有权根据现场情况调整实际工程量清单，调整幅度不超过工程量清单的10%，增减费用按中标单价结算。</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中标人需为常平镇各出租屋、三小场所提供烟感设备及安装调试，并与接入本项目建设的消防平台。烟感设备费用由中标人与各出租屋、三小场所结算，费用由各出租屋、三小场所支付。</w:t>
      </w:r>
    </w:p>
    <w:p w:rsidR="007B4F67" w:rsidRDefault="007B4F67">
      <w:pPr>
        <w:spacing w:after="0" w:line="360" w:lineRule="auto"/>
        <w:rPr>
          <w:rFonts w:ascii="宋体" w:eastAsia="宋体" w:hAnsi="宋体"/>
          <w:b/>
          <w:sz w:val="21"/>
          <w:szCs w:val="21"/>
        </w:rPr>
      </w:pP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二、项目需求</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2.1项目架构</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消防物联网方案采用层次化、功能服务模块化的系统架构，以满足业务应用和处理能力的线性扩展要求。系统逻辑架构分为五层，分别是数据采集层、数据汇聚层、数据上传层、数据分析层和业务应用层，系统架构图如下：</w:t>
      </w:r>
    </w:p>
    <w:p w:rsidR="007B4F67" w:rsidRDefault="00395E3A">
      <w:pPr>
        <w:spacing w:after="0" w:line="360" w:lineRule="auto"/>
        <w:rPr>
          <w:rFonts w:ascii="宋体" w:eastAsia="宋体" w:hAnsi="宋体"/>
          <w:sz w:val="21"/>
          <w:szCs w:val="21"/>
        </w:rPr>
      </w:pPr>
      <w:r>
        <w:rPr>
          <w:rFonts w:ascii="宋体" w:eastAsia="宋体" w:hAnsi="宋体"/>
          <w:noProof/>
          <w:sz w:val="21"/>
          <w:szCs w:val="21"/>
        </w:rPr>
        <w:lastRenderedPageBreak/>
        <w:drawing>
          <wp:inline distT="0" distB="0" distL="0" distR="0">
            <wp:extent cx="5267325" cy="354330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16"/>
                    <a:srcRect/>
                    <a:stretch>
                      <a:fillRect/>
                    </a:stretch>
                  </pic:blipFill>
                  <pic:spPr>
                    <a:xfrm>
                      <a:off x="0" y="0"/>
                      <a:ext cx="5267325" cy="3543300"/>
                    </a:xfrm>
                    <a:prstGeom prst="rect">
                      <a:avLst/>
                    </a:prstGeom>
                    <a:noFill/>
                    <a:ln w="9525">
                      <a:noFill/>
                      <a:miter lim="800000"/>
                      <a:headEnd/>
                      <a:tailEnd/>
                    </a:ln>
                  </pic:spPr>
                </pic:pic>
              </a:graphicData>
            </a:graphic>
          </wp:inline>
        </w:drawing>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2.2无线火灾报警监控终端建设需求</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在盲区无法覆盖到的部位增加无线（</w:t>
      </w:r>
      <w:r>
        <w:rPr>
          <w:rFonts w:ascii="宋体" w:eastAsia="宋体" w:hAnsi="宋体"/>
          <w:sz w:val="21"/>
          <w:szCs w:val="21"/>
        </w:rPr>
        <w:t>NB</w:t>
      </w:r>
      <w:r>
        <w:rPr>
          <w:rFonts w:ascii="宋体" w:eastAsia="宋体" w:hAnsi="宋体" w:hint="eastAsia"/>
          <w:sz w:val="21"/>
          <w:szCs w:val="21"/>
        </w:rPr>
        <w:t>）独立式光电感烟探测器，当烟感，</w:t>
      </w:r>
      <w:r>
        <w:rPr>
          <w:rFonts w:ascii="宋体" w:eastAsia="宋体" w:hAnsi="宋体"/>
          <w:sz w:val="21"/>
          <w:szCs w:val="21"/>
        </w:rPr>
        <w:t>NB</w:t>
      </w:r>
      <w:r>
        <w:rPr>
          <w:rFonts w:ascii="宋体" w:eastAsia="宋体" w:hAnsi="宋体" w:hint="eastAsia"/>
          <w:sz w:val="21"/>
          <w:szCs w:val="21"/>
        </w:rPr>
        <w:t>智能烟感安装有</w:t>
      </w:r>
      <w:r>
        <w:rPr>
          <w:rFonts w:ascii="宋体" w:eastAsia="宋体" w:hAnsi="宋体"/>
          <w:sz w:val="21"/>
          <w:szCs w:val="21"/>
        </w:rPr>
        <w:t>SIM</w:t>
      </w:r>
      <w:r>
        <w:rPr>
          <w:rFonts w:ascii="宋体" w:eastAsia="宋体" w:hAnsi="宋体" w:hint="eastAsia"/>
          <w:sz w:val="21"/>
          <w:szCs w:val="21"/>
        </w:rPr>
        <w:t>卡，在探测到烟雾后直接将向平台端发送报警信息。平台接收到报警信息后调出预设责任人的电话信息，通过电话通知的方式通知给商场相关的责任人员，告知火灾报警位置，提醒责任人现场确认。如若确认为误报，平台会取消报警。如若确认为火警，平台会第一时间反馈给所有相关的终端通知及时撤离。监管中心人员可针对报警点位视频进行查看，确保掌握现场情况，进行远程指挥。</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2.3智慧消防物联网平台建设需求</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针对目前消防系统有严格的标准规范，且各个系统都相对独立。尽可能保证原有系统的规范，同时结合大数据、物联网、云计算等先进技术，在硬件层的原有体系中加入了物联网通讯模块和数据采集的设备。以社会单位责任主体、消防部门依法监督为业务原则，开发了针对性的业务模块，满足消防安全信息网上录入，巡查流程网上管理，检查活动网上监督，整改质量网上考评，安全形势网上研判的需求，完成“单位自主管理”的消防责任落实。</w:t>
      </w:r>
    </w:p>
    <w:p w:rsidR="007B4F67" w:rsidRDefault="00395E3A">
      <w:pPr>
        <w:spacing w:after="0" w:line="360" w:lineRule="auto"/>
        <w:rPr>
          <w:rFonts w:ascii="宋体" w:eastAsia="宋体" w:hAnsi="宋体"/>
          <w:b/>
          <w:sz w:val="21"/>
          <w:szCs w:val="21"/>
        </w:rPr>
      </w:pPr>
      <w:bookmarkStart w:id="13" w:name="_Toc4999"/>
      <w:r>
        <w:rPr>
          <w:rFonts w:ascii="宋体" w:eastAsia="宋体" w:hAnsi="宋体" w:hint="eastAsia"/>
          <w:b/>
          <w:sz w:val="21"/>
          <w:szCs w:val="21"/>
        </w:rPr>
        <w:t>2.3.1平台架构</w:t>
      </w:r>
      <w:bookmarkEnd w:id="13"/>
      <w:r>
        <w:rPr>
          <w:rFonts w:ascii="宋体" w:eastAsia="宋体" w:hAnsi="宋体" w:hint="eastAsia"/>
          <w:b/>
          <w:sz w:val="21"/>
          <w:szCs w:val="21"/>
        </w:rPr>
        <w:t>需求</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针对消防管理中常见的管理痛点，结合物联网、大数据等新技术发展，解决传统管理方式的弊端，实现消防管理工作智能化、可视化、痕迹化。实现传统消防系统联网监控，并将电气火灾系统、消防水系统、消火栓可视化管理、视频监控、小微场所火灾预警等通过物联网的方式，数据信息化，上传至平台，将</w:t>
      </w:r>
      <w:r>
        <w:rPr>
          <w:rFonts w:ascii="宋体" w:eastAsia="宋体" w:hAnsi="宋体"/>
          <w:sz w:val="21"/>
          <w:szCs w:val="21"/>
        </w:rPr>
        <w:t>“</w:t>
      </w:r>
      <w:r>
        <w:rPr>
          <w:rFonts w:ascii="宋体" w:eastAsia="宋体" w:hAnsi="宋体" w:hint="eastAsia"/>
          <w:sz w:val="21"/>
          <w:szCs w:val="21"/>
        </w:rPr>
        <w:t>人防、物防、技防</w:t>
      </w:r>
      <w:r>
        <w:rPr>
          <w:rFonts w:ascii="宋体" w:eastAsia="宋体" w:hAnsi="宋体"/>
          <w:sz w:val="21"/>
          <w:szCs w:val="21"/>
        </w:rPr>
        <w:t>”</w:t>
      </w:r>
      <w:r>
        <w:rPr>
          <w:rFonts w:ascii="宋体" w:eastAsia="宋体" w:hAnsi="宋体" w:hint="eastAsia"/>
          <w:sz w:val="21"/>
          <w:szCs w:val="21"/>
        </w:rPr>
        <w:t>三结合应用于传统的消防管理和监督。实现对消防核心系统关键信息的感测、分析、整合，从而对消防业务</w:t>
      </w:r>
      <w:r>
        <w:rPr>
          <w:rFonts w:ascii="宋体" w:eastAsia="宋体" w:hAnsi="宋体" w:hint="eastAsia"/>
          <w:sz w:val="21"/>
          <w:szCs w:val="21"/>
        </w:rPr>
        <w:lastRenderedPageBreak/>
        <w:t>活动的各种需求做出智能响应。打破各消防业务系统之间的信息壁垒，使消防信息资源更有效的实现供需对接，推动消防工作模式从传统向现代、被动向主动、单一向综合、人工向智能的发展。同时，融入了先进的移动互联网技术保证整个方案的通讯稳定性和安全性。</w:t>
      </w:r>
    </w:p>
    <w:p w:rsidR="007B4F67" w:rsidRDefault="00395E3A">
      <w:pPr>
        <w:spacing w:after="0" w:line="360" w:lineRule="auto"/>
        <w:ind w:firstLine="420"/>
        <w:rPr>
          <w:rFonts w:ascii="宋体" w:eastAsia="宋体" w:hAnsi="宋体"/>
          <w:color w:val="000000"/>
          <w:sz w:val="21"/>
          <w:szCs w:val="21"/>
        </w:rPr>
      </w:pPr>
      <w:r>
        <w:rPr>
          <w:rFonts w:ascii="宋体" w:eastAsia="宋体" w:hAnsi="宋体" w:hint="eastAsia"/>
          <w:color w:val="000000"/>
          <w:sz w:val="21"/>
          <w:szCs w:val="21"/>
        </w:rPr>
        <w:t>平台提供开放接口进行其他系统兼容对接。</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2.3.2平台功能需求</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2.3.2.1用户注册功能</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1、方便辖区内社会单位用户、技术服务机构用户、政府监督部门以及行业监管用户开通管理员账号；并具有审核开通功能，审核信息、资料齐全完整后，允许相关用户上线使用，并开通相关功能；</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2、增加使用账号功能，具有管理员账号的用户可以在本单位或机构账户下开通是多个使用账号，并设置使用角色及权限；</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2.3.2.2单位管理信息配置</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根据需求调研，为了实现对楼栋内的入驻单位安全管理，入驻单位信息的采集需求主要分为四类：单位基础信息、单位主体责任人、重点部位、单位消防资源。</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2.3.2.3消防设备管理</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单位的每个建筑物的楼层平面图上标记显示全部消防设施信息，也可在设备树上选择制定的消防设施在地图查看</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2.3.2.4单位日常消防安全管理</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单位日常消防安全管理，辅助单位做好消防安全工作，切实做到安全自查、隐患自除，切实落实到位各项消防规章制度和具体措施，及时消除火灾隐患，确保安全无事故。单位日常消防安全管理功能，包括消控室管理，日常防火巡查，防火检查，隐患整改，培训演练功能。</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2.3.2.5消防管理数据分析研判</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建设数据库，统计分析功能。系统提供对企业消防基本信息、检查信息、培训信息、设备监测采集信息的分析，真实有效反映企业管理情况和监管的落实，系统可以随时查看单位的消防安全设备，使过去无法获得的安全管理数据，在瞬间可以实时掌握。</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基于消防物联网监测的数据，进一步挖掘，系统分析消防安全形势，提供多种分析图表，为制定科学的消防安全工作决策，如：调整后续的工作方法方式、消防设备投资预算等，建立长效消防安全管理机制，提高消防安全管理水平，将“事后问责”的安全管理改为“事前预防”的模式。</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如：系统通过对设备的监测，实时获取设备信息，输出月度统计报表，表现形式可选择趋势图、柱状图、饼状图等，显示本区域在某一段时间内，火灾隐患的数量及地理分布情况。</w:t>
      </w:r>
    </w:p>
    <w:p w:rsidR="007B4F67" w:rsidRDefault="00395E3A">
      <w:pPr>
        <w:spacing w:after="0" w:line="360" w:lineRule="auto"/>
        <w:rPr>
          <w:rFonts w:ascii="宋体" w:eastAsia="宋体" w:hAnsi="宋体"/>
          <w:b/>
          <w:sz w:val="21"/>
          <w:szCs w:val="21"/>
        </w:rPr>
      </w:pPr>
      <w:bookmarkStart w:id="14" w:name="_Toc30662"/>
      <w:r>
        <w:rPr>
          <w:rFonts w:ascii="宋体" w:eastAsia="宋体" w:hAnsi="宋体" w:hint="eastAsia"/>
          <w:b/>
          <w:sz w:val="21"/>
          <w:szCs w:val="21"/>
        </w:rPr>
        <w:lastRenderedPageBreak/>
        <w:t xml:space="preserve">2.3.2.6 </w:t>
      </w:r>
      <w:r>
        <w:rPr>
          <w:rFonts w:ascii="宋体" w:eastAsia="宋体" w:hAnsi="宋体"/>
          <w:b/>
          <w:sz w:val="21"/>
          <w:szCs w:val="21"/>
        </w:rPr>
        <w:t>APP</w:t>
      </w:r>
      <w:r>
        <w:rPr>
          <w:rFonts w:ascii="宋体" w:eastAsia="宋体" w:hAnsi="宋体" w:hint="eastAsia"/>
          <w:b/>
          <w:sz w:val="21"/>
          <w:szCs w:val="21"/>
        </w:rPr>
        <w:t>功能应用</w:t>
      </w:r>
      <w:bookmarkEnd w:id="14"/>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为了实现移动办公的趋势，便捷使用的需求，基于APP功能，实现单位日常消防安全管理的精细化与全过程可追溯，进一步强化企业消防安全管理，主要应用于社会单位，以无线传输为基础，为监控管理决策者提供一种全新、直观的管理工具。它将消防管理人、事、物三者有机融合于系统app，形成一个效仿管理执行枢纽和数据中心。主要功能包括了消防设施管理、消防系统运行监控、统计、一键报警、扫一扫等功能。</w:t>
      </w:r>
    </w:p>
    <w:p w:rsidR="007B4F67" w:rsidRDefault="007B4F67">
      <w:pPr>
        <w:spacing w:after="0" w:line="360" w:lineRule="auto"/>
        <w:rPr>
          <w:rFonts w:ascii="宋体" w:eastAsia="宋体" w:hAnsi="宋体"/>
          <w:b/>
          <w:sz w:val="21"/>
          <w:szCs w:val="21"/>
        </w:rPr>
      </w:pP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三、技术参数要求</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3.1室内小间距LED显示屏技术要求</w:t>
      </w:r>
    </w:p>
    <w:p w:rsidR="007B4F67" w:rsidRDefault="00395E3A">
      <w:pPr>
        <w:pStyle w:val="af1"/>
        <w:widowControl w:val="0"/>
        <w:numPr>
          <w:ilvl w:val="0"/>
          <w:numId w:val="1"/>
        </w:numPr>
        <w:spacing w:after="0" w:line="360" w:lineRule="auto"/>
        <w:ind w:left="0" w:firstLine="420"/>
        <w:jc w:val="both"/>
        <w:rPr>
          <w:rFonts w:ascii="宋体" w:eastAsia="宋体" w:hAnsi="宋体"/>
          <w:sz w:val="21"/>
          <w:szCs w:val="21"/>
        </w:rPr>
      </w:pPr>
      <w:r>
        <w:rPr>
          <w:rFonts w:ascii="宋体" w:eastAsia="宋体" w:hAnsi="宋体"/>
          <w:sz w:val="21"/>
          <w:szCs w:val="21"/>
        </w:rPr>
        <w:t>LED</w:t>
      </w:r>
      <w:r>
        <w:rPr>
          <w:rFonts w:ascii="宋体" w:eastAsia="宋体" w:hAnsi="宋体" w:cs="宋体" w:hint="eastAsia"/>
          <w:sz w:val="21"/>
          <w:szCs w:val="21"/>
        </w:rPr>
        <w:t>发光二极管：表贴三合一</w:t>
      </w:r>
      <w:r>
        <w:rPr>
          <w:rFonts w:ascii="宋体" w:eastAsia="宋体" w:hAnsi="宋体"/>
          <w:sz w:val="21"/>
          <w:szCs w:val="21"/>
        </w:rPr>
        <w:t>LED</w:t>
      </w:r>
      <w:r>
        <w:rPr>
          <w:rFonts w:ascii="宋体" w:eastAsia="宋体" w:hAnsi="宋体" w:cs="宋体" w:hint="eastAsia"/>
          <w:sz w:val="21"/>
          <w:szCs w:val="21"/>
        </w:rPr>
        <w:t>；</w:t>
      </w:r>
      <w:r>
        <w:rPr>
          <w:rFonts w:ascii="宋体" w:eastAsia="宋体" w:hAnsi="宋体"/>
          <w:sz w:val="21"/>
          <w:szCs w:val="21"/>
        </w:rPr>
        <w:tab/>
      </w:r>
      <w:r>
        <w:rPr>
          <w:rFonts w:ascii="宋体" w:eastAsia="宋体" w:hAnsi="宋体"/>
          <w:sz w:val="21"/>
          <w:szCs w:val="21"/>
        </w:rPr>
        <w:tab/>
      </w:r>
    </w:p>
    <w:p w:rsidR="007B4F67" w:rsidRDefault="00395E3A">
      <w:pPr>
        <w:pStyle w:val="af1"/>
        <w:widowControl w:val="0"/>
        <w:numPr>
          <w:ilvl w:val="0"/>
          <w:numId w:val="1"/>
        </w:numPr>
        <w:spacing w:after="0" w:line="360" w:lineRule="auto"/>
        <w:ind w:left="0" w:firstLine="420"/>
        <w:jc w:val="both"/>
        <w:rPr>
          <w:rFonts w:ascii="宋体" w:eastAsia="宋体" w:hAnsi="宋体"/>
          <w:sz w:val="21"/>
          <w:szCs w:val="21"/>
        </w:rPr>
      </w:pPr>
      <w:r>
        <w:rPr>
          <w:rFonts w:ascii="宋体" w:eastAsia="宋体" w:hAnsi="宋体" w:cs="宋体" w:hint="eastAsia"/>
          <w:sz w:val="21"/>
          <w:szCs w:val="21"/>
        </w:rPr>
        <w:t>像素间距：</w:t>
      </w:r>
      <w:r>
        <w:rPr>
          <w:rFonts w:ascii="宋体" w:eastAsia="宋体" w:hAnsi="宋体" w:cs="Calibri"/>
          <w:sz w:val="21"/>
          <w:szCs w:val="21"/>
        </w:rPr>
        <w:t>≤</w:t>
      </w:r>
      <w:r>
        <w:rPr>
          <w:rFonts w:ascii="宋体" w:eastAsia="宋体" w:hAnsi="宋体"/>
          <w:sz w:val="21"/>
          <w:szCs w:val="21"/>
        </w:rPr>
        <w:t>1.25mm</w:t>
      </w:r>
      <w:r>
        <w:rPr>
          <w:rFonts w:ascii="宋体" w:eastAsia="宋体" w:hAnsi="宋体" w:cs="宋体" w:hint="eastAsia"/>
          <w:sz w:val="21"/>
          <w:szCs w:val="21"/>
        </w:rPr>
        <w:t>；</w:t>
      </w:r>
      <w:r>
        <w:rPr>
          <w:rFonts w:ascii="宋体" w:eastAsia="宋体" w:hAnsi="宋体"/>
          <w:sz w:val="21"/>
          <w:szCs w:val="21"/>
        </w:rPr>
        <w:tab/>
      </w:r>
    </w:p>
    <w:p w:rsidR="007B4F67" w:rsidRDefault="00395E3A">
      <w:pPr>
        <w:pStyle w:val="af1"/>
        <w:widowControl w:val="0"/>
        <w:numPr>
          <w:ilvl w:val="0"/>
          <w:numId w:val="1"/>
        </w:numPr>
        <w:spacing w:after="0" w:line="360" w:lineRule="auto"/>
        <w:ind w:left="0" w:firstLine="420"/>
        <w:jc w:val="both"/>
        <w:rPr>
          <w:rFonts w:ascii="宋体" w:eastAsia="宋体" w:hAnsi="宋体"/>
          <w:sz w:val="21"/>
          <w:szCs w:val="21"/>
        </w:rPr>
      </w:pPr>
      <w:r>
        <w:rPr>
          <w:rFonts w:ascii="宋体" w:eastAsia="宋体" w:hAnsi="宋体" w:cs="宋体" w:hint="eastAsia"/>
          <w:sz w:val="21"/>
          <w:szCs w:val="21"/>
        </w:rPr>
        <w:t>像素密度：</w:t>
      </w:r>
      <w:r>
        <w:rPr>
          <w:rFonts w:ascii="宋体" w:eastAsia="宋体" w:hAnsi="宋体" w:cs="Calibri"/>
          <w:sz w:val="21"/>
          <w:szCs w:val="21"/>
        </w:rPr>
        <w:t>≥</w:t>
      </w:r>
      <w:r>
        <w:rPr>
          <w:rFonts w:ascii="宋体" w:eastAsia="宋体" w:hAnsi="宋体"/>
          <w:sz w:val="21"/>
          <w:szCs w:val="21"/>
        </w:rPr>
        <w:t>640000dots/m²</w:t>
      </w:r>
      <w:r>
        <w:rPr>
          <w:rFonts w:ascii="宋体" w:eastAsia="宋体" w:hAnsi="宋体" w:cs="宋体" w:hint="eastAsia"/>
          <w:sz w:val="21"/>
          <w:szCs w:val="21"/>
        </w:rPr>
        <w:t>；</w:t>
      </w:r>
      <w:r>
        <w:rPr>
          <w:rFonts w:ascii="宋体" w:eastAsia="宋体" w:hAnsi="宋体"/>
          <w:sz w:val="21"/>
          <w:szCs w:val="21"/>
        </w:rPr>
        <w:tab/>
      </w:r>
      <w:r>
        <w:rPr>
          <w:rFonts w:ascii="宋体" w:eastAsia="宋体" w:hAnsi="宋体"/>
          <w:sz w:val="21"/>
          <w:szCs w:val="21"/>
        </w:rPr>
        <w:tab/>
      </w:r>
    </w:p>
    <w:p w:rsidR="007B4F67" w:rsidRDefault="00395E3A">
      <w:pPr>
        <w:pStyle w:val="af1"/>
        <w:widowControl w:val="0"/>
        <w:numPr>
          <w:ilvl w:val="0"/>
          <w:numId w:val="1"/>
        </w:numPr>
        <w:spacing w:after="0" w:line="360" w:lineRule="auto"/>
        <w:ind w:left="0" w:firstLine="420"/>
        <w:jc w:val="both"/>
        <w:rPr>
          <w:rFonts w:ascii="宋体" w:eastAsia="宋体" w:hAnsi="宋体"/>
          <w:sz w:val="21"/>
          <w:szCs w:val="21"/>
        </w:rPr>
      </w:pPr>
      <w:r>
        <w:rPr>
          <w:rFonts w:ascii="宋体" w:eastAsia="宋体" w:hAnsi="宋体" w:cs="宋体" w:hint="eastAsia"/>
          <w:sz w:val="21"/>
          <w:szCs w:val="21"/>
        </w:rPr>
        <w:t>箱体支持环路备份，控制信号、电源通过连接形成环路，中间一处断开，显示屏能够继续正常工作；</w:t>
      </w:r>
    </w:p>
    <w:p w:rsidR="007B4F67" w:rsidRDefault="00395E3A">
      <w:pPr>
        <w:pStyle w:val="af1"/>
        <w:widowControl w:val="0"/>
        <w:numPr>
          <w:ilvl w:val="0"/>
          <w:numId w:val="1"/>
        </w:numPr>
        <w:spacing w:after="0" w:line="360" w:lineRule="auto"/>
        <w:ind w:left="0" w:firstLine="420"/>
        <w:jc w:val="both"/>
        <w:rPr>
          <w:rFonts w:ascii="宋体" w:eastAsia="宋体" w:hAnsi="宋体"/>
          <w:sz w:val="21"/>
          <w:szCs w:val="21"/>
        </w:rPr>
      </w:pPr>
      <w:r>
        <w:rPr>
          <w:rFonts w:ascii="宋体" w:eastAsia="宋体" w:hAnsi="宋体" w:cs="宋体" w:hint="eastAsia"/>
          <w:sz w:val="21"/>
          <w:szCs w:val="21"/>
        </w:rPr>
        <w:t>对比度：</w:t>
      </w:r>
      <w:r>
        <w:rPr>
          <w:rFonts w:ascii="宋体" w:eastAsia="宋体" w:hAnsi="宋体" w:cs="Calibri"/>
          <w:sz w:val="21"/>
          <w:szCs w:val="21"/>
        </w:rPr>
        <w:t>≥</w:t>
      </w:r>
      <w:r>
        <w:rPr>
          <w:rFonts w:ascii="宋体" w:eastAsia="宋体" w:hAnsi="宋体"/>
          <w:sz w:val="21"/>
          <w:szCs w:val="21"/>
        </w:rPr>
        <w:t>10000</w:t>
      </w:r>
      <w:r>
        <w:rPr>
          <w:rFonts w:ascii="宋体" w:eastAsia="宋体" w:hAnsi="宋体" w:cs="宋体" w:hint="eastAsia"/>
          <w:sz w:val="21"/>
          <w:szCs w:val="21"/>
        </w:rPr>
        <w:t>：</w:t>
      </w:r>
      <w:r>
        <w:rPr>
          <w:rFonts w:ascii="宋体" w:eastAsia="宋体" w:hAnsi="宋体"/>
          <w:sz w:val="21"/>
          <w:szCs w:val="21"/>
        </w:rPr>
        <w:t>1</w:t>
      </w:r>
      <w:r>
        <w:rPr>
          <w:rFonts w:ascii="宋体" w:eastAsia="宋体" w:hAnsi="宋体" w:cs="宋体" w:hint="eastAsia"/>
          <w:sz w:val="21"/>
          <w:szCs w:val="21"/>
        </w:rPr>
        <w:t>；</w:t>
      </w:r>
      <w:r>
        <w:rPr>
          <w:rFonts w:ascii="宋体" w:eastAsia="宋体" w:hAnsi="宋体"/>
          <w:sz w:val="21"/>
          <w:szCs w:val="21"/>
        </w:rPr>
        <w:tab/>
      </w:r>
      <w:r>
        <w:rPr>
          <w:rFonts w:ascii="宋体" w:eastAsia="宋体" w:hAnsi="宋体"/>
          <w:sz w:val="21"/>
          <w:szCs w:val="21"/>
        </w:rPr>
        <w:tab/>
      </w:r>
    </w:p>
    <w:p w:rsidR="007B4F67" w:rsidRDefault="00395E3A">
      <w:pPr>
        <w:pStyle w:val="af1"/>
        <w:widowControl w:val="0"/>
        <w:numPr>
          <w:ilvl w:val="0"/>
          <w:numId w:val="1"/>
        </w:numPr>
        <w:spacing w:after="0" w:line="360" w:lineRule="auto"/>
        <w:ind w:left="0" w:firstLine="420"/>
        <w:jc w:val="both"/>
        <w:rPr>
          <w:rFonts w:ascii="宋体" w:eastAsia="宋体" w:hAnsi="宋体"/>
          <w:sz w:val="21"/>
          <w:szCs w:val="21"/>
        </w:rPr>
      </w:pPr>
      <w:r>
        <w:rPr>
          <w:rFonts w:ascii="宋体" w:eastAsia="宋体" w:hAnsi="宋体" w:cs="宋体" w:hint="eastAsia"/>
          <w:sz w:val="21"/>
          <w:szCs w:val="21"/>
        </w:rPr>
        <w:t>刷新率支持</w:t>
      </w:r>
      <w:r>
        <w:rPr>
          <w:rFonts w:ascii="宋体" w:eastAsia="宋体" w:hAnsi="宋体"/>
          <w:sz w:val="21"/>
          <w:szCs w:val="21"/>
        </w:rPr>
        <w:t>420~4800Hz</w:t>
      </w:r>
      <w:r>
        <w:rPr>
          <w:rFonts w:ascii="宋体" w:eastAsia="宋体" w:hAnsi="宋体" w:cs="宋体" w:hint="eastAsia"/>
          <w:sz w:val="21"/>
          <w:szCs w:val="21"/>
        </w:rPr>
        <w:t>可调；</w:t>
      </w:r>
    </w:p>
    <w:p w:rsidR="007B4F67" w:rsidRDefault="00395E3A">
      <w:pPr>
        <w:pStyle w:val="af1"/>
        <w:widowControl w:val="0"/>
        <w:numPr>
          <w:ilvl w:val="0"/>
          <w:numId w:val="1"/>
        </w:numPr>
        <w:spacing w:after="0" w:line="360" w:lineRule="auto"/>
        <w:ind w:left="0" w:firstLine="420"/>
        <w:jc w:val="both"/>
        <w:rPr>
          <w:rFonts w:ascii="宋体" w:eastAsia="宋体" w:hAnsi="宋体"/>
          <w:sz w:val="21"/>
          <w:szCs w:val="21"/>
        </w:rPr>
      </w:pPr>
      <w:r>
        <w:rPr>
          <w:rFonts w:ascii="宋体" w:eastAsia="宋体" w:hAnsi="宋体" w:cs="宋体" w:hint="eastAsia"/>
          <w:sz w:val="21"/>
          <w:szCs w:val="21"/>
        </w:rPr>
        <w:t>为保证显示系统稳定性，小间距显示屏、开关电源、大屏控制器、拼控软件需为同一品牌；</w:t>
      </w:r>
    </w:p>
    <w:p w:rsidR="007B4F67" w:rsidRDefault="00395E3A">
      <w:pPr>
        <w:pStyle w:val="af1"/>
        <w:widowControl w:val="0"/>
        <w:numPr>
          <w:ilvl w:val="0"/>
          <w:numId w:val="1"/>
        </w:numPr>
        <w:spacing w:after="0" w:line="360" w:lineRule="auto"/>
        <w:ind w:left="0" w:firstLine="420"/>
        <w:jc w:val="both"/>
        <w:rPr>
          <w:rFonts w:ascii="宋体" w:eastAsia="宋体" w:hAnsi="宋体"/>
          <w:sz w:val="21"/>
          <w:szCs w:val="21"/>
        </w:rPr>
      </w:pPr>
      <w:r>
        <w:rPr>
          <w:rFonts w:ascii="宋体" w:eastAsia="宋体" w:hAnsi="宋体" w:cs="宋体" w:hint="eastAsia"/>
          <w:sz w:val="21"/>
          <w:szCs w:val="21"/>
        </w:rPr>
        <w:t>▲投标人所投LED显示屏符合CESI-PC-0D74中HDR3.0显示的要求（提供认证证书复印件并加盖投标人公章）；</w:t>
      </w:r>
    </w:p>
    <w:p w:rsidR="007B4F67" w:rsidRDefault="00395E3A">
      <w:pPr>
        <w:pStyle w:val="af1"/>
        <w:widowControl w:val="0"/>
        <w:numPr>
          <w:ilvl w:val="0"/>
          <w:numId w:val="1"/>
        </w:numPr>
        <w:spacing w:after="0" w:line="360" w:lineRule="auto"/>
        <w:ind w:left="0" w:firstLine="420"/>
        <w:jc w:val="both"/>
        <w:rPr>
          <w:rFonts w:ascii="宋体" w:eastAsia="宋体" w:hAnsi="宋体"/>
          <w:sz w:val="21"/>
          <w:szCs w:val="21"/>
        </w:rPr>
      </w:pPr>
      <w:r>
        <w:rPr>
          <w:rFonts w:ascii="宋体" w:eastAsia="宋体" w:hAnsi="宋体" w:cs="宋体" w:hint="eastAsia"/>
          <w:sz w:val="21"/>
          <w:szCs w:val="21"/>
        </w:rPr>
        <w:t>投标人所投</w:t>
      </w:r>
      <w:r>
        <w:rPr>
          <w:rFonts w:ascii="宋体" w:eastAsia="宋体" w:hAnsi="宋体"/>
          <w:sz w:val="21"/>
          <w:szCs w:val="21"/>
        </w:rPr>
        <w:t>LED</w:t>
      </w:r>
      <w:r>
        <w:rPr>
          <w:rFonts w:ascii="宋体" w:eastAsia="宋体" w:hAnsi="宋体" w:cs="宋体" w:hint="eastAsia"/>
          <w:sz w:val="21"/>
          <w:szCs w:val="21"/>
        </w:rPr>
        <w:t>显示屏需通过国家级权威检测机构出具的蓝光测试认证证书；</w:t>
      </w:r>
    </w:p>
    <w:p w:rsidR="007B4F67" w:rsidRDefault="00395E3A">
      <w:pPr>
        <w:pStyle w:val="af1"/>
        <w:widowControl w:val="0"/>
        <w:spacing w:after="0" w:line="360" w:lineRule="auto"/>
        <w:ind w:leftChars="200" w:left="440" w:firstLineChars="0" w:firstLine="0"/>
        <w:jc w:val="both"/>
        <w:rPr>
          <w:rFonts w:ascii="宋体" w:eastAsia="宋体" w:hAnsi="宋体" w:cs="宋体"/>
          <w:sz w:val="21"/>
          <w:szCs w:val="21"/>
        </w:rPr>
      </w:pPr>
      <w:r>
        <w:rPr>
          <w:rFonts w:ascii="宋体" w:eastAsia="宋体" w:hAnsi="宋体" w:cs="宋体" w:hint="eastAsia"/>
          <w:sz w:val="21"/>
          <w:szCs w:val="21"/>
        </w:rPr>
        <w:t>10) 投标人所投LED显示屏需通过视网膜蓝光危害检验</w:t>
      </w:r>
    </w:p>
    <w:p w:rsidR="007B4F67" w:rsidRDefault="00395E3A" w:rsidP="00294ED8">
      <w:pPr>
        <w:pStyle w:val="af1"/>
        <w:widowControl w:val="0"/>
        <w:spacing w:after="0" w:line="360" w:lineRule="auto"/>
        <w:ind w:firstLineChars="209" w:firstLine="439"/>
        <w:jc w:val="both"/>
        <w:rPr>
          <w:rFonts w:ascii="宋体" w:eastAsia="宋体" w:hAnsi="宋体" w:cs="宋体"/>
          <w:sz w:val="21"/>
          <w:szCs w:val="21"/>
        </w:rPr>
      </w:pPr>
      <w:r>
        <w:rPr>
          <w:rFonts w:ascii="宋体" w:eastAsia="宋体" w:hAnsi="宋体" w:cs="宋体" w:hint="eastAsia"/>
          <w:sz w:val="21"/>
          <w:szCs w:val="21"/>
        </w:rPr>
        <w:t>11)投标人所投LED显示屏产品生产厂家具备国家版权局颁布的LED显示屏播控管理软件证书。</w:t>
      </w:r>
    </w:p>
    <w:p w:rsidR="007B4F67" w:rsidRDefault="00395E3A" w:rsidP="00294ED8">
      <w:pPr>
        <w:pStyle w:val="af1"/>
        <w:widowControl w:val="0"/>
        <w:spacing w:after="0" w:line="360" w:lineRule="auto"/>
        <w:ind w:firstLineChars="209" w:firstLine="439"/>
        <w:jc w:val="both"/>
        <w:rPr>
          <w:rFonts w:ascii="宋体" w:eastAsia="宋体" w:hAnsi="宋体" w:cs="宋体"/>
          <w:sz w:val="21"/>
          <w:szCs w:val="21"/>
        </w:rPr>
      </w:pPr>
      <w:r>
        <w:rPr>
          <w:rFonts w:ascii="宋体" w:eastAsia="宋体" w:hAnsi="宋体" w:cs="宋体" w:hint="eastAsia"/>
          <w:sz w:val="21"/>
          <w:szCs w:val="21"/>
        </w:rPr>
        <w:t>12)▲显示屏生产厂家服务能力符合国家标准《商品售后服务评价体系》GB/T27922-2011，且能力达到或者超过五星级（提供认证证书复印件并加盖投标人公章），显示屏生产厂家是推动行业绿色发展先进单位（提供相关证明并加盖投标人公章），显示屏生产厂家具备ITSS信息技术服务运行维护标准符合性证书（提供证明文件并加盖投标人公章），显示屏生产厂家具备标准化良好行为证书（AAAAA级）（提供证明文件并加盖投标人公章）。</w:t>
      </w:r>
    </w:p>
    <w:p w:rsidR="007B4F67" w:rsidRDefault="00395E3A" w:rsidP="00294ED8">
      <w:pPr>
        <w:pStyle w:val="af1"/>
        <w:widowControl w:val="0"/>
        <w:spacing w:after="0" w:line="360" w:lineRule="auto"/>
        <w:ind w:firstLineChars="209" w:firstLine="439"/>
        <w:jc w:val="both"/>
        <w:rPr>
          <w:rFonts w:ascii="宋体" w:eastAsia="宋体" w:hAnsi="宋体"/>
          <w:sz w:val="21"/>
          <w:szCs w:val="21"/>
        </w:rPr>
      </w:pPr>
      <w:r>
        <w:rPr>
          <w:rFonts w:ascii="宋体" w:eastAsia="宋体" w:hAnsi="宋体" w:cs="宋体" w:hint="eastAsia"/>
          <w:sz w:val="21"/>
          <w:szCs w:val="21"/>
        </w:rPr>
        <w:t>13)▲为了保证产品软件成熟稳定可靠，显示屏生产厂家已达到CMMI成熟度5级（提供认证证书复印件并加盖投标人公章）；</w:t>
      </w:r>
    </w:p>
    <w:p w:rsidR="007B4F67" w:rsidRDefault="007B4F67">
      <w:pPr>
        <w:spacing w:after="0" w:line="360" w:lineRule="auto"/>
        <w:rPr>
          <w:rFonts w:ascii="宋体" w:eastAsia="宋体" w:hAnsi="宋体"/>
          <w:b/>
          <w:sz w:val="21"/>
          <w:szCs w:val="21"/>
        </w:rPr>
      </w:pP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3.2大屏控制器技术要求</w:t>
      </w:r>
    </w:p>
    <w:p w:rsidR="007B4F67" w:rsidRDefault="00395E3A">
      <w:pPr>
        <w:pStyle w:val="af1"/>
        <w:widowControl w:val="0"/>
        <w:numPr>
          <w:ilvl w:val="0"/>
          <w:numId w:val="2"/>
        </w:numPr>
        <w:spacing w:after="0" w:line="360" w:lineRule="auto"/>
        <w:ind w:left="0" w:firstLine="420"/>
        <w:jc w:val="both"/>
        <w:rPr>
          <w:rFonts w:ascii="宋体" w:eastAsia="宋体" w:hAnsi="宋体"/>
          <w:sz w:val="21"/>
          <w:szCs w:val="21"/>
        </w:rPr>
      </w:pPr>
      <w:r>
        <w:rPr>
          <w:rFonts w:ascii="宋体" w:eastAsia="宋体" w:hAnsi="宋体" w:cs="宋体" w:hint="eastAsia"/>
          <w:sz w:val="21"/>
          <w:szCs w:val="21"/>
        </w:rPr>
        <w:lastRenderedPageBreak/>
        <w:t>▲</w:t>
      </w:r>
      <w:bookmarkStart w:id="15" w:name="_Hlk89851248"/>
      <w:r>
        <w:rPr>
          <w:rFonts w:ascii="宋体" w:eastAsia="宋体" w:hAnsi="宋体" w:hint="eastAsia"/>
          <w:sz w:val="21"/>
          <w:szCs w:val="21"/>
        </w:rPr>
        <w:t>要求设备小于等于4U高度、19寸标准机架，具备不少于10个业务卡槽位，每个卡槽均可配置采集卡或输出卡，支持混插功能，最大支持80个拼接屏拼接。</w:t>
      </w:r>
      <w:bookmarkEnd w:id="15"/>
      <w:r>
        <w:rPr>
          <w:rFonts w:ascii="宋体" w:eastAsia="宋体" w:hAnsi="宋体" w:hint="eastAsia"/>
          <w:sz w:val="21"/>
          <w:szCs w:val="21"/>
        </w:rPr>
        <w:t>（提供第三方检测机构出具的检测报告复印件并加盖投标人公章）</w:t>
      </w:r>
      <w:r>
        <w:rPr>
          <w:rFonts w:ascii="宋体" w:eastAsia="宋体" w:hAnsi="宋体" w:cs="宋体" w:hint="eastAsia"/>
          <w:sz w:val="21"/>
          <w:szCs w:val="21"/>
        </w:rPr>
        <w:t>；</w:t>
      </w:r>
      <w:r>
        <w:rPr>
          <w:rFonts w:ascii="宋体" w:eastAsia="宋体" w:hAnsi="宋体" w:hint="eastAsia"/>
          <w:sz w:val="21"/>
          <w:szCs w:val="21"/>
        </w:rPr>
        <w:t>设备支持双电源、双风扇冗余，支持根据各个板卡当前温度智能温控风扇转速；（提供第三方检测机构出具的检测报告复印件并加盖投标人公章）</w:t>
      </w:r>
    </w:p>
    <w:p w:rsidR="007B4F67" w:rsidRDefault="00395E3A">
      <w:pPr>
        <w:pStyle w:val="af1"/>
        <w:widowControl w:val="0"/>
        <w:numPr>
          <w:ilvl w:val="0"/>
          <w:numId w:val="2"/>
        </w:numPr>
        <w:spacing w:after="0" w:line="360" w:lineRule="auto"/>
        <w:ind w:left="0" w:firstLine="420"/>
        <w:jc w:val="both"/>
        <w:rPr>
          <w:rFonts w:ascii="宋体" w:eastAsia="宋体" w:hAnsi="宋体"/>
          <w:sz w:val="21"/>
          <w:szCs w:val="21"/>
        </w:rPr>
      </w:pPr>
      <w:r>
        <w:rPr>
          <w:rFonts w:ascii="宋体" w:eastAsia="宋体" w:hAnsi="宋体" w:cs="宋体" w:hint="eastAsia"/>
          <w:sz w:val="21"/>
          <w:szCs w:val="21"/>
        </w:rPr>
        <w:t>内置</w:t>
      </w:r>
      <w:r>
        <w:rPr>
          <w:rFonts w:ascii="宋体" w:eastAsia="宋体" w:hAnsi="宋体"/>
          <w:sz w:val="21"/>
          <w:szCs w:val="21"/>
        </w:rPr>
        <w:t>2</w:t>
      </w:r>
      <w:r>
        <w:rPr>
          <w:rFonts w:ascii="宋体" w:eastAsia="宋体" w:hAnsi="宋体" w:cs="宋体" w:hint="eastAsia"/>
          <w:sz w:val="21"/>
          <w:szCs w:val="21"/>
        </w:rPr>
        <w:t>个千兆网络接口，支持负载均衡，容错、多址，实时显示网络负载状态。</w:t>
      </w:r>
    </w:p>
    <w:p w:rsidR="007B4F67" w:rsidRDefault="00395E3A">
      <w:pPr>
        <w:pStyle w:val="af1"/>
        <w:widowControl w:val="0"/>
        <w:numPr>
          <w:ilvl w:val="0"/>
          <w:numId w:val="2"/>
        </w:numPr>
        <w:spacing w:after="0" w:line="360" w:lineRule="auto"/>
        <w:ind w:left="0" w:firstLine="420"/>
        <w:jc w:val="both"/>
        <w:rPr>
          <w:rFonts w:ascii="宋体" w:eastAsia="宋体" w:hAnsi="宋体"/>
          <w:sz w:val="21"/>
          <w:szCs w:val="21"/>
        </w:rPr>
      </w:pPr>
      <w:r>
        <w:rPr>
          <w:rFonts w:ascii="宋体" w:eastAsia="宋体" w:hAnsi="宋体" w:cs="宋体" w:hint="eastAsia"/>
          <w:sz w:val="21"/>
          <w:szCs w:val="21"/>
        </w:rPr>
        <w:t>主机自带至少1个VGA接口，3个USB接口，4个RS232，1个RS485，1路音频输入和1路音频输出接口。</w:t>
      </w:r>
    </w:p>
    <w:p w:rsidR="007B4F67" w:rsidRDefault="00395E3A">
      <w:pPr>
        <w:pStyle w:val="af1"/>
        <w:widowControl w:val="0"/>
        <w:numPr>
          <w:ilvl w:val="0"/>
          <w:numId w:val="2"/>
        </w:numPr>
        <w:spacing w:after="0" w:line="360" w:lineRule="auto"/>
        <w:ind w:left="0" w:firstLine="420"/>
        <w:jc w:val="both"/>
        <w:rPr>
          <w:rFonts w:ascii="宋体" w:eastAsia="宋体" w:hAnsi="宋体"/>
          <w:sz w:val="21"/>
          <w:szCs w:val="21"/>
        </w:rPr>
      </w:pPr>
      <w:r>
        <w:rPr>
          <w:rFonts w:ascii="宋体" w:eastAsia="宋体" w:hAnsi="宋体" w:cs="宋体" w:hint="eastAsia"/>
          <w:sz w:val="21"/>
          <w:szCs w:val="21"/>
        </w:rPr>
        <w:t>单块解码板卡最大支持3路4000*3000@15fps、或3路4096*2160@30fps、或4路3840*2160@30fps、或16路1920*1080p@30fps（H.264、H.265）、或32路1280*720p@30fps、或64路704*576@30fps码流解码。设备支持任意开窗功能，单屏支持</w:t>
      </w:r>
      <w:r>
        <w:rPr>
          <w:rFonts w:ascii="宋体" w:eastAsia="宋体" w:hAnsi="宋体"/>
          <w:sz w:val="21"/>
          <w:szCs w:val="21"/>
        </w:rPr>
        <w:t xml:space="preserve">1/4/9/16/32 </w:t>
      </w:r>
    </w:p>
    <w:p w:rsidR="007B4F67" w:rsidRDefault="00395E3A">
      <w:pPr>
        <w:pStyle w:val="af1"/>
        <w:widowControl w:val="0"/>
        <w:numPr>
          <w:ilvl w:val="0"/>
          <w:numId w:val="2"/>
        </w:numPr>
        <w:spacing w:after="0" w:line="360" w:lineRule="auto"/>
        <w:ind w:left="0" w:firstLine="420"/>
        <w:jc w:val="both"/>
        <w:rPr>
          <w:rFonts w:ascii="宋体" w:eastAsia="宋体" w:hAnsi="宋体"/>
          <w:sz w:val="21"/>
          <w:szCs w:val="21"/>
        </w:rPr>
      </w:pPr>
      <w:r>
        <w:rPr>
          <w:rFonts w:ascii="宋体" w:eastAsia="宋体" w:hAnsi="宋体" w:cs="宋体" w:hint="eastAsia"/>
          <w:sz w:val="21"/>
          <w:szCs w:val="21"/>
        </w:rPr>
        <w:t>支持手动切换和自动轮巡预案功能，预案自动或者手动切换时间小于20ms，切换过程中无花屏，无黑场，支持多预案定时轮巡，轮巡时间间隔、轮训数量可以任意配置，每个电视墙最大支持30个预案场景保存、轮巡。</w:t>
      </w:r>
      <w:r>
        <w:rPr>
          <w:rFonts w:ascii="宋体" w:eastAsia="宋体" w:hAnsi="宋体"/>
          <w:sz w:val="21"/>
          <w:szCs w:val="21"/>
        </w:rPr>
        <w:tab/>
      </w:r>
      <w:r>
        <w:rPr>
          <w:rFonts w:ascii="宋体" w:eastAsia="宋体" w:hAnsi="宋体"/>
          <w:sz w:val="21"/>
          <w:szCs w:val="21"/>
        </w:rPr>
        <w:tab/>
      </w:r>
    </w:p>
    <w:p w:rsidR="007B4F67" w:rsidRDefault="00395E3A">
      <w:pPr>
        <w:pStyle w:val="af1"/>
        <w:widowControl w:val="0"/>
        <w:numPr>
          <w:ilvl w:val="0"/>
          <w:numId w:val="2"/>
        </w:numPr>
        <w:spacing w:after="0" w:line="360" w:lineRule="auto"/>
        <w:ind w:left="0" w:firstLine="420"/>
        <w:jc w:val="both"/>
        <w:rPr>
          <w:rFonts w:ascii="宋体" w:eastAsia="宋体" w:hAnsi="宋体"/>
          <w:sz w:val="21"/>
          <w:szCs w:val="21"/>
        </w:rPr>
      </w:pPr>
      <w:r>
        <w:rPr>
          <w:rFonts w:ascii="宋体" w:eastAsia="宋体" w:hAnsi="宋体" w:cs="宋体" w:hint="eastAsia"/>
          <w:sz w:val="21"/>
          <w:szCs w:val="21"/>
        </w:rPr>
        <w:t>设备支持在C/S、B/S、IPAD上进行预监回显展示，支持任意一路信号源传送至客户端,从操作界面上显示该路信号，并且不需要独立配置回显卡；支持从客户端操作界面上，实时显示经拼接器处理后上屏显示的画面，同时处理的视频可达到40路。</w:t>
      </w:r>
    </w:p>
    <w:p w:rsidR="007B4F67" w:rsidRDefault="00395E3A">
      <w:pPr>
        <w:pStyle w:val="af1"/>
        <w:widowControl w:val="0"/>
        <w:numPr>
          <w:ilvl w:val="0"/>
          <w:numId w:val="2"/>
        </w:numPr>
        <w:spacing w:after="0" w:line="360" w:lineRule="auto"/>
        <w:ind w:left="0" w:firstLine="420"/>
        <w:jc w:val="both"/>
        <w:rPr>
          <w:rFonts w:ascii="宋体" w:eastAsia="宋体" w:hAnsi="宋体"/>
          <w:sz w:val="21"/>
          <w:szCs w:val="21"/>
        </w:rPr>
      </w:pPr>
      <w:r>
        <w:rPr>
          <w:rFonts w:ascii="宋体" w:eastAsia="宋体" w:hAnsi="宋体" w:cs="宋体" w:hint="eastAsia"/>
          <w:sz w:val="21"/>
          <w:szCs w:val="21"/>
        </w:rPr>
        <w:t>▲支持跨屏拼接、漫游、图层叠加功能，支持任意一路信号可在整屏的任意位置漫游、缩放、叠加显示，并且图层可达</w:t>
      </w:r>
      <w:r>
        <w:rPr>
          <w:rFonts w:ascii="宋体" w:eastAsia="宋体" w:hAnsi="宋体"/>
          <w:sz w:val="21"/>
          <w:szCs w:val="21"/>
        </w:rPr>
        <w:t>35</w:t>
      </w:r>
      <w:r>
        <w:rPr>
          <w:rFonts w:ascii="宋体" w:eastAsia="宋体" w:hAnsi="宋体" w:cs="宋体" w:hint="eastAsia"/>
          <w:sz w:val="21"/>
          <w:szCs w:val="21"/>
        </w:rPr>
        <w:t>层。（提供第三方检测机构出具的检测报告复印件并加盖投标人公章）</w:t>
      </w:r>
    </w:p>
    <w:p w:rsidR="007B4F67" w:rsidRDefault="00395E3A">
      <w:pPr>
        <w:pStyle w:val="af1"/>
        <w:widowControl w:val="0"/>
        <w:numPr>
          <w:ilvl w:val="0"/>
          <w:numId w:val="2"/>
        </w:numPr>
        <w:spacing w:after="0" w:line="360" w:lineRule="auto"/>
        <w:ind w:left="0" w:firstLine="420"/>
        <w:jc w:val="both"/>
        <w:rPr>
          <w:rFonts w:ascii="宋体" w:eastAsia="宋体" w:hAnsi="宋体"/>
          <w:sz w:val="21"/>
          <w:szCs w:val="21"/>
        </w:rPr>
      </w:pPr>
      <w:r>
        <w:rPr>
          <w:rFonts w:ascii="宋体" w:eastAsia="宋体" w:hAnsi="宋体" w:cs="宋体" w:hint="eastAsia"/>
          <w:sz w:val="21"/>
          <w:szCs w:val="21"/>
        </w:rPr>
        <w:t>▲支持通过网络将单台计算机桌面任何自定义区域映像采集上墙，支持4K及以下分辨率采集，支持60fps及以下帧率，跨屏融合同步显示。支持多类型和多任务的桌面数据采集上墙。（提供第三方检测机构出具的检测报告复印件并加盖投标人公章）</w:t>
      </w:r>
    </w:p>
    <w:p w:rsidR="007B4F67" w:rsidRDefault="00395E3A">
      <w:pPr>
        <w:spacing w:after="0" w:line="360" w:lineRule="auto"/>
        <w:ind w:firstLine="422"/>
        <w:rPr>
          <w:rFonts w:ascii="宋体" w:eastAsia="宋体" w:hAnsi="宋体"/>
          <w:sz w:val="21"/>
          <w:szCs w:val="21"/>
        </w:rPr>
      </w:pPr>
      <w:r>
        <w:rPr>
          <w:rFonts w:ascii="宋体" w:eastAsia="宋体" w:hAnsi="宋体" w:cs="宋体" w:hint="eastAsia"/>
          <w:sz w:val="21"/>
          <w:szCs w:val="21"/>
        </w:rPr>
        <w:t>10）▲控制设备符合GB/T24021-2001 idt ISO14021：1999 《环境管理 环境标志与申明 自我环境声明（II型环境标志）》的要求；（提供CEC中国电子出具的认证证书复印件并加盖投标人公章；</w:t>
      </w:r>
    </w:p>
    <w:p w:rsidR="007B4F67" w:rsidRDefault="00395E3A">
      <w:pPr>
        <w:spacing w:after="0" w:line="360" w:lineRule="auto"/>
        <w:ind w:firstLine="422"/>
      </w:pPr>
      <w:r>
        <w:rPr>
          <w:rFonts w:ascii="宋体" w:eastAsia="宋体" w:hAnsi="宋体" w:cs="宋体" w:hint="eastAsia"/>
          <w:sz w:val="21"/>
          <w:szCs w:val="21"/>
        </w:rPr>
        <w:t>11）▲考虑</w:t>
      </w:r>
      <w:r>
        <w:rPr>
          <w:rFonts w:ascii="宋体" w:eastAsia="宋体" w:hAnsi="宋体" w:hint="eastAsia"/>
          <w:sz w:val="21"/>
          <w:szCs w:val="21"/>
        </w:rPr>
        <w:t>系统</w:t>
      </w:r>
      <w:r>
        <w:rPr>
          <w:rFonts w:ascii="宋体" w:eastAsia="宋体" w:hAnsi="宋体" w:cs="宋体" w:hint="eastAsia"/>
          <w:sz w:val="21"/>
          <w:szCs w:val="21"/>
        </w:rPr>
        <w:t>兼容稳定性，图像拼接控制器必须与显示单元、控制软件采用同一厂家产品；（提供设备</w:t>
      </w:r>
      <w:r>
        <w:rPr>
          <w:rFonts w:ascii="宋体" w:eastAsia="宋体" w:hAnsi="宋体"/>
          <w:sz w:val="21"/>
          <w:szCs w:val="21"/>
        </w:rPr>
        <w:t>3C</w:t>
      </w:r>
      <w:r>
        <w:rPr>
          <w:rFonts w:ascii="宋体" w:eastAsia="宋体" w:hAnsi="宋体" w:cs="宋体" w:hint="eastAsia"/>
          <w:sz w:val="21"/>
          <w:szCs w:val="21"/>
        </w:rPr>
        <w:t>证明及软件著作权证明并加盖投标人公章）</w:t>
      </w:r>
    </w:p>
    <w:p w:rsidR="007B4F67" w:rsidRDefault="007B4F67"/>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3.3消防物联网综合管理平台技术要求</w:t>
      </w:r>
    </w:p>
    <w:p w:rsidR="007B4F67" w:rsidRDefault="00395E3A">
      <w:pPr>
        <w:spacing w:after="0" w:line="360" w:lineRule="auto"/>
        <w:ind w:firstLine="422"/>
        <w:rPr>
          <w:rFonts w:ascii="宋体" w:eastAsia="宋体" w:hAnsi="宋体"/>
          <w:b/>
          <w:sz w:val="21"/>
          <w:szCs w:val="21"/>
        </w:rPr>
      </w:pPr>
      <w:r>
        <w:rPr>
          <w:rFonts w:ascii="宋体" w:eastAsia="宋体" w:hAnsi="宋体" w:hint="eastAsia"/>
          <w:b/>
          <w:sz w:val="21"/>
          <w:szCs w:val="21"/>
        </w:rPr>
        <w:t>1、</w:t>
      </w:r>
      <w:r>
        <w:rPr>
          <w:rFonts w:ascii="宋体" w:eastAsia="宋体" w:hAnsi="宋体"/>
          <w:b/>
          <w:sz w:val="21"/>
          <w:szCs w:val="21"/>
        </w:rPr>
        <w:t>相关证书要求</w:t>
      </w:r>
    </w:p>
    <w:p w:rsidR="007B4F67" w:rsidRDefault="00395E3A">
      <w:pPr>
        <w:spacing w:after="0" w:line="360" w:lineRule="auto"/>
        <w:ind w:firstLine="420"/>
        <w:rPr>
          <w:rFonts w:ascii="宋体" w:eastAsia="宋体" w:hAnsi="宋体"/>
          <w:sz w:val="21"/>
          <w:szCs w:val="21"/>
        </w:rPr>
      </w:pPr>
      <w:bookmarkStart w:id="16" w:name="_Toc47606957"/>
      <w:r>
        <w:rPr>
          <w:rFonts w:ascii="宋体" w:eastAsia="宋体" w:hAnsi="宋体" w:cs="宋体" w:hint="eastAsia"/>
          <w:sz w:val="21"/>
          <w:szCs w:val="21"/>
        </w:rPr>
        <w:t>▲</w:t>
      </w:r>
      <w:r>
        <w:rPr>
          <w:rFonts w:ascii="宋体" w:eastAsia="宋体" w:hAnsi="宋体" w:hint="eastAsia"/>
          <w:sz w:val="21"/>
          <w:szCs w:val="21"/>
        </w:rPr>
        <w:t>平台软件著作权证书；平台对应的Android app软件著作权证书；平台对应的iOS app软件著作权证书。</w:t>
      </w:r>
    </w:p>
    <w:p w:rsidR="007B4F67" w:rsidRDefault="00395E3A">
      <w:pPr>
        <w:spacing w:after="0" w:line="360" w:lineRule="auto"/>
        <w:ind w:firstLine="420"/>
        <w:rPr>
          <w:rFonts w:ascii="宋体" w:eastAsia="宋体" w:hAnsi="宋体" w:cs="宋体"/>
          <w:sz w:val="21"/>
          <w:szCs w:val="21"/>
        </w:rPr>
      </w:pPr>
      <w:r>
        <w:rPr>
          <w:rFonts w:ascii="宋体" w:eastAsia="宋体" w:hAnsi="宋体" w:cs="宋体" w:hint="eastAsia"/>
          <w:sz w:val="21"/>
          <w:szCs w:val="21"/>
        </w:rPr>
        <w:lastRenderedPageBreak/>
        <w:t>▲为证明投标平台功能全面，具有易用性、可靠性、信息安全性与中文符合性，且具备报警监控、在岗监控、系统监控、企业管理、设备管理、用户管理、报警统计、设备统计、历史数据查看、维保管理、巡查管理、业务培训等模块，需提供省级或以上第三方CMA认证检测机构出具的报告证明；为证明投标APP功能全面，具有易用性、可靠性、信息安全性与中文符合性，且具备火警上报、报警统计、报警分析、设备添加、设备运行状态监控、在岗监控、日志查看等模块，需提供省级或以上第三方CMA认证检测机构出具的报告证明。</w:t>
      </w:r>
    </w:p>
    <w:p w:rsidR="007B4F67" w:rsidRDefault="00395E3A">
      <w:pPr>
        <w:spacing w:after="0" w:line="360" w:lineRule="auto"/>
        <w:ind w:firstLine="422"/>
        <w:rPr>
          <w:rFonts w:ascii="宋体" w:eastAsia="宋体" w:hAnsi="宋体"/>
          <w:b/>
          <w:sz w:val="21"/>
          <w:szCs w:val="21"/>
        </w:rPr>
      </w:pPr>
      <w:r>
        <w:rPr>
          <w:rFonts w:ascii="宋体" w:eastAsia="宋体" w:hAnsi="宋体" w:hint="eastAsia"/>
          <w:b/>
          <w:sz w:val="21"/>
          <w:szCs w:val="21"/>
        </w:rPr>
        <w:t>2、平台功能</w:t>
      </w:r>
      <w:bookmarkEnd w:id="16"/>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一）单位信息管理：</w:t>
      </w:r>
    </w:p>
    <w:p w:rsidR="007B4F67" w:rsidRDefault="00395E3A">
      <w:pPr>
        <w:spacing w:after="0" w:line="360" w:lineRule="auto"/>
        <w:ind w:firstLine="420"/>
        <w:rPr>
          <w:rFonts w:ascii="宋体" w:eastAsia="宋体" w:hAnsi="宋体"/>
          <w:sz w:val="21"/>
          <w:szCs w:val="21"/>
        </w:rPr>
      </w:pPr>
      <w:r>
        <w:rPr>
          <w:rFonts w:ascii="宋体" w:eastAsia="宋体" w:hAnsi="宋体" w:cs="宋体" w:hint="eastAsia"/>
          <w:sz w:val="21"/>
          <w:szCs w:val="21"/>
        </w:rPr>
        <w:t>▲</w:t>
      </w:r>
      <w:r>
        <w:rPr>
          <w:rFonts w:ascii="宋体" w:eastAsia="宋体" w:hAnsi="宋体" w:hint="eastAsia"/>
          <w:sz w:val="21"/>
          <w:szCs w:val="21"/>
        </w:rPr>
        <w:t>（1）社会单位通过消防平台进行单位信息录入，填写单位名称、所属区域、单位地址、单位性质、所属行业、单位法人、单位电话、单位消防负责人及电话、单位建筑物信息（包含建筑物名称、地址、建筑高度、建筑面积等）等基本信息，以及微型消防站消防设施配置情况等。（为</w:t>
      </w:r>
      <w:r>
        <w:rPr>
          <w:rFonts w:ascii="宋体" w:eastAsia="宋体" w:hAnsi="宋体"/>
          <w:sz w:val="21"/>
          <w:szCs w:val="21"/>
        </w:rPr>
        <w:t>证明功能</w:t>
      </w:r>
      <w:r>
        <w:rPr>
          <w:rFonts w:ascii="宋体" w:eastAsia="宋体" w:hAnsi="宋体" w:hint="eastAsia"/>
          <w:sz w:val="21"/>
          <w:szCs w:val="21"/>
        </w:rPr>
        <w:t>符合要求</w:t>
      </w:r>
      <w:r>
        <w:rPr>
          <w:rFonts w:ascii="宋体" w:eastAsia="宋体" w:hAnsi="宋体"/>
          <w:sz w:val="21"/>
          <w:szCs w:val="21"/>
        </w:rPr>
        <w:t>，需</w:t>
      </w:r>
      <w:r>
        <w:rPr>
          <w:rFonts w:ascii="宋体" w:eastAsia="宋体" w:hAnsi="宋体" w:hint="eastAsia"/>
          <w:sz w:val="21"/>
          <w:szCs w:val="21"/>
        </w:rPr>
        <w:t>提供平台</w:t>
      </w:r>
      <w:r>
        <w:rPr>
          <w:rFonts w:ascii="宋体" w:eastAsia="宋体" w:hAnsi="宋体"/>
          <w:sz w:val="21"/>
          <w:szCs w:val="21"/>
        </w:rPr>
        <w:t>功能截图证明</w:t>
      </w:r>
      <w:r>
        <w:rPr>
          <w:rFonts w:ascii="宋体" w:eastAsia="宋体" w:hAnsi="宋体" w:hint="eastAsia"/>
          <w:sz w:val="21"/>
          <w:szCs w:val="21"/>
        </w:rPr>
        <w:t>）</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二）消防资源信息管理：</w:t>
      </w:r>
    </w:p>
    <w:p w:rsidR="007B4F67" w:rsidRDefault="00395E3A">
      <w:pPr>
        <w:spacing w:after="0" w:line="360" w:lineRule="auto"/>
        <w:ind w:firstLine="420"/>
        <w:rPr>
          <w:rFonts w:ascii="宋体" w:eastAsia="宋体" w:hAnsi="宋体"/>
          <w:sz w:val="21"/>
          <w:szCs w:val="21"/>
        </w:rPr>
      </w:pPr>
      <w:r>
        <w:rPr>
          <w:rFonts w:ascii="宋体" w:eastAsia="宋体" w:hAnsi="宋体" w:cs="宋体" w:hint="eastAsia"/>
          <w:sz w:val="21"/>
          <w:szCs w:val="21"/>
        </w:rPr>
        <w:t>▲</w:t>
      </w:r>
      <w:r>
        <w:rPr>
          <w:rFonts w:ascii="宋体" w:eastAsia="宋体" w:hAnsi="宋体" w:hint="eastAsia"/>
          <w:sz w:val="21"/>
          <w:szCs w:val="21"/>
        </w:rPr>
        <w:t>（1）平台支持完成室外消火栓信息资料的新增、修改和删除；提供录入市政消火栓的地址信息、负责人、生产商、生产日期、投运日期、使用年限等（为</w:t>
      </w:r>
      <w:r>
        <w:rPr>
          <w:rFonts w:ascii="宋体" w:eastAsia="宋体" w:hAnsi="宋体"/>
          <w:sz w:val="21"/>
          <w:szCs w:val="21"/>
        </w:rPr>
        <w:t>证明功能</w:t>
      </w:r>
      <w:r>
        <w:rPr>
          <w:rFonts w:ascii="宋体" w:eastAsia="宋体" w:hAnsi="宋体" w:hint="eastAsia"/>
          <w:sz w:val="21"/>
          <w:szCs w:val="21"/>
        </w:rPr>
        <w:t>符合要求</w:t>
      </w:r>
      <w:r>
        <w:rPr>
          <w:rFonts w:ascii="宋体" w:eastAsia="宋体" w:hAnsi="宋体"/>
          <w:sz w:val="21"/>
          <w:szCs w:val="21"/>
        </w:rPr>
        <w:t>，需</w:t>
      </w:r>
      <w:r>
        <w:rPr>
          <w:rFonts w:ascii="宋体" w:eastAsia="宋体" w:hAnsi="宋体" w:hint="eastAsia"/>
          <w:sz w:val="21"/>
          <w:szCs w:val="21"/>
        </w:rPr>
        <w:t>提供平台</w:t>
      </w:r>
      <w:r>
        <w:rPr>
          <w:rFonts w:ascii="宋体" w:eastAsia="宋体" w:hAnsi="宋体"/>
          <w:sz w:val="21"/>
          <w:szCs w:val="21"/>
        </w:rPr>
        <w:t>功能截图证明</w:t>
      </w:r>
      <w:r>
        <w:rPr>
          <w:rFonts w:ascii="宋体" w:eastAsia="宋体" w:hAnsi="宋体" w:hint="eastAsia"/>
          <w:sz w:val="21"/>
          <w:szCs w:val="21"/>
        </w:rPr>
        <w:t>）。</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2</w:t>
      </w:r>
      <w:r>
        <w:rPr>
          <w:rFonts w:ascii="宋体" w:eastAsia="宋体" w:hAnsi="宋体" w:hint="eastAsia"/>
          <w:sz w:val="21"/>
          <w:szCs w:val="21"/>
        </w:rPr>
        <w:t>）为提高灭火救援效率，平台支持微型消防站信息及资源录入，微型消防站位置信息可在地图显示；</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3</w:t>
      </w:r>
      <w:r>
        <w:rPr>
          <w:rFonts w:ascii="宋体" w:eastAsia="宋体" w:hAnsi="宋体" w:hint="eastAsia"/>
          <w:sz w:val="21"/>
          <w:szCs w:val="21"/>
        </w:rPr>
        <w:t>）为提高工作效率，平台可提供设备批量导入功能</w:t>
      </w:r>
      <w:r>
        <w:rPr>
          <w:rFonts w:ascii="宋体" w:eastAsia="宋体" w:hAnsi="宋体"/>
          <w:sz w:val="21"/>
          <w:szCs w:val="21"/>
        </w:rPr>
        <w:t>，并提供批量导入</w:t>
      </w:r>
      <w:r>
        <w:rPr>
          <w:rFonts w:ascii="宋体" w:eastAsia="宋体" w:hAnsi="宋体" w:hint="eastAsia"/>
          <w:sz w:val="21"/>
          <w:szCs w:val="21"/>
        </w:rPr>
        <w:t>的模版；</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三）终端设备管理</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（1）提供设备列表界面对终端设备进行管理，可以查看、添加、修改、删除、导入各单位的消防终端设备信息；</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（2）提供显示和统计社会单位关联的所有消防设备信息，可查看设备状态、设备编号、设备名称、所属单位、所属消防系统类型等设备详细信息功能；</w:t>
      </w:r>
    </w:p>
    <w:p w:rsidR="007B4F67" w:rsidRDefault="00395E3A">
      <w:pPr>
        <w:spacing w:after="0" w:line="360" w:lineRule="auto"/>
        <w:ind w:firstLine="420"/>
        <w:rPr>
          <w:rFonts w:ascii="宋体" w:eastAsia="宋体" w:hAnsi="宋体"/>
          <w:sz w:val="21"/>
          <w:szCs w:val="21"/>
        </w:rPr>
      </w:pPr>
      <w:r>
        <w:rPr>
          <w:rFonts w:ascii="宋体" w:eastAsia="宋体" w:hAnsi="宋体" w:cs="宋体" w:hint="eastAsia"/>
          <w:sz w:val="21"/>
          <w:szCs w:val="21"/>
        </w:rPr>
        <w:t>▲</w:t>
      </w:r>
      <w:r>
        <w:rPr>
          <w:rFonts w:ascii="宋体" w:eastAsia="宋体" w:hAnsi="宋体" w:hint="eastAsia"/>
          <w:sz w:val="21"/>
          <w:szCs w:val="21"/>
        </w:rPr>
        <w:t>（3）提供设备是否已注册、设备名称、设备编号、设备类型、</w:t>
      </w:r>
      <w:r>
        <w:rPr>
          <w:rFonts w:ascii="宋体" w:eastAsia="宋体" w:hAnsi="宋体"/>
          <w:sz w:val="21"/>
          <w:szCs w:val="21"/>
        </w:rPr>
        <w:t>状态</w:t>
      </w:r>
      <w:r>
        <w:rPr>
          <w:rFonts w:ascii="宋体" w:eastAsia="宋体" w:hAnsi="宋体" w:hint="eastAsia"/>
          <w:sz w:val="21"/>
          <w:szCs w:val="21"/>
        </w:rPr>
        <w:t>等条件的筛选搜索功能；（为</w:t>
      </w:r>
      <w:r>
        <w:rPr>
          <w:rFonts w:ascii="宋体" w:eastAsia="宋体" w:hAnsi="宋体"/>
          <w:sz w:val="21"/>
          <w:szCs w:val="21"/>
        </w:rPr>
        <w:t>证明功能</w:t>
      </w:r>
      <w:r>
        <w:rPr>
          <w:rFonts w:ascii="宋体" w:eastAsia="宋体" w:hAnsi="宋体" w:hint="eastAsia"/>
          <w:sz w:val="21"/>
          <w:szCs w:val="21"/>
        </w:rPr>
        <w:t>符合要求</w:t>
      </w:r>
      <w:r>
        <w:rPr>
          <w:rFonts w:ascii="宋体" w:eastAsia="宋体" w:hAnsi="宋体"/>
          <w:sz w:val="21"/>
          <w:szCs w:val="21"/>
        </w:rPr>
        <w:t>，需</w:t>
      </w:r>
      <w:r>
        <w:rPr>
          <w:rFonts w:ascii="宋体" w:eastAsia="宋体" w:hAnsi="宋体" w:hint="eastAsia"/>
          <w:sz w:val="21"/>
          <w:szCs w:val="21"/>
        </w:rPr>
        <w:t>提供平台</w:t>
      </w:r>
      <w:r>
        <w:rPr>
          <w:rFonts w:ascii="宋体" w:eastAsia="宋体" w:hAnsi="宋体"/>
          <w:sz w:val="21"/>
          <w:szCs w:val="21"/>
        </w:rPr>
        <w:t>功能截图证明</w:t>
      </w:r>
      <w:r>
        <w:rPr>
          <w:rFonts w:ascii="宋体" w:eastAsia="宋体" w:hAnsi="宋体" w:hint="eastAsia"/>
          <w:sz w:val="21"/>
          <w:szCs w:val="21"/>
        </w:rPr>
        <w:t>）</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四）火灾防控“一张图”：</w:t>
      </w:r>
    </w:p>
    <w:p w:rsidR="007B4F67" w:rsidRDefault="00395E3A">
      <w:pPr>
        <w:spacing w:after="0" w:line="360" w:lineRule="auto"/>
        <w:ind w:firstLine="420"/>
        <w:rPr>
          <w:rFonts w:ascii="宋体" w:eastAsia="宋体" w:hAnsi="宋体"/>
          <w:sz w:val="21"/>
          <w:szCs w:val="21"/>
        </w:rPr>
      </w:pPr>
      <w:r>
        <w:rPr>
          <w:rFonts w:ascii="宋体" w:eastAsia="宋体" w:hAnsi="宋体" w:cs="宋体" w:hint="eastAsia"/>
          <w:sz w:val="21"/>
          <w:szCs w:val="21"/>
        </w:rPr>
        <w:t>▲</w:t>
      </w:r>
      <w:r>
        <w:rPr>
          <w:rFonts w:ascii="宋体" w:eastAsia="宋体" w:hAnsi="宋体" w:hint="eastAsia"/>
          <w:sz w:val="21"/>
          <w:szCs w:val="21"/>
        </w:rPr>
        <w:t>（</w:t>
      </w:r>
      <w:r>
        <w:rPr>
          <w:rFonts w:ascii="宋体" w:eastAsia="宋体" w:hAnsi="宋体"/>
          <w:sz w:val="21"/>
          <w:szCs w:val="21"/>
        </w:rPr>
        <w:t>1</w:t>
      </w:r>
      <w:r>
        <w:rPr>
          <w:rFonts w:ascii="宋体" w:eastAsia="宋体" w:hAnsi="宋体" w:hint="eastAsia"/>
          <w:sz w:val="21"/>
          <w:szCs w:val="21"/>
        </w:rPr>
        <w:t>）“一张图”管理页面提供联网单位管理树功能，支持按照省、市、区（县）、街道的行政划分显示和按照第三方运营监管管理显示的灵活切换（为</w:t>
      </w:r>
      <w:r>
        <w:rPr>
          <w:rFonts w:ascii="宋体" w:eastAsia="宋体" w:hAnsi="宋体"/>
          <w:sz w:val="21"/>
          <w:szCs w:val="21"/>
        </w:rPr>
        <w:t>证明功能</w:t>
      </w:r>
      <w:r>
        <w:rPr>
          <w:rFonts w:ascii="宋体" w:eastAsia="宋体" w:hAnsi="宋体" w:hint="eastAsia"/>
          <w:sz w:val="21"/>
          <w:szCs w:val="21"/>
        </w:rPr>
        <w:t>符合要求</w:t>
      </w:r>
      <w:r>
        <w:rPr>
          <w:rFonts w:ascii="宋体" w:eastAsia="宋体" w:hAnsi="宋体"/>
          <w:sz w:val="21"/>
          <w:szCs w:val="21"/>
        </w:rPr>
        <w:t>，需</w:t>
      </w:r>
      <w:r>
        <w:rPr>
          <w:rFonts w:ascii="宋体" w:eastAsia="宋体" w:hAnsi="宋体" w:hint="eastAsia"/>
          <w:sz w:val="21"/>
          <w:szCs w:val="21"/>
        </w:rPr>
        <w:t>提供平台</w:t>
      </w:r>
      <w:r>
        <w:rPr>
          <w:rFonts w:ascii="宋体" w:eastAsia="宋体" w:hAnsi="宋体"/>
          <w:sz w:val="21"/>
          <w:szCs w:val="21"/>
        </w:rPr>
        <w:t>功能截图证明</w:t>
      </w:r>
      <w:r>
        <w:rPr>
          <w:rFonts w:ascii="宋体" w:eastAsia="宋体" w:hAnsi="宋体" w:hint="eastAsia"/>
          <w:sz w:val="21"/>
          <w:szCs w:val="21"/>
        </w:rPr>
        <w:t>）；</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2</w:t>
      </w:r>
      <w:r>
        <w:rPr>
          <w:rFonts w:ascii="宋体" w:eastAsia="宋体" w:hAnsi="宋体" w:hint="eastAsia"/>
          <w:sz w:val="21"/>
          <w:szCs w:val="21"/>
        </w:rPr>
        <w:t>）电子地图应用：支持联网单位基本</w:t>
      </w:r>
      <w:r>
        <w:rPr>
          <w:rFonts w:ascii="宋体" w:eastAsia="宋体" w:hAnsi="宋体"/>
          <w:sz w:val="21"/>
          <w:szCs w:val="21"/>
        </w:rPr>
        <w:t>信息</w:t>
      </w:r>
      <w:r>
        <w:rPr>
          <w:rFonts w:ascii="宋体" w:eastAsia="宋体" w:hAnsi="宋体" w:hint="eastAsia"/>
          <w:sz w:val="21"/>
          <w:szCs w:val="21"/>
        </w:rPr>
        <w:t>展示、视频播放、平面图查看、消防设备统计功能；同时针对建筑物的健康状态进行红色、黄色及绿色标注；</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五）系统实时监测</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lastRenderedPageBreak/>
        <w:t>（</w:t>
      </w:r>
      <w:r>
        <w:rPr>
          <w:rFonts w:ascii="宋体" w:eastAsia="宋体" w:hAnsi="宋体"/>
          <w:sz w:val="21"/>
          <w:szCs w:val="21"/>
        </w:rPr>
        <w:t>1</w:t>
      </w:r>
      <w:r>
        <w:rPr>
          <w:rFonts w:ascii="宋体" w:eastAsia="宋体" w:hAnsi="宋体" w:hint="eastAsia"/>
          <w:sz w:val="21"/>
          <w:szCs w:val="21"/>
        </w:rPr>
        <w:t>）电气火灾远程监控：支持对电气火灾进行实时监控（线缆温度、剩余电流、相电流、相电压等）；</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2</w:t>
      </w:r>
      <w:r>
        <w:rPr>
          <w:rFonts w:ascii="宋体" w:eastAsia="宋体" w:hAnsi="宋体" w:hint="eastAsia"/>
          <w:sz w:val="21"/>
          <w:szCs w:val="21"/>
        </w:rPr>
        <w:t>）消防用水实时监控：支持对消防</w:t>
      </w:r>
      <w:r>
        <w:rPr>
          <w:rFonts w:ascii="宋体" w:eastAsia="宋体" w:hAnsi="宋体"/>
          <w:sz w:val="21"/>
          <w:szCs w:val="21"/>
        </w:rPr>
        <w:t>用水进行实施监控（</w:t>
      </w:r>
      <w:r>
        <w:rPr>
          <w:rFonts w:ascii="宋体" w:eastAsia="宋体" w:hAnsi="宋体" w:hint="eastAsia"/>
          <w:sz w:val="21"/>
          <w:szCs w:val="21"/>
        </w:rPr>
        <w:t>液压</w:t>
      </w:r>
      <w:r>
        <w:rPr>
          <w:rFonts w:ascii="宋体" w:eastAsia="宋体" w:hAnsi="宋体"/>
          <w:sz w:val="21"/>
          <w:szCs w:val="21"/>
        </w:rPr>
        <w:t>、液位</w:t>
      </w:r>
      <w:r>
        <w:rPr>
          <w:rFonts w:ascii="宋体" w:eastAsia="宋体" w:hAnsi="宋体" w:hint="eastAsia"/>
          <w:sz w:val="21"/>
          <w:szCs w:val="21"/>
        </w:rPr>
        <w:t>等</w:t>
      </w:r>
      <w:r>
        <w:rPr>
          <w:rFonts w:ascii="宋体" w:eastAsia="宋体" w:hAnsi="宋体"/>
          <w:sz w:val="21"/>
          <w:szCs w:val="21"/>
        </w:rPr>
        <w:t>）</w:t>
      </w:r>
      <w:r>
        <w:rPr>
          <w:rFonts w:ascii="宋体" w:eastAsia="宋体" w:hAnsi="宋体" w:hint="eastAsia"/>
          <w:sz w:val="21"/>
          <w:szCs w:val="21"/>
        </w:rPr>
        <w:t>；</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3</w:t>
      </w:r>
      <w:r>
        <w:rPr>
          <w:rFonts w:ascii="宋体" w:eastAsia="宋体" w:hAnsi="宋体" w:hint="eastAsia"/>
          <w:sz w:val="21"/>
          <w:szCs w:val="21"/>
        </w:rPr>
        <w:t>）小场所火灾预警管理：支持无线烟感状态实时监测；</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六）设备超限报警处理</w:t>
      </w:r>
    </w:p>
    <w:p w:rsidR="007B4F67" w:rsidRDefault="00395E3A">
      <w:pPr>
        <w:spacing w:after="0" w:line="360" w:lineRule="auto"/>
        <w:ind w:firstLine="420"/>
        <w:rPr>
          <w:rFonts w:ascii="宋体" w:eastAsia="宋体" w:hAnsi="宋体"/>
          <w:sz w:val="21"/>
          <w:szCs w:val="21"/>
        </w:rPr>
      </w:pPr>
      <w:r>
        <w:rPr>
          <w:rFonts w:ascii="宋体" w:eastAsia="宋体" w:hAnsi="宋体" w:cs="宋体" w:hint="eastAsia"/>
          <w:sz w:val="21"/>
          <w:szCs w:val="21"/>
        </w:rPr>
        <w:t>▲</w:t>
      </w:r>
      <w:r>
        <w:rPr>
          <w:rFonts w:ascii="宋体" w:eastAsia="宋体" w:hAnsi="宋体" w:hint="eastAsia"/>
          <w:sz w:val="21"/>
          <w:szCs w:val="21"/>
        </w:rPr>
        <w:t>（1）能提供设备参数值设定功能，可为探测终端设备设定报警阈值，如设定水压高低报警值等。（为</w:t>
      </w:r>
      <w:r>
        <w:rPr>
          <w:rFonts w:ascii="宋体" w:eastAsia="宋体" w:hAnsi="宋体"/>
          <w:sz w:val="21"/>
          <w:szCs w:val="21"/>
        </w:rPr>
        <w:t>证明功能</w:t>
      </w:r>
      <w:r>
        <w:rPr>
          <w:rFonts w:ascii="宋体" w:eastAsia="宋体" w:hAnsi="宋体" w:hint="eastAsia"/>
          <w:sz w:val="21"/>
          <w:szCs w:val="21"/>
        </w:rPr>
        <w:t>符合要求</w:t>
      </w:r>
      <w:r>
        <w:rPr>
          <w:rFonts w:ascii="宋体" w:eastAsia="宋体" w:hAnsi="宋体"/>
          <w:sz w:val="21"/>
          <w:szCs w:val="21"/>
        </w:rPr>
        <w:t>，需</w:t>
      </w:r>
      <w:r>
        <w:rPr>
          <w:rFonts w:ascii="宋体" w:eastAsia="宋体" w:hAnsi="宋体" w:hint="eastAsia"/>
          <w:sz w:val="21"/>
          <w:szCs w:val="21"/>
        </w:rPr>
        <w:t>提供平台</w:t>
      </w:r>
      <w:r>
        <w:rPr>
          <w:rFonts w:ascii="宋体" w:eastAsia="宋体" w:hAnsi="宋体"/>
          <w:sz w:val="21"/>
          <w:szCs w:val="21"/>
        </w:rPr>
        <w:t>功能截图证明</w:t>
      </w:r>
      <w:r>
        <w:rPr>
          <w:rFonts w:ascii="宋体" w:eastAsia="宋体" w:hAnsi="宋体" w:hint="eastAsia"/>
          <w:sz w:val="21"/>
          <w:szCs w:val="21"/>
        </w:rPr>
        <w:t>）</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七）火灾报警及处理</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1</w:t>
      </w:r>
      <w:r>
        <w:rPr>
          <w:rFonts w:ascii="宋体" w:eastAsia="宋体" w:hAnsi="宋体" w:hint="eastAsia"/>
          <w:sz w:val="21"/>
          <w:szCs w:val="21"/>
        </w:rPr>
        <w:t>）提供火警信息推送功能，当设备探测到火警时，系统自动通过弹窗等方式将火警信息推送给相关人员；</w:t>
      </w:r>
    </w:p>
    <w:p w:rsidR="007B4F67" w:rsidRDefault="00395E3A">
      <w:pPr>
        <w:spacing w:after="0" w:line="360"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2</w:t>
      </w:r>
      <w:r>
        <w:rPr>
          <w:rFonts w:ascii="宋体" w:eastAsia="宋体" w:hAnsi="宋体" w:hint="eastAsia"/>
          <w:sz w:val="21"/>
          <w:szCs w:val="21"/>
        </w:rPr>
        <w:t>）警情推送实行三级推送机制，一级处理人员在规定时间内未处理，系统自动推送至二级人员，如二级人员在规定时间内未响应，系统自动推送至三级人员，时间间隔可设置；</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3.4入侵检测系统技术要求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4"/>
        <w:gridCol w:w="7058"/>
      </w:tblGrid>
      <w:tr w:rsidR="007B4F67">
        <w:trPr>
          <w:trHeight w:val="435"/>
          <w:jc w:val="center"/>
        </w:trPr>
        <w:tc>
          <w:tcPr>
            <w:tcW w:w="859" w:type="pct"/>
            <w:vAlign w:val="center"/>
          </w:tcPr>
          <w:p w:rsidR="007B4F67" w:rsidRDefault="00395E3A">
            <w:pPr>
              <w:spacing w:after="0"/>
              <w:jc w:val="center"/>
              <w:rPr>
                <w:rFonts w:ascii="宋体" w:eastAsia="宋体" w:hAnsi="宋体" w:cs="宋体"/>
                <w:b/>
                <w:bCs/>
                <w:kern w:val="2"/>
                <w:sz w:val="21"/>
                <w:szCs w:val="21"/>
              </w:rPr>
            </w:pPr>
            <w:r>
              <w:rPr>
                <w:rFonts w:ascii="宋体" w:eastAsia="宋体" w:hAnsi="宋体" w:cs="宋体" w:hint="eastAsia"/>
                <w:b/>
                <w:bCs/>
                <w:kern w:val="2"/>
                <w:sz w:val="21"/>
                <w:szCs w:val="21"/>
              </w:rPr>
              <w:t>项目</w:t>
            </w:r>
          </w:p>
        </w:tc>
        <w:tc>
          <w:tcPr>
            <w:tcW w:w="4141" w:type="pct"/>
            <w:vAlign w:val="center"/>
          </w:tcPr>
          <w:p w:rsidR="007B4F67" w:rsidRDefault="00395E3A">
            <w:pPr>
              <w:spacing w:after="0"/>
              <w:jc w:val="center"/>
              <w:rPr>
                <w:rFonts w:ascii="宋体" w:eastAsia="宋体" w:hAnsi="宋体" w:cs="宋体"/>
                <w:b/>
                <w:bCs/>
                <w:kern w:val="2"/>
                <w:sz w:val="21"/>
                <w:szCs w:val="21"/>
              </w:rPr>
            </w:pPr>
            <w:r>
              <w:rPr>
                <w:rFonts w:ascii="宋体" w:eastAsia="宋体" w:hAnsi="宋体" w:cs="宋体" w:hint="eastAsia"/>
                <w:b/>
                <w:bCs/>
                <w:kern w:val="2"/>
                <w:sz w:val="21"/>
                <w:szCs w:val="21"/>
              </w:rPr>
              <w:t>参数要求</w:t>
            </w:r>
          </w:p>
        </w:tc>
      </w:tr>
      <w:tr w:rsidR="007B4F67">
        <w:trPr>
          <w:trHeight w:val="90"/>
          <w:jc w:val="center"/>
        </w:trPr>
        <w:tc>
          <w:tcPr>
            <w:tcW w:w="859" w:type="pct"/>
            <w:vMerge w:val="restart"/>
            <w:vAlign w:val="center"/>
          </w:tcPr>
          <w:p w:rsidR="007B4F67" w:rsidRDefault="00395E3A">
            <w:pPr>
              <w:spacing w:after="0"/>
              <w:jc w:val="center"/>
              <w:rPr>
                <w:rFonts w:ascii="宋体" w:eastAsia="宋体" w:hAnsi="宋体"/>
                <w:kern w:val="2"/>
                <w:sz w:val="21"/>
                <w:szCs w:val="21"/>
              </w:rPr>
            </w:pPr>
            <w:r>
              <w:rPr>
                <w:rFonts w:ascii="宋体" w:eastAsia="宋体" w:hAnsi="宋体"/>
                <w:kern w:val="2"/>
                <w:sz w:val="21"/>
                <w:szCs w:val="21"/>
              </w:rPr>
              <w:t>产品架构</w:t>
            </w: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独立式软硬件</w:t>
            </w:r>
            <w:r>
              <w:rPr>
                <w:rFonts w:ascii="宋体" w:eastAsia="宋体" w:hAnsi="宋体"/>
                <w:kern w:val="2"/>
                <w:sz w:val="21"/>
                <w:szCs w:val="21"/>
              </w:rPr>
              <w:t>一体化硬件平台</w:t>
            </w:r>
            <w:r>
              <w:rPr>
                <w:rFonts w:ascii="宋体" w:eastAsia="宋体" w:hAnsi="宋体" w:hint="eastAsia"/>
                <w:kern w:val="2"/>
                <w:sz w:val="21"/>
                <w:szCs w:val="21"/>
              </w:rPr>
              <w:t>，控制台软件无需独立安装</w:t>
            </w:r>
          </w:p>
        </w:tc>
      </w:tr>
      <w:tr w:rsidR="007B4F67">
        <w:trPr>
          <w:trHeight w:val="90"/>
          <w:jc w:val="center"/>
        </w:trPr>
        <w:tc>
          <w:tcPr>
            <w:tcW w:w="859" w:type="pct"/>
            <w:vMerge/>
            <w:vAlign w:val="center"/>
          </w:tcPr>
          <w:p w:rsidR="007B4F67" w:rsidRDefault="007B4F67">
            <w:pPr>
              <w:spacing w:after="0"/>
              <w:jc w:val="center"/>
              <w:rPr>
                <w:rFonts w:ascii="宋体" w:eastAsia="宋体" w:hAnsi="宋体"/>
                <w:kern w:val="2"/>
                <w:sz w:val="21"/>
                <w:szCs w:val="21"/>
              </w:rPr>
            </w:pP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kern w:val="2"/>
                <w:sz w:val="21"/>
                <w:szCs w:val="21"/>
              </w:rPr>
              <w:t>要求IDS为专业的旁路检测类产品，不得以</w:t>
            </w:r>
            <w:r>
              <w:rPr>
                <w:rFonts w:ascii="宋体" w:eastAsia="宋体" w:hAnsi="宋体" w:hint="eastAsia"/>
                <w:kern w:val="2"/>
                <w:sz w:val="21"/>
                <w:szCs w:val="21"/>
              </w:rPr>
              <w:t>F</w:t>
            </w:r>
            <w:r>
              <w:rPr>
                <w:rFonts w:ascii="宋体" w:eastAsia="宋体" w:hAnsi="宋体"/>
                <w:kern w:val="2"/>
                <w:sz w:val="21"/>
                <w:szCs w:val="21"/>
              </w:rPr>
              <w:t>W/IPS旁路部署的方式提供，不能串接部署，由厂商提供承诺函。</w:t>
            </w:r>
          </w:p>
        </w:tc>
      </w:tr>
      <w:tr w:rsidR="007B4F67">
        <w:trPr>
          <w:trHeight w:val="340"/>
          <w:jc w:val="center"/>
        </w:trPr>
        <w:tc>
          <w:tcPr>
            <w:tcW w:w="859" w:type="pct"/>
            <w:vMerge w:val="restart"/>
            <w:vAlign w:val="center"/>
          </w:tcPr>
          <w:p w:rsidR="007B4F67" w:rsidRDefault="00395E3A">
            <w:pPr>
              <w:spacing w:after="0"/>
              <w:jc w:val="center"/>
              <w:rPr>
                <w:rFonts w:ascii="宋体" w:eastAsia="宋体" w:hAnsi="宋体"/>
                <w:kern w:val="2"/>
                <w:sz w:val="21"/>
                <w:szCs w:val="21"/>
              </w:rPr>
            </w:pPr>
            <w:r>
              <w:rPr>
                <w:rFonts w:ascii="宋体" w:eastAsia="宋体" w:hAnsi="宋体"/>
                <w:kern w:val="2"/>
                <w:sz w:val="21"/>
                <w:szCs w:val="21"/>
              </w:rPr>
              <w:t>基本配置</w:t>
            </w: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标准2U上架设备，冗余电源；至少</w:t>
            </w:r>
            <w:r>
              <w:rPr>
                <w:rFonts w:ascii="宋体" w:eastAsia="宋体" w:hAnsi="宋体"/>
                <w:kern w:val="2"/>
                <w:sz w:val="21"/>
                <w:szCs w:val="21"/>
              </w:rPr>
              <w:t>提供6个千兆电口、1个接口扩展槽位、1个Console口、2个USB口</w:t>
            </w:r>
            <w:r>
              <w:rPr>
                <w:rFonts w:ascii="宋体" w:eastAsia="宋体" w:hAnsi="宋体" w:hint="eastAsia"/>
                <w:kern w:val="2"/>
                <w:sz w:val="21"/>
                <w:szCs w:val="21"/>
              </w:rPr>
              <w:t>，1T硬盘；</w:t>
            </w:r>
          </w:p>
        </w:tc>
      </w:tr>
      <w:tr w:rsidR="007B4F67">
        <w:trPr>
          <w:trHeight w:val="340"/>
          <w:jc w:val="center"/>
        </w:trPr>
        <w:tc>
          <w:tcPr>
            <w:tcW w:w="859" w:type="pct"/>
            <w:vMerge/>
            <w:vAlign w:val="center"/>
          </w:tcPr>
          <w:p w:rsidR="007B4F67" w:rsidRDefault="007B4F67">
            <w:pPr>
              <w:spacing w:after="0"/>
              <w:jc w:val="center"/>
              <w:rPr>
                <w:rFonts w:ascii="宋体" w:eastAsia="宋体" w:hAnsi="宋体"/>
                <w:kern w:val="2"/>
                <w:sz w:val="21"/>
                <w:szCs w:val="21"/>
              </w:rPr>
            </w:pP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kern w:val="2"/>
                <w:sz w:val="21"/>
                <w:szCs w:val="21"/>
              </w:rPr>
              <w:t>实际网络环境处理能力（混合包、混合流）≥1Gbps，最大并发连接数≥100万，每秒新建连接数≥2万</w:t>
            </w:r>
            <w:r>
              <w:rPr>
                <w:rFonts w:ascii="宋体" w:eastAsia="宋体" w:hAnsi="宋体" w:hint="eastAsia"/>
                <w:kern w:val="2"/>
                <w:sz w:val="21"/>
                <w:szCs w:val="21"/>
              </w:rPr>
              <w:t>；</w:t>
            </w:r>
          </w:p>
        </w:tc>
      </w:tr>
      <w:tr w:rsidR="007B4F67">
        <w:trPr>
          <w:trHeight w:val="340"/>
          <w:jc w:val="center"/>
        </w:trPr>
        <w:tc>
          <w:tcPr>
            <w:tcW w:w="859" w:type="pct"/>
            <w:vMerge w:val="restart"/>
            <w:vAlign w:val="center"/>
          </w:tcPr>
          <w:p w:rsidR="007B4F67" w:rsidRDefault="00395E3A">
            <w:pPr>
              <w:spacing w:after="0"/>
              <w:jc w:val="center"/>
              <w:rPr>
                <w:rFonts w:ascii="宋体" w:eastAsia="宋体" w:hAnsi="宋体"/>
                <w:kern w:val="2"/>
                <w:sz w:val="21"/>
                <w:szCs w:val="21"/>
              </w:rPr>
            </w:pPr>
            <w:r>
              <w:rPr>
                <w:rFonts w:ascii="宋体" w:eastAsia="宋体" w:hAnsi="宋体"/>
                <w:kern w:val="2"/>
                <w:sz w:val="21"/>
                <w:szCs w:val="21"/>
              </w:rPr>
              <w:t>攻击检测</w:t>
            </w: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kern w:val="2"/>
                <w:sz w:val="21"/>
                <w:szCs w:val="21"/>
              </w:rPr>
              <w:t>综合运用会话状态检测、应用层协议完全解析、误用检测、异常检测等多种检测技术，并支持自定义协议和检测事件</w:t>
            </w:r>
          </w:p>
        </w:tc>
      </w:tr>
      <w:tr w:rsidR="007B4F67">
        <w:trPr>
          <w:trHeight w:val="340"/>
          <w:jc w:val="center"/>
        </w:trPr>
        <w:tc>
          <w:tcPr>
            <w:tcW w:w="859" w:type="pct"/>
            <w:vMerge/>
            <w:vAlign w:val="center"/>
          </w:tcPr>
          <w:p w:rsidR="007B4F67" w:rsidRDefault="007B4F67">
            <w:pPr>
              <w:spacing w:after="0"/>
              <w:jc w:val="center"/>
              <w:rPr>
                <w:rFonts w:ascii="宋体" w:eastAsia="宋体" w:hAnsi="宋体"/>
                <w:kern w:val="2"/>
                <w:sz w:val="21"/>
                <w:szCs w:val="21"/>
              </w:rPr>
            </w:pP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cs="宋体" w:hint="eastAsia"/>
                <w:bCs/>
                <w:kern w:val="2"/>
                <w:sz w:val="21"/>
                <w:szCs w:val="21"/>
              </w:rPr>
              <w:t>▲支持</w:t>
            </w:r>
            <w:r>
              <w:rPr>
                <w:rFonts w:ascii="宋体" w:eastAsia="宋体" w:hAnsi="宋体"/>
                <w:kern w:val="2"/>
                <w:sz w:val="21"/>
                <w:szCs w:val="21"/>
              </w:rPr>
              <w:t>对</w:t>
            </w:r>
            <w:r>
              <w:rPr>
                <w:rFonts w:ascii="宋体" w:eastAsia="宋体" w:hAnsi="宋体" w:hint="eastAsia"/>
                <w:kern w:val="2"/>
                <w:sz w:val="21"/>
                <w:szCs w:val="21"/>
              </w:rPr>
              <w:t>蠕虫</w:t>
            </w:r>
            <w:r>
              <w:rPr>
                <w:rFonts w:ascii="宋体" w:eastAsia="宋体" w:hAnsi="宋体"/>
                <w:kern w:val="2"/>
                <w:sz w:val="21"/>
                <w:szCs w:val="21"/>
              </w:rPr>
              <w:t>病毒、蠕虫、间谍软件、木马后门、刺探扫描、暴力破解、拒绝服务、缓冲区溢出、欺骗劫持、僵尸网络、SQL注入、XSS、Xpath、网页木马、钓鱼网站、Webshell、数据库攻击、网络设备攻击、0day攻击、可疑行为等常见攻击具有高精度的检测能力</w:t>
            </w:r>
            <w:r>
              <w:rPr>
                <w:rFonts w:ascii="宋体" w:eastAsia="宋体" w:hAnsi="宋体" w:hint="eastAsia"/>
                <w:kern w:val="2"/>
                <w:sz w:val="21"/>
                <w:szCs w:val="21"/>
              </w:rPr>
              <w:t>，</w:t>
            </w:r>
            <w:r>
              <w:rPr>
                <w:rFonts w:ascii="宋体" w:eastAsia="宋体" w:hAnsi="宋体"/>
                <w:kern w:val="2"/>
                <w:sz w:val="21"/>
                <w:szCs w:val="21"/>
              </w:rPr>
              <w:t>提供截图证明</w:t>
            </w:r>
            <w:r>
              <w:rPr>
                <w:rFonts w:ascii="宋体" w:eastAsia="宋体" w:hAnsi="宋体" w:hint="eastAsia"/>
                <w:kern w:val="2"/>
                <w:sz w:val="21"/>
                <w:szCs w:val="21"/>
              </w:rPr>
              <w:t>；</w:t>
            </w:r>
            <w:r>
              <w:rPr>
                <w:rFonts w:ascii="宋体" w:eastAsia="宋体" w:hAnsi="宋体" w:cs="宋体" w:hint="eastAsia"/>
                <w:kern w:val="2"/>
                <w:sz w:val="21"/>
                <w:szCs w:val="21"/>
              </w:rPr>
              <w:t>系统提供自定义弱口令规则的能力，使用户可以灵活定义网络内的弱口令条件，提供截图证明；</w:t>
            </w:r>
            <w:r>
              <w:rPr>
                <w:rFonts w:ascii="宋体" w:eastAsia="宋体" w:hAnsi="宋体" w:hint="eastAsia"/>
                <w:kern w:val="2"/>
                <w:sz w:val="21"/>
                <w:szCs w:val="21"/>
              </w:rPr>
              <w:t>具备</w:t>
            </w:r>
            <w:r>
              <w:rPr>
                <w:rFonts w:ascii="宋体" w:eastAsia="宋体" w:hAnsi="宋体"/>
                <w:kern w:val="2"/>
                <w:sz w:val="21"/>
                <w:szCs w:val="21"/>
              </w:rPr>
              <w:t>加快旁路入侵检测方法</w:t>
            </w:r>
            <w:r>
              <w:rPr>
                <w:rFonts w:ascii="宋体" w:eastAsia="宋体" w:hAnsi="宋体" w:hint="eastAsia"/>
                <w:kern w:val="2"/>
                <w:sz w:val="21"/>
                <w:szCs w:val="21"/>
              </w:rPr>
              <w:t>的技术能力，提供第三方机构颁发的技术证明文件；具备</w:t>
            </w:r>
            <w:r>
              <w:rPr>
                <w:rFonts w:ascii="宋体" w:eastAsia="宋体" w:hAnsi="宋体"/>
                <w:kern w:val="2"/>
                <w:sz w:val="21"/>
                <w:szCs w:val="21"/>
              </w:rPr>
              <w:t>木马通信通道检测方法</w:t>
            </w:r>
            <w:r>
              <w:rPr>
                <w:rFonts w:ascii="宋体" w:eastAsia="宋体" w:hAnsi="宋体" w:hint="eastAsia"/>
                <w:kern w:val="2"/>
                <w:sz w:val="21"/>
                <w:szCs w:val="21"/>
              </w:rPr>
              <w:t>，提供第三方机构颁发的技术证明文件；</w:t>
            </w:r>
          </w:p>
        </w:tc>
      </w:tr>
      <w:tr w:rsidR="007B4F67">
        <w:trPr>
          <w:trHeight w:val="340"/>
          <w:jc w:val="center"/>
        </w:trPr>
        <w:tc>
          <w:tcPr>
            <w:tcW w:w="859" w:type="pct"/>
            <w:vMerge/>
            <w:vAlign w:val="center"/>
          </w:tcPr>
          <w:p w:rsidR="007B4F67" w:rsidRDefault="007B4F67">
            <w:pPr>
              <w:spacing w:after="0"/>
              <w:jc w:val="center"/>
              <w:rPr>
                <w:rFonts w:ascii="宋体" w:eastAsia="宋体" w:hAnsi="宋体"/>
                <w:kern w:val="2"/>
                <w:sz w:val="21"/>
                <w:szCs w:val="21"/>
              </w:rPr>
            </w:pP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w:t>
            </w:r>
            <w:r>
              <w:rPr>
                <w:rFonts w:ascii="宋体" w:eastAsia="宋体" w:hAnsi="宋体"/>
                <w:kern w:val="2"/>
                <w:sz w:val="21"/>
                <w:szCs w:val="21"/>
              </w:rPr>
              <w:t>抗逃避检测机制，可以针对分片逃逸攻击、重叠逃逸攻击、加入多余或者无用字节逃逸攻击进行有效防范</w:t>
            </w:r>
          </w:p>
        </w:tc>
      </w:tr>
      <w:tr w:rsidR="007B4F67">
        <w:trPr>
          <w:trHeight w:val="340"/>
          <w:jc w:val="center"/>
        </w:trPr>
        <w:tc>
          <w:tcPr>
            <w:tcW w:w="859" w:type="pct"/>
            <w:vMerge/>
            <w:vAlign w:val="center"/>
          </w:tcPr>
          <w:p w:rsidR="007B4F67" w:rsidRDefault="007B4F67">
            <w:pPr>
              <w:spacing w:after="0"/>
              <w:jc w:val="center"/>
              <w:rPr>
                <w:rFonts w:ascii="宋体" w:eastAsia="宋体" w:hAnsi="宋体"/>
                <w:kern w:val="2"/>
                <w:sz w:val="21"/>
                <w:szCs w:val="21"/>
              </w:rPr>
            </w:pPr>
          </w:p>
        </w:tc>
        <w:tc>
          <w:tcPr>
            <w:tcW w:w="4141" w:type="pct"/>
          </w:tcPr>
          <w:p w:rsidR="007B4F67" w:rsidRDefault="00395E3A">
            <w:pPr>
              <w:spacing w:after="0"/>
              <w:rPr>
                <w:rFonts w:ascii="宋体" w:eastAsia="宋体" w:hAnsi="宋体"/>
                <w:kern w:val="2"/>
                <w:sz w:val="21"/>
                <w:szCs w:val="21"/>
              </w:rPr>
            </w:pPr>
            <w:r>
              <w:rPr>
                <w:rFonts w:ascii="宋体" w:eastAsia="宋体" w:hAnsi="宋体" w:cs="宋体" w:hint="eastAsia"/>
                <w:kern w:val="2"/>
                <w:sz w:val="21"/>
                <w:szCs w:val="21"/>
              </w:rPr>
              <w:t>支持</w:t>
            </w:r>
            <w:r>
              <w:rPr>
                <w:rFonts w:ascii="宋体" w:eastAsia="宋体" w:hAnsi="宋体" w:cs="宋体"/>
                <w:kern w:val="2"/>
                <w:sz w:val="21"/>
                <w:szCs w:val="21"/>
              </w:rPr>
              <w:t xml:space="preserve">Ipv4/v6 </w:t>
            </w:r>
            <w:r>
              <w:rPr>
                <w:rFonts w:ascii="宋体" w:eastAsia="宋体" w:hAnsi="宋体" w:cs="宋体" w:hint="eastAsia"/>
                <w:kern w:val="2"/>
                <w:sz w:val="21"/>
                <w:szCs w:val="21"/>
              </w:rPr>
              <w:t>双协议栈网络地址解析；支持针对</w:t>
            </w:r>
            <w:r>
              <w:rPr>
                <w:rFonts w:ascii="宋体" w:eastAsia="宋体" w:hAnsi="宋体" w:cs="宋体"/>
                <w:kern w:val="2"/>
                <w:sz w:val="21"/>
                <w:szCs w:val="21"/>
              </w:rPr>
              <w:t xml:space="preserve"> Ipv4/v6</w:t>
            </w:r>
            <w:r>
              <w:rPr>
                <w:rFonts w:ascii="宋体" w:eastAsia="宋体" w:hAnsi="宋体" w:cs="宋体" w:hint="eastAsia"/>
                <w:kern w:val="2"/>
                <w:sz w:val="21"/>
                <w:szCs w:val="21"/>
              </w:rPr>
              <w:t>网络中的数据包解析、支持</w:t>
            </w:r>
            <w:r>
              <w:rPr>
                <w:rFonts w:ascii="宋体" w:eastAsia="宋体" w:hAnsi="宋体" w:cs="宋体"/>
                <w:kern w:val="2"/>
                <w:sz w:val="21"/>
                <w:szCs w:val="21"/>
              </w:rPr>
              <w:t>Ipv4/v6</w:t>
            </w:r>
            <w:r>
              <w:rPr>
                <w:rFonts w:ascii="宋体" w:eastAsia="宋体" w:hAnsi="宋体" w:cs="宋体" w:hint="eastAsia"/>
                <w:kern w:val="2"/>
                <w:sz w:val="21"/>
                <w:szCs w:val="21"/>
              </w:rPr>
              <w:t>碎片重组等功能</w:t>
            </w:r>
          </w:p>
        </w:tc>
      </w:tr>
      <w:tr w:rsidR="007B4F67">
        <w:trPr>
          <w:trHeight w:val="340"/>
          <w:jc w:val="center"/>
        </w:trPr>
        <w:tc>
          <w:tcPr>
            <w:tcW w:w="859" w:type="pct"/>
            <w:vMerge/>
            <w:vAlign w:val="center"/>
          </w:tcPr>
          <w:p w:rsidR="007B4F67" w:rsidRDefault="007B4F67">
            <w:pPr>
              <w:spacing w:after="0"/>
              <w:jc w:val="center"/>
              <w:rPr>
                <w:rFonts w:ascii="宋体" w:eastAsia="宋体" w:hAnsi="宋体"/>
                <w:kern w:val="2"/>
                <w:sz w:val="21"/>
                <w:szCs w:val="21"/>
              </w:rPr>
            </w:pP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系统首页提供最近24小时内网络发生的展示界面，包括对拒绝服务事件、扫描事件、蠕虫事件、木马病事件、网络整体状况等展示，提供截图证明；</w:t>
            </w:r>
          </w:p>
        </w:tc>
      </w:tr>
      <w:tr w:rsidR="007B4F67">
        <w:trPr>
          <w:trHeight w:val="340"/>
          <w:jc w:val="center"/>
        </w:trPr>
        <w:tc>
          <w:tcPr>
            <w:tcW w:w="859" w:type="pct"/>
            <w:vMerge/>
          </w:tcPr>
          <w:p w:rsidR="007B4F67" w:rsidRDefault="007B4F67">
            <w:pPr>
              <w:spacing w:after="0"/>
              <w:jc w:val="center"/>
              <w:rPr>
                <w:rFonts w:ascii="宋体" w:eastAsia="宋体" w:hAnsi="宋体"/>
                <w:kern w:val="2"/>
                <w:sz w:val="21"/>
                <w:szCs w:val="21"/>
              </w:rPr>
            </w:pPr>
          </w:p>
        </w:tc>
        <w:tc>
          <w:tcPr>
            <w:tcW w:w="4141" w:type="pct"/>
          </w:tcPr>
          <w:p w:rsidR="007B4F67" w:rsidRDefault="00395E3A">
            <w:pPr>
              <w:spacing w:after="0"/>
              <w:rPr>
                <w:rFonts w:ascii="宋体" w:eastAsia="宋体" w:hAnsi="宋体"/>
                <w:kern w:val="2"/>
                <w:sz w:val="21"/>
                <w:szCs w:val="21"/>
              </w:rPr>
            </w:pPr>
            <w:r>
              <w:rPr>
                <w:rFonts w:ascii="宋体" w:eastAsia="宋体" w:hAnsi="宋体" w:cs="Arial" w:hint="eastAsia"/>
                <w:kern w:val="2"/>
                <w:sz w:val="21"/>
                <w:szCs w:val="21"/>
              </w:rPr>
              <w:t>系统提供的攻击特征不应少于3600条有效最新攻击特征，并且根据协议类型、安全类型、流行程度、影响设备等方式做有效分类</w:t>
            </w:r>
            <w:r>
              <w:rPr>
                <w:rFonts w:ascii="宋体" w:eastAsia="宋体" w:hAnsi="宋体" w:hint="eastAsia"/>
                <w:kern w:val="2"/>
                <w:sz w:val="21"/>
                <w:szCs w:val="21"/>
              </w:rPr>
              <w:t>，</w:t>
            </w:r>
            <w:r>
              <w:rPr>
                <w:rFonts w:ascii="宋体" w:eastAsia="宋体" w:hAnsi="宋体"/>
                <w:kern w:val="2"/>
                <w:sz w:val="21"/>
                <w:szCs w:val="21"/>
              </w:rPr>
              <w:t>提供截图证明</w:t>
            </w:r>
            <w:r>
              <w:rPr>
                <w:rFonts w:ascii="宋体" w:eastAsia="宋体" w:hAnsi="宋体" w:hint="eastAsia"/>
                <w:kern w:val="2"/>
                <w:sz w:val="21"/>
                <w:szCs w:val="21"/>
              </w:rPr>
              <w:t>；</w:t>
            </w:r>
          </w:p>
        </w:tc>
      </w:tr>
      <w:tr w:rsidR="007B4F67">
        <w:trPr>
          <w:trHeight w:val="340"/>
          <w:jc w:val="center"/>
        </w:trPr>
        <w:tc>
          <w:tcPr>
            <w:tcW w:w="859" w:type="pct"/>
            <w:vMerge/>
          </w:tcPr>
          <w:p w:rsidR="007B4F67" w:rsidRDefault="007B4F67">
            <w:pPr>
              <w:spacing w:after="0"/>
              <w:jc w:val="center"/>
              <w:rPr>
                <w:rFonts w:ascii="宋体" w:eastAsia="宋体" w:hAnsi="宋体"/>
                <w:kern w:val="2"/>
                <w:sz w:val="21"/>
                <w:szCs w:val="21"/>
              </w:rPr>
            </w:pPr>
          </w:p>
        </w:tc>
        <w:tc>
          <w:tcPr>
            <w:tcW w:w="4141" w:type="pct"/>
          </w:tcPr>
          <w:p w:rsidR="007B4F67" w:rsidRDefault="00395E3A">
            <w:pPr>
              <w:spacing w:after="0"/>
              <w:rPr>
                <w:rFonts w:ascii="宋体" w:eastAsia="宋体" w:hAnsi="宋体"/>
                <w:kern w:val="2"/>
                <w:sz w:val="21"/>
                <w:szCs w:val="21"/>
              </w:rPr>
            </w:pPr>
            <w:r>
              <w:rPr>
                <w:rFonts w:ascii="宋体" w:eastAsia="宋体" w:hAnsi="宋体"/>
                <w:kern w:val="2"/>
                <w:sz w:val="21"/>
                <w:szCs w:val="21"/>
              </w:rPr>
              <w:t>具备对针对Web系统（包括浏览器、服务器）的攻击具备检测能力：SQL注入（包括各种变形）、XSS（包括存储式XSS、反射式XSS）及其各种语法</w:t>
            </w:r>
            <w:r>
              <w:rPr>
                <w:rFonts w:ascii="宋体" w:eastAsia="宋体" w:hAnsi="宋体"/>
                <w:kern w:val="2"/>
                <w:sz w:val="21"/>
                <w:szCs w:val="21"/>
              </w:rPr>
              <w:lastRenderedPageBreak/>
              <w:t>变形、Webshell、网页挂马、语义变形、编码等环境下的精确检测能力</w:t>
            </w:r>
          </w:p>
        </w:tc>
      </w:tr>
      <w:tr w:rsidR="007B4F67">
        <w:trPr>
          <w:trHeight w:val="340"/>
          <w:jc w:val="center"/>
        </w:trPr>
        <w:tc>
          <w:tcPr>
            <w:tcW w:w="859" w:type="pct"/>
            <w:vMerge w:val="restart"/>
            <w:vAlign w:val="center"/>
          </w:tcPr>
          <w:p w:rsidR="007B4F67" w:rsidRDefault="00395E3A">
            <w:pPr>
              <w:spacing w:after="0"/>
              <w:jc w:val="center"/>
              <w:rPr>
                <w:rFonts w:ascii="宋体" w:eastAsia="宋体" w:hAnsi="宋体"/>
                <w:kern w:val="2"/>
                <w:sz w:val="21"/>
                <w:szCs w:val="21"/>
              </w:rPr>
            </w:pPr>
            <w:r>
              <w:rPr>
                <w:rFonts w:ascii="宋体" w:eastAsia="宋体" w:hAnsi="宋体" w:hint="eastAsia"/>
                <w:kern w:val="2"/>
                <w:sz w:val="21"/>
                <w:szCs w:val="21"/>
              </w:rPr>
              <w:lastRenderedPageBreak/>
              <w:t>安全事件监控</w:t>
            </w: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攻击事件监控功能显示每一条事件的威胁程度、流行程度、事件名称、源IP、目的IP、发生时间、最近24小时发生次数、最近十分钟发生次数、合并方式，实时事件显示精确到秒，</w:t>
            </w:r>
            <w:r>
              <w:rPr>
                <w:rFonts w:ascii="宋体" w:eastAsia="宋体" w:hAnsi="宋体"/>
                <w:kern w:val="2"/>
                <w:sz w:val="21"/>
                <w:szCs w:val="21"/>
              </w:rPr>
              <w:t>提供截图证明</w:t>
            </w:r>
            <w:r>
              <w:rPr>
                <w:rFonts w:ascii="宋体" w:eastAsia="宋体" w:hAnsi="宋体" w:hint="eastAsia"/>
                <w:kern w:val="2"/>
                <w:sz w:val="21"/>
                <w:szCs w:val="21"/>
              </w:rPr>
              <w:t>；</w:t>
            </w:r>
          </w:p>
        </w:tc>
      </w:tr>
      <w:tr w:rsidR="007B4F67">
        <w:trPr>
          <w:trHeight w:val="340"/>
          <w:jc w:val="center"/>
        </w:trPr>
        <w:tc>
          <w:tcPr>
            <w:tcW w:w="859" w:type="pct"/>
            <w:vMerge/>
            <w:vAlign w:val="center"/>
          </w:tcPr>
          <w:p w:rsidR="007B4F67" w:rsidRDefault="007B4F67">
            <w:pPr>
              <w:spacing w:after="0"/>
              <w:jc w:val="center"/>
              <w:rPr>
                <w:rFonts w:ascii="宋体" w:eastAsia="宋体" w:hAnsi="宋体"/>
                <w:kern w:val="2"/>
                <w:sz w:val="21"/>
                <w:szCs w:val="21"/>
              </w:rPr>
            </w:pP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系统支持事件优化处理功能，可针对达到识别策略的事件进行优化处理，包括对日志的处理和策略的处理；</w:t>
            </w:r>
          </w:p>
        </w:tc>
      </w:tr>
      <w:tr w:rsidR="007B4F67">
        <w:trPr>
          <w:trHeight w:val="340"/>
          <w:jc w:val="center"/>
        </w:trPr>
        <w:tc>
          <w:tcPr>
            <w:tcW w:w="859" w:type="pct"/>
            <w:vMerge/>
            <w:vAlign w:val="center"/>
          </w:tcPr>
          <w:p w:rsidR="007B4F67" w:rsidRDefault="007B4F67">
            <w:pPr>
              <w:spacing w:after="0"/>
              <w:jc w:val="center"/>
              <w:rPr>
                <w:rFonts w:ascii="宋体" w:eastAsia="宋体" w:hAnsi="宋体"/>
                <w:kern w:val="2"/>
                <w:sz w:val="21"/>
                <w:szCs w:val="21"/>
              </w:rPr>
            </w:pP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支持事件过滤功能，并可基于事件名称、风险级别进行事件过滤，同时还支持基于引擎名称进行事件过滤；</w:t>
            </w:r>
          </w:p>
        </w:tc>
      </w:tr>
      <w:tr w:rsidR="007B4F67">
        <w:trPr>
          <w:trHeight w:val="340"/>
          <w:jc w:val="center"/>
        </w:trPr>
        <w:tc>
          <w:tcPr>
            <w:tcW w:w="859" w:type="pct"/>
            <w:vMerge w:val="restart"/>
            <w:vAlign w:val="center"/>
          </w:tcPr>
          <w:p w:rsidR="007B4F67" w:rsidRDefault="00395E3A">
            <w:pPr>
              <w:spacing w:after="0"/>
              <w:jc w:val="center"/>
              <w:rPr>
                <w:rFonts w:ascii="宋体" w:eastAsia="宋体" w:hAnsi="宋体"/>
                <w:kern w:val="2"/>
                <w:sz w:val="21"/>
                <w:szCs w:val="21"/>
              </w:rPr>
            </w:pPr>
            <w:r>
              <w:rPr>
                <w:rFonts w:ascii="宋体" w:eastAsia="宋体" w:hAnsi="宋体" w:hint="eastAsia"/>
                <w:kern w:val="2"/>
                <w:sz w:val="21"/>
                <w:szCs w:val="21"/>
              </w:rPr>
              <w:t>智能威胁事件</w:t>
            </w:r>
            <w:r>
              <w:rPr>
                <w:rFonts w:ascii="宋体" w:eastAsia="宋体" w:hAnsi="宋体"/>
                <w:kern w:val="2"/>
                <w:sz w:val="21"/>
                <w:szCs w:val="21"/>
              </w:rPr>
              <w:t>管理</w:t>
            </w: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可提供对威胁事件的自动分析功能，通过系统的自动分析，过滤掉不重要的、对用户价值不高的告警事件，仅显示对用户价值高、具有分析与关注价值的报警事件，以此减少低效告警事件对用户安全运维的干扰；</w:t>
            </w:r>
          </w:p>
        </w:tc>
      </w:tr>
      <w:tr w:rsidR="007B4F67">
        <w:trPr>
          <w:trHeight w:val="340"/>
          <w:jc w:val="center"/>
        </w:trPr>
        <w:tc>
          <w:tcPr>
            <w:tcW w:w="859" w:type="pct"/>
            <w:vMerge/>
            <w:vAlign w:val="center"/>
          </w:tcPr>
          <w:p w:rsidR="007B4F67" w:rsidRDefault="007B4F67">
            <w:pPr>
              <w:spacing w:after="0"/>
              <w:jc w:val="center"/>
              <w:rPr>
                <w:rFonts w:ascii="宋体" w:eastAsia="宋体" w:hAnsi="宋体"/>
                <w:kern w:val="2"/>
                <w:sz w:val="21"/>
                <w:szCs w:val="21"/>
              </w:rPr>
            </w:pP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可提供对威胁事件的全局预警功能，即：在多级部署环境中，其中一个控制中心监测到某一个攻击之后，可以通过全局预警功能将此攻击事件通告给其它的控制中心</w:t>
            </w:r>
          </w:p>
        </w:tc>
      </w:tr>
      <w:tr w:rsidR="007B4F67">
        <w:trPr>
          <w:trHeight w:val="340"/>
          <w:jc w:val="center"/>
        </w:trPr>
        <w:tc>
          <w:tcPr>
            <w:tcW w:w="859" w:type="pct"/>
            <w:vMerge/>
            <w:vAlign w:val="center"/>
          </w:tcPr>
          <w:p w:rsidR="007B4F67" w:rsidRDefault="007B4F67">
            <w:pPr>
              <w:spacing w:after="0"/>
              <w:jc w:val="center"/>
              <w:rPr>
                <w:rFonts w:ascii="宋体" w:eastAsia="宋体" w:hAnsi="宋体"/>
                <w:kern w:val="2"/>
                <w:sz w:val="21"/>
                <w:szCs w:val="21"/>
              </w:rPr>
            </w:pP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可提供对威胁事件的实时响应功能，在监测到攻击之后，系统需提供如下几种响应方式：SNMP、SYSLOG、写入日志、发送邮件、实时报警、TCP Killer阻断连接、防火墙联动、捕获原始报文等</w:t>
            </w:r>
          </w:p>
        </w:tc>
      </w:tr>
      <w:tr w:rsidR="007B4F67">
        <w:trPr>
          <w:trHeight w:val="340"/>
          <w:jc w:val="center"/>
        </w:trPr>
        <w:tc>
          <w:tcPr>
            <w:tcW w:w="859" w:type="pct"/>
            <w:vMerge/>
            <w:vAlign w:val="center"/>
          </w:tcPr>
          <w:p w:rsidR="007B4F67" w:rsidRDefault="007B4F67">
            <w:pPr>
              <w:spacing w:after="0"/>
              <w:jc w:val="center"/>
              <w:rPr>
                <w:rFonts w:ascii="宋体" w:eastAsia="宋体" w:hAnsi="宋体"/>
                <w:kern w:val="2"/>
                <w:sz w:val="21"/>
                <w:szCs w:val="21"/>
              </w:rPr>
            </w:pP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支持对威胁事件的闭环管理功能，帮助用户发现威胁、分析威胁、处理威胁，完成威胁管理工作的闭环</w:t>
            </w:r>
          </w:p>
        </w:tc>
      </w:tr>
      <w:tr w:rsidR="007B4F67">
        <w:trPr>
          <w:trHeight w:val="340"/>
          <w:jc w:val="center"/>
        </w:trPr>
        <w:tc>
          <w:tcPr>
            <w:tcW w:w="859" w:type="pct"/>
            <w:vMerge w:val="restart"/>
            <w:vAlign w:val="center"/>
          </w:tcPr>
          <w:p w:rsidR="007B4F67" w:rsidRDefault="00395E3A">
            <w:pPr>
              <w:spacing w:after="0"/>
              <w:jc w:val="center"/>
              <w:rPr>
                <w:rFonts w:ascii="宋体" w:eastAsia="宋体" w:hAnsi="宋体"/>
                <w:kern w:val="2"/>
                <w:sz w:val="21"/>
                <w:szCs w:val="21"/>
              </w:rPr>
            </w:pPr>
            <w:r>
              <w:rPr>
                <w:rFonts w:ascii="宋体" w:eastAsia="宋体" w:hAnsi="宋体"/>
                <w:kern w:val="2"/>
                <w:sz w:val="21"/>
                <w:szCs w:val="21"/>
              </w:rPr>
              <w:t>响应方式</w:t>
            </w: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可提供如下几种响应方式：SNMP、SYSLOG、写入日志、发送邮件、实时报警、TCP Killer阻断连接、防火墙联动、捕获原始报文等</w:t>
            </w:r>
          </w:p>
        </w:tc>
      </w:tr>
      <w:tr w:rsidR="007B4F67">
        <w:trPr>
          <w:trHeight w:val="340"/>
          <w:jc w:val="center"/>
        </w:trPr>
        <w:tc>
          <w:tcPr>
            <w:tcW w:w="859" w:type="pct"/>
            <w:vMerge/>
            <w:vAlign w:val="center"/>
          </w:tcPr>
          <w:p w:rsidR="007B4F67" w:rsidRDefault="007B4F67">
            <w:pPr>
              <w:spacing w:after="0"/>
              <w:jc w:val="center"/>
              <w:rPr>
                <w:rFonts w:ascii="宋体" w:eastAsia="宋体" w:hAnsi="宋体"/>
                <w:kern w:val="2"/>
                <w:sz w:val="21"/>
                <w:szCs w:val="21"/>
              </w:rPr>
            </w:pP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▲具有防火墙联动的功能，</w:t>
            </w:r>
            <w:r>
              <w:rPr>
                <w:rFonts w:ascii="宋体" w:eastAsia="宋体" w:hAnsi="宋体"/>
                <w:kern w:val="2"/>
                <w:sz w:val="21"/>
                <w:szCs w:val="21"/>
              </w:rPr>
              <w:t>提供</w:t>
            </w:r>
            <w:r>
              <w:rPr>
                <w:rFonts w:ascii="宋体" w:eastAsia="宋体" w:hAnsi="宋体" w:hint="eastAsia"/>
                <w:kern w:val="2"/>
                <w:sz w:val="21"/>
                <w:szCs w:val="21"/>
              </w:rPr>
              <w:t>第三方机构颁发的防火墙与入侵检测系统联动方法的技术证明文件；</w:t>
            </w:r>
          </w:p>
        </w:tc>
      </w:tr>
      <w:tr w:rsidR="007B4F67">
        <w:trPr>
          <w:trHeight w:val="340"/>
          <w:jc w:val="center"/>
        </w:trPr>
        <w:tc>
          <w:tcPr>
            <w:tcW w:w="859" w:type="pct"/>
            <w:vMerge w:val="restart"/>
            <w:vAlign w:val="center"/>
          </w:tcPr>
          <w:p w:rsidR="007B4F67" w:rsidRDefault="00395E3A">
            <w:pPr>
              <w:spacing w:after="0"/>
              <w:jc w:val="center"/>
              <w:rPr>
                <w:rFonts w:ascii="宋体" w:eastAsia="宋体" w:hAnsi="宋体"/>
                <w:kern w:val="2"/>
                <w:sz w:val="21"/>
                <w:szCs w:val="21"/>
              </w:rPr>
            </w:pPr>
            <w:r>
              <w:rPr>
                <w:rFonts w:ascii="宋体" w:eastAsia="宋体" w:hAnsi="宋体"/>
                <w:kern w:val="2"/>
                <w:sz w:val="21"/>
                <w:szCs w:val="21"/>
              </w:rPr>
              <w:t>产品资质</w:t>
            </w: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kern w:val="2"/>
                <w:sz w:val="21"/>
                <w:szCs w:val="21"/>
              </w:rPr>
              <w:t>具</w:t>
            </w:r>
            <w:r>
              <w:rPr>
                <w:rFonts w:ascii="宋体" w:eastAsia="宋体" w:hAnsi="宋体" w:hint="eastAsia"/>
                <w:kern w:val="2"/>
                <w:sz w:val="21"/>
                <w:szCs w:val="21"/>
              </w:rPr>
              <w:t>有</w:t>
            </w:r>
            <w:r>
              <w:rPr>
                <w:rFonts w:ascii="宋体" w:eastAsia="宋体" w:hAnsi="宋体"/>
                <w:kern w:val="2"/>
                <w:sz w:val="21"/>
                <w:szCs w:val="21"/>
              </w:rPr>
              <w:t>公安部颁发的《计算机信息系统安全专用产品销售许可证》</w:t>
            </w:r>
            <w:r>
              <w:rPr>
                <w:rFonts w:ascii="宋体" w:eastAsia="宋体" w:hAnsi="宋体" w:hint="eastAsia"/>
                <w:kern w:val="2"/>
                <w:sz w:val="21"/>
                <w:szCs w:val="21"/>
              </w:rPr>
              <w:t>（三级）</w:t>
            </w:r>
          </w:p>
        </w:tc>
      </w:tr>
      <w:tr w:rsidR="007B4F67">
        <w:trPr>
          <w:trHeight w:val="340"/>
          <w:jc w:val="center"/>
        </w:trPr>
        <w:tc>
          <w:tcPr>
            <w:tcW w:w="859" w:type="pct"/>
            <w:vMerge/>
            <w:vAlign w:val="center"/>
          </w:tcPr>
          <w:p w:rsidR="007B4F67" w:rsidRDefault="007B4F67">
            <w:pPr>
              <w:spacing w:after="0"/>
              <w:jc w:val="center"/>
              <w:rPr>
                <w:rFonts w:ascii="宋体" w:eastAsia="宋体" w:hAnsi="宋体"/>
                <w:kern w:val="2"/>
                <w:sz w:val="21"/>
                <w:szCs w:val="21"/>
              </w:rPr>
            </w:pP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kern w:val="2"/>
                <w:sz w:val="21"/>
                <w:szCs w:val="21"/>
              </w:rPr>
              <w:t>具有国家保密</w:t>
            </w:r>
            <w:r>
              <w:rPr>
                <w:rFonts w:ascii="宋体" w:eastAsia="宋体" w:hAnsi="宋体" w:hint="eastAsia"/>
                <w:kern w:val="2"/>
                <w:sz w:val="21"/>
                <w:szCs w:val="21"/>
              </w:rPr>
              <w:t>科技</w:t>
            </w:r>
            <w:r>
              <w:rPr>
                <w:rFonts w:ascii="宋体" w:eastAsia="宋体" w:hAnsi="宋体"/>
                <w:kern w:val="2"/>
                <w:sz w:val="21"/>
                <w:szCs w:val="21"/>
              </w:rPr>
              <w:t>测评中心颁发的《涉密信息系统产品检测证书》</w:t>
            </w:r>
          </w:p>
        </w:tc>
      </w:tr>
      <w:tr w:rsidR="007B4F67">
        <w:trPr>
          <w:trHeight w:val="340"/>
          <w:jc w:val="center"/>
        </w:trPr>
        <w:tc>
          <w:tcPr>
            <w:tcW w:w="859" w:type="pct"/>
            <w:vMerge/>
            <w:vAlign w:val="center"/>
          </w:tcPr>
          <w:p w:rsidR="007B4F67" w:rsidRDefault="007B4F67">
            <w:pPr>
              <w:spacing w:after="0"/>
              <w:jc w:val="center"/>
              <w:rPr>
                <w:rFonts w:ascii="宋体" w:eastAsia="宋体" w:hAnsi="宋体"/>
                <w:kern w:val="2"/>
                <w:sz w:val="21"/>
                <w:szCs w:val="21"/>
              </w:rPr>
            </w:pPr>
          </w:p>
        </w:tc>
        <w:tc>
          <w:tcPr>
            <w:tcW w:w="4141"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具有《中国国家信息安全产品认证证书》</w:t>
            </w:r>
          </w:p>
        </w:tc>
      </w:tr>
    </w:tbl>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3.5下一代防火墙技术要求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7387"/>
      </w:tblGrid>
      <w:tr w:rsidR="007B4F67">
        <w:trPr>
          <w:trHeight w:val="567"/>
          <w:jc w:val="center"/>
        </w:trPr>
        <w:tc>
          <w:tcPr>
            <w:tcW w:w="666" w:type="pct"/>
            <w:vAlign w:val="center"/>
          </w:tcPr>
          <w:p w:rsidR="007B4F67" w:rsidRDefault="00395E3A">
            <w:pPr>
              <w:spacing w:after="0"/>
              <w:jc w:val="center"/>
              <w:rPr>
                <w:rFonts w:ascii="宋体" w:eastAsia="宋体" w:hAnsi="宋体" w:cs="宋体"/>
                <w:b/>
                <w:bCs/>
                <w:kern w:val="2"/>
                <w:sz w:val="21"/>
                <w:szCs w:val="21"/>
              </w:rPr>
            </w:pPr>
            <w:r>
              <w:rPr>
                <w:rFonts w:ascii="宋体" w:eastAsia="宋体" w:hAnsi="宋体" w:cs="宋体" w:hint="eastAsia"/>
                <w:b/>
                <w:bCs/>
                <w:kern w:val="2"/>
                <w:sz w:val="21"/>
                <w:szCs w:val="21"/>
              </w:rPr>
              <w:t>项目</w:t>
            </w:r>
          </w:p>
        </w:tc>
        <w:tc>
          <w:tcPr>
            <w:tcW w:w="4334" w:type="pct"/>
            <w:vAlign w:val="center"/>
          </w:tcPr>
          <w:p w:rsidR="007B4F67" w:rsidRDefault="00395E3A">
            <w:pPr>
              <w:spacing w:after="0"/>
              <w:jc w:val="center"/>
              <w:rPr>
                <w:rFonts w:ascii="宋体" w:eastAsia="宋体" w:hAnsi="宋体" w:cs="宋体"/>
                <w:b/>
                <w:bCs/>
                <w:kern w:val="2"/>
                <w:sz w:val="21"/>
                <w:szCs w:val="21"/>
              </w:rPr>
            </w:pPr>
            <w:r>
              <w:rPr>
                <w:rFonts w:ascii="宋体" w:eastAsia="宋体" w:hAnsi="宋体" w:cs="宋体" w:hint="eastAsia"/>
                <w:b/>
                <w:bCs/>
                <w:kern w:val="2"/>
                <w:sz w:val="21"/>
                <w:szCs w:val="21"/>
              </w:rPr>
              <w:t>参数要求</w:t>
            </w:r>
          </w:p>
        </w:tc>
      </w:tr>
      <w:tr w:rsidR="007B4F67">
        <w:trPr>
          <w:trHeight w:val="567"/>
          <w:jc w:val="center"/>
        </w:trPr>
        <w:tc>
          <w:tcPr>
            <w:tcW w:w="666" w:type="pct"/>
            <w:vAlign w:val="center"/>
          </w:tcPr>
          <w:p w:rsidR="007B4F67" w:rsidRDefault="00395E3A">
            <w:pPr>
              <w:spacing w:after="0"/>
              <w:jc w:val="center"/>
              <w:rPr>
                <w:rFonts w:ascii="宋体" w:eastAsia="宋体" w:hAnsi="宋体"/>
                <w:kern w:val="2"/>
                <w:sz w:val="21"/>
                <w:szCs w:val="21"/>
              </w:rPr>
            </w:pPr>
            <w:r>
              <w:rPr>
                <w:rFonts w:ascii="宋体" w:eastAsia="宋体" w:hAnsi="宋体" w:hint="eastAsia"/>
                <w:kern w:val="2"/>
                <w:sz w:val="21"/>
                <w:szCs w:val="21"/>
              </w:rPr>
              <w:t>基本要求</w:t>
            </w: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kern w:val="2"/>
                <w:sz w:val="21"/>
                <w:szCs w:val="21"/>
              </w:rPr>
              <w:t>标准2U设备，冗余电源；提供6个千兆电口、1个扩展槽位、2个USB口、1个RJ45 Console口；</w:t>
            </w:r>
          </w:p>
        </w:tc>
      </w:tr>
      <w:tr w:rsidR="007B4F67">
        <w:trPr>
          <w:trHeight w:val="567"/>
          <w:jc w:val="center"/>
        </w:trPr>
        <w:tc>
          <w:tcPr>
            <w:tcW w:w="666" w:type="pct"/>
            <w:vAlign w:val="center"/>
          </w:tcPr>
          <w:p w:rsidR="007B4F67" w:rsidRDefault="00395E3A">
            <w:pPr>
              <w:spacing w:after="0"/>
              <w:jc w:val="center"/>
              <w:rPr>
                <w:rFonts w:ascii="宋体" w:eastAsia="宋体" w:hAnsi="宋体"/>
                <w:kern w:val="2"/>
                <w:sz w:val="21"/>
                <w:szCs w:val="21"/>
              </w:rPr>
            </w:pPr>
            <w:r>
              <w:rPr>
                <w:rFonts w:ascii="宋体" w:eastAsia="宋体" w:hAnsi="宋体" w:hint="eastAsia"/>
                <w:kern w:val="2"/>
                <w:sz w:val="21"/>
                <w:szCs w:val="21"/>
              </w:rPr>
              <w:t>性能要求</w:t>
            </w: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kern w:val="2"/>
                <w:sz w:val="21"/>
                <w:szCs w:val="21"/>
              </w:rPr>
              <w:t>系统吞吐量≥5Gbps、IPS吞吐量≥4Gbps、防病毒吞吐量≥2.5Gbps、最大并发连接数≥220万、每秒新建连接数≥4万；VPN IPSec隧道数≥6000条；</w:t>
            </w:r>
          </w:p>
        </w:tc>
      </w:tr>
      <w:tr w:rsidR="007B4F67">
        <w:trPr>
          <w:trHeight w:val="567"/>
          <w:jc w:val="center"/>
        </w:trPr>
        <w:tc>
          <w:tcPr>
            <w:tcW w:w="666" w:type="pct"/>
            <w:vMerge w:val="restart"/>
            <w:vAlign w:val="center"/>
          </w:tcPr>
          <w:p w:rsidR="007B4F67" w:rsidRDefault="00395E3A">
            <w:pPr>
              <w:spacing w:after="0"/>
              <w:jc w:val="center"/>
              <w:rPr>
                <w:rFonts w:ascii="宋体" w:eastAsia="宋体" w:hAnsi="宋体"/>
                <w:kern w:val="2"/>
                <w:sz w:val="21"/>
                <w:szCs w:val="21"/>
              </w:rPr>
            </w:pPr>
            <w:r>
              <w:rPr>
                <w:rFonts w:ascii="宋体" w:eastAsia="宋体" w:hAnsi="宋体" w:hint="eastAsia"/>
                <w:kern w:val="2"/>
                <w:sz w:val="21"/>
                <w:szCs w:val="21"/>
              </w:rPr>
              <w:t>操作系统</w:t>
            </w: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▲支持多系统（≥3个）引导，并可在WEB界面上直接配置启动顺序，除恢复系统之外，还可在WEB界面上支持系统完整备份，可导入导出恢复配置，提供多个系统的配置截图。</w:t>
            </w:r>
          </w:p>
        </w:tc>
      </w:tr>
      <w:tr w:rsidR="007B4F67">
        <w:trPr>
          <w:trHeight w:val="567"/>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系统采用多核多线程ASIC并行操作系统，提供系统软件著作权登记证书</w:t>
            </w:r>
          </w:p>
        </w:tc>
      </w:tr>
      <w:tr w:rsidR="007B4F67">
        <w:trPr>
          <w:trHeight w:val="567"/>
          <w:jc w:val="center"/>
        </w:trPr>
        <w:tc>
          <w:tcPr>
            <w:tcW w:w="666" w:type="pct"/>
            <w:vMerge w:val="restart"/>
            <w:vAlign w:val="center"/>
          </w:tcPr>
          <w:p w:rsidR="007B4F67" w:rsidRDefault="00395E3A">
            <w:pPr>
              <w:spacing w:after="0"/>
              <w:jc w:val="center"/>
              <w:rPr>
                <w:rFonts w:ascii="宋体" w:eastAsia="宋体" w:hAnsi="宋体"/>
                <w:kern w:val="2"/>
                <w:sz w:val="21"/>
                <w:szCs w:val="21"/>
              </w:rPr>
            </w:pPr>
            <w:r>
              <w:rPr>
                <w:rFonts w:ascii="宋体" w:eastAsia="宋体" w:hAnsi="宋体" w:hint="eastAsia"/>
                <w:kern w:val="2"/>
                <w:sz w:val="21"/>
                <w:szCs w:val="21"/>
              </w:rPr>
              <w:t>网络适应性</w:t>
            </w: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▲支持透明、路由、混合三种工作模式，提供第三方机构颁发的基于桥的二层交换式防火墙包过滤技术证明文件</w:t>
            </w:r>
          </w:p>
        </w:tc>
      </w:tr>
      <w:tr w:rsidR="007B4F67">
        <w:trPr>
          <w:trHeight w:val="567"/>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支持区域地址所属查询，能针对国外地址进行有效防护和管理</w:t>
            </w:r>
          </w:p>
        </w:tc>
      </w:tr>
      <w:tr w:rsidR="007B4F67">
        <w:trPr>
          <w:trHeight w:val="567"/>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支持基于文件类型的策略路由，可实现将预定义或者自定义的文件按照不同的分类进行智能选路，提供截图证明</w:t>
            </w:r>
          </w:p>
        </w:tc>
      </w:tr>
      <w:tr w:rsidR="007B4F67">
        <w:trPr>
          <w:trHeight w:val="567"/>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支持基于WEB地址URL的策略路由，可实现将不同类型的网站流量智能分配到不同的链路</w:t>
            </w:r>
          </w:p>
        </w:tc>
      </w:tr>
      <w:tr w:rsidR="007B4F67">
        <w:trPr>
          <w:trHeight w:val="383"/>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支持多出口环境下的复杂策略路由，策略路由条数200条以上</w:t>
            </w:r>
          </w:p>
        </w:tc>
      </w:tr>
      <w:tr w:rsidR="007B4F67">
        <w:trPr>
          <w:trHeight w:val="567"/>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除本地有线链路接入外，必须可提供至少一种其他媒介的灾备链路接入方案支持，如3G广域网、VSAT卫星网、海事卫星网，提供截图证明</w:t>
            </w:r>
          </w:p>
        </w:tc>
      </w:tr>
      <w:tr w:rsidR="007B4F67">
        <w:trPr>
          <w:trHeight w:val="567"/>
          <w:jc w:val="center"/>
        </w:trPr>
        <w:tc>
          <w:tcPr>
            <w:tcW w:w="666" w:type="pct"/>
            <w:vMerge w:val="restart"/>
            <w:vAlign w:val="center"/>
          </w:tcPr>
          <w:p w:rsidR="007B4F67" w:rsidRDefault="00395E3A">
            <w:pPr>
              <w:spacing w:after="0"/>
              <w:jc w:val="center"/>
              <w:rPr>
                <w:rFonts w:ascii="宋体" w:eastAsia="宋体" w:hAnsi="宋体"/>
                <w:kern w:val="2"/>
                <w:sz w:val="21"/>
                <w:szCs w:val="21"/>
              </w:rPr>
            </w:pPr>
            <w:r>
              <w:rPr>
                <w:rFonts w:ascii="宋体" w:eastAsia="宋体" w:hAnsi="宋体" w:hint="eastAsia"/>
                <w:kern w:val="2"/>
                <w:sz w:val="21"/>
                <w:szCs w:val="21"/>
              </w:rPr>
              <w:t>安全防护功能</w:t>
            </w: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支持一体化安全策略配置，可以通过一条策略实现用户认证、IPS、AV、URL过滤、协议控制、流量控制、并发、新建限制、垃圾邮件过滤、审计等功能,简化用户管理</w:t>
            </w:r>
          </w:p>
        </w:tc>
      </w:tr>
      <w:tr w:rsidR="007B4F67">
        <w:trPr>
          <w:trHeight w:val="567"/>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支持漏洞扫描功能，支持后门、文件共享、系统补丁、IE漏洞等主动式扫描</w:t>
            </w:r>
          </w:p>
        </w:tc>
      </w:tr>
      <w:tr w:rsidR="007B4F67">
        <w:trPr>
          <w:trHeight w:val="567"/>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▲支持与漏洞扫描设备联动，提供截图证明；支持SSL VPN，动态分配虚拟IP，且虚拟IP与口令用户或证书用户进行绑定，提供第三方机构颁发的SSL协议的远程安全接入方法的技术证明文件；</w:t>
            </w:r>
          </w:p>
        </w:tc>
      </w:tr>
      <w:tr w:rsidR="007B4F67">
        <w:trPr>
          <w:trHeight w:val="567"/>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支持DMVPN，在增加一个新的分支节点网关后，不需要在中心网关更改任何配置，且支持路由推送，实现spoke to spoke互通，不必建立额外隧道</w:t>
            </w:r>
          </w:p>
        </w:tc>
      </w:tr>
      <w:tr w:rsidR="007B4F67">
        <w:trPr>
          <w:trHeight w:val="567"/>
          <w:jc w:val="center"/>
        </w:trPr>
        <w:tc>
          <w:tcPr>
            <w:tcW w:w="666" w:type="pct"/>
            <w:vMerge w:val="restart"/>
            <w:vAlign w:val="center"/>
          </w:tcPr>
          <w:p w:rsidR="007B4F67" w:rsidRDefault="00395E3A">
            <w:pPr>
              <w:spacing w:after="0"/>
              <w:jc w:val="center"/>
              <w:rPr>
                <w:rFonts w:ascii="宋体" w:eastAsia="宋体" w:hAnsi="宋体"/>
                <w:kern w:val="2"/>
                <w:sz w:val="21"/>
                <w:szCs w:val="21"/>
              </w:rPr>
            </w:pPr>
            <w:r>
              <w:rPr>
                <w:rFonts w:ascii="宋体" w:eastAsia="宋体" w:hAnsi="宋体" w:hint="eastAsia"/>
                <w:kern w:val="2"/>
                <w:sz w:val="21"/>
                <w:szCs w:val="21"/>
              </w:rPr>
              <w:t>入侵防护</w:t>
            </w: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内置IPS特征库，特征规则数量不少于3000条，特征库可按分组进行管理，并可自定义入侵攻击和应用软件的特征</w:t>
            </w:r>
          </w:p>
        </w:tc>
      </w:tr>
      <w:tr w:rsidR="007B4F67">
        <w:trPr>
          <w:trHeight w:val="567"/>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支持基于策略的入侵检测与防护，可针对不同的源目IP地址、源MAC地址、服务、时间、安全域、用户等，采用不同的入侵防护策略</w:t>
            </w:r>
          </w:p>
        </w:tc>
      </w:tr>
      <w:tr w:rsidR="007B4F67">
        <w:trPr>
          <w:trHeight w:val="567"/>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支持HTTP类攻击重定向功能，能够把HTTP协议的攻击类型重定向到指定蜜罐系统，便于对攻击进行审计与分析</w:t>
            </w:r>
          </w:p>
        </w:tc>
      </w:tr>
      <w:tr w:rsidR="007B4F67">
        <w:trPr>
          <w:trHeight w:val="567"/>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▲采用业界领先的入侵检测技术，提供第三方机构颁发网络入侵特征配制方法的技术证明文件</w:t>
            </w:r>
          </w:p>
        </w:tc>
      </w:tr>
      <w:tr w:rsidR="007B4F67">
        <w:trPr>
          <w:trHeight w:val="297"/>
          <w:jc w:val="center"/>
        </w:trPr>
        <w:tc>
          <w:tcPr>
            <w:tcW w:w="666" w:type="pct"/>
            <w:vMerge w:val="restart"/>
            <w:vAlign w:val="center"/>
          </w:tcPr>
          <w:p w:rsidR="007B4F67" w:rsidRDefault="00395E3A">
            <w:pPr>
              <w:spacing w:after="0"/>
              <w:jc w:val="center"/>
              <w:rPr>
                <w:rFonts w:ascii="宋体" w:eastAsia="宋体" w:hAnsi="宋体"/>
                <w:kern w:val="2"/>
                <w:sz w:val="21"/>
                <w:szCs w:val="21"/>
              </w:rPr>
            </w:pPr>
            <w:r>
              <w:rPr>
                <w:rFonts w:ascii="宋体" w:eastAsia="宋体" w:hAnsi="宋体" w:hint="eastAsia"/>
                <w:kern w:val="2"/>
                <w:sz w:val="21"/>
                <w:szCs w:val="21"/>
              </w:rPr>
              <w:t>上网行为管理</w:t>
            </w: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kern w:val="2"/>
                <w:sz w:val="21"/>
                <w:szCs w:val="21"/>
              </w:rPr>
              <w:t>支持依据协议、源目的端口、二进制特征码等条件自定义应用，提供截图</w:t>
            </w:r>
            <w:r>
              <w:rPr>
                <w:rFonts w:ascii="宋体" w:eastAsia="宋体" w:hAnsi="宋体" w:hint="eastAsia"/>
                <w:kern w:val="2"/>
                <w:sz w:val="21"/>
                <w:szCs w:val="21"/>
              </w:rPr>
              <w:t>；</w:t>
            </w:r>
          </w:p>
        </w:tc>
      </w:tr>
      <w:tr w:rsidR="007B4F67">
        <w:trPr>
          <w:trHeight w:val="567"/>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kern w:val="2"/>
                <w:sz w:val="21"/>
                <w:szCs w:val="21"/>
              </w:rPr>
              <w:t>支持URL分类智能学习，可通过对已分类网站自动学习分类关键字，实现对未知网页的识别</w:t>
            </w:r>
          </w:p>
        </w:tc>
      </w:tr>
      <w:tr w:rsidR="007B4F67">
        <w:trPr>
          <w:trHeight w:val="567"/>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kern w:val="2"/>
                <w:sz w:val="21"/>
                <w:szCs w:val="21"/>
              </w:rPr>
              <w:t>支持外发信息的控制，可实现对BBS发帖的限制和关键字过滤；可实现发送微博信息的限制和关键字过滤；可实现对WEB邮件的收发限制和关键字过滤，要求支持5种以上的web邮件系统</w:t>
            </w:r>
          </w:p>
        </w:tc>
      </w:tr>
      <w:tr w:rsidR="007B4F67">
        <w:trPr>
          <w:trHeight w:val="567"/>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w:t>
            </w:r>
            <w:r>
              <w:rPr>
                <w:rFonts w:ascii="宋体" w:eastAsia="宋体" w:hAnsi="宋体"/>
                <w:kern w:val="2"/>
                <w:sz w:val="21"/>
                <w:szCs w:val="21"/>
              </w:rPr>
              <w:t>支持对主流数据库基于用户的细粒度权限控制，实现对数据库服务器的保护</w:t>
            </w:r>
            <w:r>
              <w:rPr>
                <w:rFonts w:ascii="宋体" w:eastAsia="宋体" w:hAnsi="宋体" w:hint="eastAsia"/>
                <w:kern w:val="2"/>
                <w:sz w:val="21"/>
                <w:szCs w:val="21"/>
              </w:rPr>
              <w:t>，提供截图证明；</w:t>
            </w:r>
            <w:r>
              <w:rPr>
                <w:rFonts w:ascii="宋体" w:eastAsia="宋体" w:hAnsi="宋体"/>
                <w:kern w:val="2"/>
                <w:sz w:val="21"/>
                <w:szCs w:val="21"/>
              </w:rPr>
              <w:t>支持工业协议控制，包含modbus、opc等，支持协议的完整性检查，支持协议分片的控制</w:t>
            </w:r>
            <w:r>
              <w:rPr>
                <w:rFonts w:ascii="宋体" w:eastAsia="宋体" w:hAnsi="宋体" w:hint="eastAsia"/>
                <w:kern w:val="2"/>
                <w:sz w:val="21"/>
                <w:szCs w:val="21"/>
              </w:rPr>
              <w:t>，提供截图证明。</w:t>
            </w:r>
          </w:p>
        </w:tc>
      </w:tr>
      <w:tr w:rsidR="007B4F67">
        <w:trPr>
          <w:trHeight w:val="567"/>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kern w:val="2"/>
                <w:sz w:val="21"/>
                <w:szCs w:val="21"/>
              </w:rPr>
              <w:t>支持黑产挖矿行为的识别和过滤</w:t>
            </w:r>
          </w:p>
        </w:tc>
      </w:tr>
      <w:tr w:rsidR="007B4F67">
        <w:trPr>
          <w:trHeight w:val="567"/>
          <w:jc w:val="center"/>
        </w:trPr>
        <w:tc>
          <w:tcPr>
            <w:tcW w:w="666" w:type="pct"/>
            <w:vMerge w:val="restart"/>
            <w:vAlign w:val="center"/>
          </w:tcPr>
          <w:p w:rsidR="007B4F67" w:rsidRDefault="00395E3A">
            <w:pPr>
              <w:spacing w:after="0"/>
              <w:jc w:val="center"/>
              <w:rPr>
                <w:rFonts w:ascii="宋体" w:eastAsia="宋体" w:hAnsi="宋体"/>
                <w:kern w:val="2"/>
                <w:sz w:val="21"/>
                <w:szCs w:val="21"/>
              </w:rPr>
            </w:pPr>
            <w:r>
              <w:rPr>
                <w:rFonts w:ascii="宋体" w:eastAsia="宋体" w:hAnsi="宋体"/>
                <w:kern w:val="2"/>
                <w:sz w:val="21"/>
                <w:szCs w:val="21"/>
              </w:rPr>
              <w:t>Web安全</w:t>
            </w: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具备500+针对Web服务攻击防护的特征库，可对SQL注入攻击行为进行防护，具备对XSS跨站脚本攻击行为的防护能力</w:t>
            </w:r>
          </w:p>
        </w:tc>
      </w:tr>
      <w:tr w:rsidR="007B4F67">
        <w:trPr>
          <w:trHeight w:val="567"/>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支持WEB服务器错误信息替换，防止服务器信息泄露</w:t>
            </w:r>
          </w:p>
        </w:tc>
      </w:tr>
      <w:tr w:rsidR="007B4F67">
        <w:trPr>
          <w:trHeight w:val="567"/>
          <w:jc w:val="center"/>
        </w:trPr>
        <w:tc>
          <w:tcPr>
            <w:tcW w:w="666" w:type="pct"/>
            <w:vMerge w:val="restart"/>
            <w:vAlign w:val="center"/>
          </w:tcPr>
          <w:p w:rsidR="007B4F67" w:rsidRDefault="00395E3A">
            <w:pPr>
              <w:spacing w:after="0"/>
              <w:jc w:val="center"/>
              <w:rPr>
                <w:rFonts w:ascii="宋体" w:eastAsia="宋体" w:hAnsi="宋体"/>
                <w:kern w:val="2"/>
                <w:sz w:val="21"/>
                <w:szCs w:val="21"/>
              </w:rPr>
            </w:pPr>
            <w:r>
              <w:rPr>
                <w:rFonts w:ascii="宋体" w:eastAsia="宋体" w:hAnsi="宋体" w:hint="eastAsia"/>
                <w:kern w:val="2"/>
                <w:sz w:val="21"/>
                <w:szCs w:val="21"/>
              </w:rPr>
              <w:t>反垃圾邮件</w:t>
            </w: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▲支持邮件服务器地址黑名单、邮件地址、主题、正文、附件名、附件内容等进行关键字匹配过滤，提供第三方机构颁发的</w:t>
            </w:r>
            <w:r>
              <w:rPr>
                <w:rFonts w:ascii="宋体" w:eastAsia="宋体" w:hAnsi="宋体"/>
                <w:kern w:val="2"/>
                <w:sz w:val="21"/>
                <w:szCs w:val="21"/>
              </w:rPr>
              <w:t>垃圾邮件过滤方法</w:t>
            </w:r>
            <w:r>
              <w:rPr>
                <w:rFonts w:ascii="宋体" w:eastAsia="宋体" w:hAnsi="宋体" w:hint="eastAsia"/>
                <w:kern w:val="2"/>
                <w:sz w:val="21"/>
                <w:szCs w:val="21"/>
              </w:rPr>
              <w:t>的技术证明文件</w:t>
            </w:r>
          </w:p>
        </w:tc>
      </w:tr>
      <w:tr w:rsidR="007B4F67">
        <w:trPr>
          <w:trHeight w:val="567"/>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支持防邮件炸弹功能，即设置POP3、SMTP的连接频率，提供截图证明</w:t>
            </w:r>
          </w:p>
        </w:tc>
      </w:tr>
      <w:tr w:rsidR="007B4F67">
        <w:trPr>
          <w:trHeight w:val="567"/>
          <w:jc w:val="center"/>
        </w:trPr>
        <w:tc>
          <w:tcPr>
            <w:tcW w:w="666" w:type="pct"/>
            <w:vMerge w:val="restart"/>
            <w:vAlign w:val="center"/>
          </w:tcPr>
          <w:p w:rsidR="007B4F67" w:rsidRDefault="00395E3A">
            <w:pPr>
              <w:spacing w:after="0"/>
              <w:jc w:val="center"/>
              <w:rPr>
                <w:rFonts w:ascii="宋体" w:eastAsia="宋体" w:hAnsi="宋体"/>
                <w:kern w:val="2"/>
                <w:sz w:val="21"/>
                <w:szCs w:val="21"/>
              </w:rPr>
            </w:pPr>
            <w:r>
              <w:rPr>
                <w:rFonts w:ascii="宋体" w:eastAsia="宋体" w:hAnsi="宋体" w:hint="eastAsia"/>
                <w:kern w:val="2"/>
                <w:sz w:val="21"/>
                <w:szCs w:val="21"/>
              </w:rPr>
              <w:t>安全管理</w:t>
            </w: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▲支持至少3个Syslog服务器，发送流量、系统或默认3类型日志到不同服务器，提供截图证明</w:t>
            </w:r>
          </w:p>
        </w:tc>
      </w:tr>
      <w:tr w:rsidR="007B4F67">
        <w:trPr>
          <w:trHeight w:val="353"/>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支持界面选择系统语言（中文、英文）</w:t>
            </w:r>
          </w:p>
        </w:tc>
      </w:tr>
      <w:tr w:rsidR="007B4F67">
        <w:trPr>
          <w:trHeight w:val="567"/>
          <w:jc w:val="center"/>
        </w:trPr>
        <w:tc>
          <w:tcPr>
            <w:tcW w:w="666" w:type="pct"/>
            <w:vMerge w:val="restart"/>
            <w:vAlign w:val="center"/>
          </w:tcPr>
          <w:p w:rsidR="007B4F67" w:rsidRDefault="00395E3A">
            <w:pPr>
              <w:spacing w:after="0"/>
              <w:jc w:val="center"/>
              <w:rPr>
                <w:rFonts w:ascii="宋体" w:eastAsia="宋体" w:hAnsi="宋体"/>
                <w:kern w:val="2"/>
                <w:sz w:val="21"/>
                <w:szCs w:val="21"/>
              </w:rPr>
            </w:pPr>
            <w:r>
              <w:rPr>
                <w:rFonts w:ascii="宋体" w:eastAsia="宋体" w:hAnsi="宋体" w:hint="eastAsia"/>
                <w:kern w:val="2"/>
                <w:sz w:val="21"/>
                <w:szCs w:val="21"/>
              </w:rPr>
              <w:t>可靠性</w:t>
            </w: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支持端口联动，支持上下行端口组的联动，可以实现单端口决定同组中的任意接口失效启动链路切换</w:t>
            </w:r>
          </w:p>
        </w:tc>
      </w:tr>
      <w:tr w:rsidR="007B4F67">
        <w:trPr>
          <w:trHeight w:val="567"/>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具备网络安全设备及其组成的实现高可用性方法的技术能力，提供第三方机构颁发的技术证明文件；支持集群模式部署，提供国家第三方权威机构颁发的在集群模式下实现网络安全设备高可用性方法的技术证明文件；</w:t>
            </w:r>
          </w:p>
        </w:tc>
      </w:tr>
      <w:tr w:rsidR="007B4F67">
        <w:trPr>
          <w:trHeight w:val="312"/>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自动同步、心跳接口多级（≥2级）物理备份</w:t>
            </w:r>
          </w:p>
        </w:tc>
      </w:tr>
      <w:tr w:rsidR="007B4F67">
        <w:trPr>
          <w:trHeight w:val="306"/>
          <w:jc w:val="center"/>
        </w:trPr>
        <w:tc>
          <w:tcPr>
            <w:tcW w:w="666" w:type="pct"/>
            <w:vMerge w:val="restart"/>
            <w:vAlign w:val="center"/>
          </w:tcPr>
          <w:p w:rsidR="007B4F67" w:rsidRDefault="00395E3A">
            <w:pPr>
              <w:spacing w:after="0"/>
              <w:jc w:val="center"/>
              <w:rPr>
                <w:rFonts w:ascii="宋体" w:eastAsia="宋体" w:hAnsi="宋体"/>
                <w:kern w:val="2"/>
                <w:sz w:val="21"/>
                <w:szCs w:val="21"/>
              </w:rPr>
            </w:pPr>
            <w:r>
              <w:rPr>
                <w:rFonts w:ascii="宋体" w:eastAsia="宋体" w:hAnsi="宋体" w:hint="eastAsia"/>
                <w:kern w:val="2"/>
                <w:sz w:val="21"/>
                <w:szCs w:val="21"/>
              </w:rPr>
              <w:t>产品资质</w:t>
            </w: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▲具有《计算机信息系统安全专用产品销售许可证》（增强级）</w:t>
            </w:r>
            <w:r>
              <w:rPr>
                <w:rFonts w:ascii="宋体" w:eastAsia="宋体" w:hAnsi="宋体"/>
                <w:kern w:val="2"/>
                <w:sz w:val="21"/>
                <w:szCs w:val="21"/>
              </w:rPr>
              <w:br/>
            </w:r>
            <w:r>
              <w:rPr>
                <w:rFonts w:ascii="宋体" w:eastAsia="宋体" w:hAnsi="宋体" w:hint="eastAsia"/>
                <w:kern w:val="2"/>
                <w:sz w:val="21"/>
                <w:szCs w:val="21"/>
              </w:rPr>
              <w:t>产品具有电信设备进网许可证</w:t>
            </w:r>
          </w:p>
        </w:tc>
      </w:tr>
      <w:tr w:rsidR="007B4F67">
        <w:trPr>
          <w:trHeight w:val="299"/>
          <w:jc w:val="center"/>
        </w:trPr>
        <w:tc>
          <w:tcPr>
            <w:tcW w:w="666" w:type="pct"/>
            <w:vMerge/>
            <w:vAlign w:val="center"/>
          </w:tcPr>
          <w:p w:rsidR="007B4F67" w:rsidRDefault="007B4F67">
            <w:pPr>
              <w:spacing w:after="0"/>
              <w:jc w:val="center"/>
              <w:rPr>
                <w:rFonts w:ascii="宋体" w:eastAsia="宋体" w:hAnsi="宋体"/>
                <w:kern w:val="2"/>
                <w:sz w:val="21"/>
                <w:szCs w:val="21"/>
              </w:rPr>
            </w:pPr>
          </w:p>
        </w:tc>
        <w:tc>
          <w:tcPr>
            <w:tcW w:w="4334" w:type="pct"/>
            <w:vAlign w:val="center"/>
          </w:tcPr>
          <w:p w:rsidR="007B4F67" w:rsidRDefault="00395E3A">
            <w:pPr>
              <w:spacing w:after="0"/>
              <w:rPr>
                <w:rFonts w:ascii="宋体" w:eastAsia="宋体" w:hAnsi="宋体"/>
                <w:kern w:val="2"/>
                <w:sz w:val="21"/>
                <w:szCs w:val="21"/>
              </w:rPr>
            </w:pPr>
            <w:r>
              <w:rPr>
                <w:rFonts w:ascii="宋体" w:eastAsia="宋体" w:hAnsi="宋体" w:hint="eastAsia"/>
                <w:kern w:val="2"/>
                <w:sz w:val="21"/>
                <w:szCs w:val="21"/>
              </w:rPr>
              <w:t>具有下一代防火墙系统软件著作权登记证书</w:t>
            </w:r>
          </w:p>
        </w:tc>
      </w:tr>
    </w:tbl>
    <w:p w:rsidR="007B4F67" w:rsidRDefault="007B4F67">
      <w:pPr>
        <w:spacing w:after="0" w:line="360" w:lineRule="auto"/>
        <w:rPr>
          <w:rFonts w:ascii="宋体" w:eastAsia="宋体" w:hAnsi="宋体" w:cs="Times New Roman"/>
          <w:b/>
          <w:bCs/>
          <w:sz w:val="21"/>
          <w:szCs w:val="21"/>
        </w:rPr>
      </w:pPr>
    </w:p>
    <w:p w:rsidR="007B4F67" w:rsidRDefault="007B4F67">
      <w:pPr>
        <w:spacing w:after="0" w:line="360" w:lineRule="auto"/>
        <w:rPr>
          <w:rFonts w:ascii="宋体" w:eastAsia="宋体" w:hAnsi="宋体" w:cs="Times New Roman"/>
          <w:b/>
          <w:bCs/>
          <w:sz w:val="21"/>
          <w:szCs w:val="21"/>
        </w:rPr>
      </w:pPr>
    </w:p>
    <w:p w:rsidR="007B4F67" w:rsidRDefault="00395E3A">
      <w:pPr>
        <w:spacing w:after="0" w:line="360" w:lineRule="auto"/>
        <w:ind w:firstLineChars="200" w:firstLine="422"/>
        <w:rPr>
          <w:rFonts w:ascii="宋体" w:eastAsia="宋体" w:hAnsi="宋体" w:cs="Times New Roman"/>
          <w:b/>
          <w:bCs/>
          <w:sz w:val="21"/>
          <w:szCs w:val="21"/>
        </w:rPr>
      </w:pPr>
      <w:r>
        <w:rPr>
          <w:rFonts w:ascii="宋体" w:eastAsia="宋体" w:hAnsi="宋体" w:cs="Times New Roman" w:hint="eastAsia"/>
          <w:b/>
          <w:bCs/>
          <w:sz w:val="21"/>
          <w:szCs w:val="21"/>
        </w:rPr>
        <w:t>注：不满足招标文件中 “★”条款的投标文件将作无效投标处理。</w:t>
      </w:r>
      <w:bookmarkEnd w:id="7"/>
      <w:bookmarkEnd w:id="8"/>
      <w:bookmarkEnd w:id="9"/>
      <w:bookmarkEnd w:id="10"/>
    </w:p>
    <w:p w:rsidR="007B4F67" w:rsidRDefault="00395E3A">
      <w:pPr>
        <w:pStyle w:val="2"/>
        <w:spacing w:before="0" w:after="0" w:line="360" w:lineRule="auto"/>
        <w:rPr>
          <w:sz w:val="24"/>
          <w:szCs w:val="24"/>
        </w:rPr>
      </w:pPr>
      <w:r>
        <w:rPr>
          <w:rFonts w:hint="eastAsia"/>
          <w:sz w:val="24"/>
          <w:szCs w:val="24"/>
        </w:rPr>
        <w:br w:type="page"/>
      </w:r>
      <w:bookmarkStart w:id="17" w:name="_Toc27370"/>
      <w:r>
        <w:rPr>
          <w:rFonts w:hint="eastAsia"/>
          <w:sz w:val="28"/>
          <w:szCs w:val="28"/>
        </w:rPr>
        <w:lastRenderedPageBreak/>
        <w:t>第四部分</w:t>
      </w:r>
      <w:r>
        <w:rPr>
          <w:rFonts w:hint="eastAsia"/>
          <w:sz w:val="28"/>
          <w:szCs w:val="28"/>
        </w:rPr>
        <w:t xml:space="preserve"> </w:t>
      </w:r>
      <w:r>
        <w:rPr>
          <w:rFonts w:hint="eastAsia"/>
          <w:sz w:val="28"/>
          <w:szCs w:val="28"/>
        </w:rPr>
        <w:t>投标人须知</w:t>
      </w:r>
      <w:bookmarkEnd w:id="17"/>
    </w:p>
    <w:p w:rsidR="007B4F67" w:rsidRDefault="00395E3A">
      <w:pPr>
        <w:pStyle w:val="3"/>
        <w:numPr>
          <w:ilvl w:val="0"/>
          <w:numId w:val="3"/>
        </w:numPr>
        <w:spacing w:before="0" w:after="0" w:line="360" w:lineRule="auto"/>
        <w:jc w:val="center"/>
        <w:rPr>
          <w:rFonts w:ascii="宋体" w:eastAsia="宋体" w:hAnsi="宋体"/>
        </w:rPr>
      </w:pPr>
      <w:bookmarkStart w:id="18" w:name="_Toc8045"/>
      <w:r>
        <w:rPr>
          <w:rFonts w:ascii="宋体" w:eastAsia="宋体" w:hAnsi="宋体" w:hint="eastAsia"/>
        </w:rPr>
        <w:t>说明</w:t>
      </w:r>
      <w:bookmarkEnd w:id="18"/>
    </w:p>
    <w:p w:rsidR="007B4F67" w:rsidRDefault="00395E3A">
      <w:pPr>
        <w:pStyle w:val="4"/>
        <w:widowControl w:val="0"/>
        <w:overflowPunct w:val="0"/>
        <w:spacing w:before="0" w:after="0" w:line="360" w:lineRule="auto"/>
        <w:rPr>
          <w:rFonts w:ascii="宋体" w:eastAsia="宋体" w:hAnsi="宋体"/>
          <w:sz w:val="21"/>
          <w:szCs w:val="21"/>
        </w:rPr>
      </w:pPr>
      <w:bookmarkStart w:id="19" w:name="_Toc2381"/>
      <w:r>
        <w:rPr>
          <w:rFonts w:ascii="宋体" w:eastAsia="宋体" w:hAnsi="宋体" w:hint="eastAsia"/>
          <w:sz w:val="21"/>
          <w:szCs w:val="21"/>
        </w:rPr>
        <w:t>1.适用范围</w:t>
      </w:r>
      <w:bookmarkEnd w:id="19"/>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招标范围：见本文件《用户需求书》</w:t>
      </w:r>
    </w:p>
    <w:p w:rsidR="007B4F67" w:rsidRDefault="007B4F67">
      <w:pPr>
        <w:spacing w:after="0" w:line="360" w:lineRule="auto"/>
      </w:pPr>
    </w:p>
    <w:p w:rsidR="007B4F67" w:rsidRDefault="00395E3A">
      <w:pPr>
        <w:pStyle w:val="4"/>
        <w:widowControl w:val="0"/>
        <w:overflowPunct w:val="0"/>
        <w:spacing w:before="0" w:after="0" w:line="360" w:lineRule="auto"/>
        <w:rPr>
          <w:rFonts w:ascii="宋体" w:eastAsia="宋体" w:hAnsi="宋体"/>
          <w:sz w:val="21"/>
          <w:szCs w:val="21"/>
        </w:rPr>
      </w:pPr>
      <w:bookmarkStart w:id="20" w:name="_Toc15203"/>
      <w:r>
        <w:rPr>
          <w:rFonts w:ascii="宋体" w:eastAsia="宋体" w:hAnsi="宋体" w:hint="eastAsia"/>
          <w:sz w:val="21"/>
          <w:szCs w:val="21"/>
        </w:rPr>
        <w:t>2.</w:t>
      </w:r>
      <w:bookmarkStart w:id="21" w:name="_Toc303084246"/>
      <w:bookmarkStart w:id="22" w:name="_Toc298847174"/>
      <w:bookmarkStart w:id="23" w:name="_Toc382049092"/>
      <w:bookmarkStart w:id="24" w:name="_Toc1530"/>
      <w:r>
        <w:rPr>
          <w:rFonts w:ascii="宋体" w:eastAsia="宋体" w:hAnsi="宋体" w:hint="eastAsia"/>
          <w:sz w:val="21"/>
          <w:szCs w:val="21"/>
        </w:rPr>
        <w:t>定义</w:t>
      </w:r>
      <w:bookmarkEnd w:id="20"/>
      <w:bookmarkEnd w:id="21"/>
      <w:bookmarkEnd w:id="22"/>
      <w:bookmarkEnd w:id="23"/>
      <w:bookmarkEnd w:id="24"/>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采购人：</w:t>
      </w:r>
      <w:r>
        <w:rPr>
          <w:rFonts w:ascii="宋体" w:eastAsia="宋体" w:hAnsi="宋体"/>
          <w:sz w:val="21"/>
          <w:szCs w:val="21"/>
        </w:rPr>
        <w:t>是指依法进行政府采购的国家机关、事业单位</w:t>
      </w:r>
      <w:r>
        <w:rPr>
          <w:rFonts w:ascii="宋体" w:eastAsia="宋体" w:hAnsi="宋体" w:hint="eastAsia"/>
          <w:sz w:val="21"/>
          <w:szCs w:val="21"/>
        </w:rPr>
        <w:t>等</w:t>
      </w:r>
      <w:r>
        <w:rPr>
          <w:rFonts w:ascii="宋体" w:eastAsia="宋体" w:hAnsi="宋体"/>
          <w:sz w:val="21"/>
          <w:szCs w:val="21"/>
        </w:rPr>
        <w:t>团体组织</w:t>
      </w:r>
      <w:r>
        <w:rPr>
          <w:rFonts w:ascii="宋体" w:eastAsia="宋体" w:hAnsi="宋体" w:hint="eastAsia"/>
          <w:sz w:val="21"/>
          <w:szCs w:val="21"/>
        </w:rPr>
        <w:t>。</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投标人：响应招标并且符合招标文件规定资格条件和参加投标竞争的法人、其他组织或者自然人。</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法人：法人是依法在国内进行注册并具有民事权利能力和民事行为能力，依法独立享有民事权利和承担民事义务的组织。</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中标人：指经评标委员会评审推荐、采购人确认的获得本项目中标资格的投标人。</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采购代理机构：三方诚信招标有限公司东莞分公司。</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评标委员会：评标委员会是依据《中华人民共和国政府采购法》及其实施条例、《政府采购货物和服务招标投标管理办法》等组建的专门负责本次招标其评标工作的临时性机构。</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合同：指由本次招标所产生的合同或合约文件。</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公章：</w:t>
      </w:r>
      <w:r>
        <w:rPr>
          <w:rFonts w:ascii="宋体" w:eastAsia="宋体" w:hAnsi="宋体"/>
          <w:sz w:val="21"/>
          <w:szCs w:val="21"/>
        </w:rPr>
        <w:t>公章是</w:t>
      </w:r>
      <w:r>
        <w:rPr>
          <w:rFonts w:ascii="宋体" w:eastAsia="宋体" w:hAnsi="宋体"/>
          <w:iCs/>
          <w:sz w:val="21"/>
          <w:szCs w:val="21"/>
        </w:rPr>
        <w:t>指</w:t>
      </w:r>
      <w:r>
        <w:rPr>
          <w:rFonts w:ascii="宋体" w:eastAsia="宋体" w:hAnsi="宋体" w:hint="eastAsia"/>
          <w:iCs/>
          <w:sz w:val="21"/>
          <w:szCs w:val="21"/>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ascii="宋体" w:eastAsia="宋体" w:hAnsi="宋体" w:hint="eastAsia"/>
          <w:sz w:val="21"/>
          <w:szCs w:val="21"/>
        </w:rPr>
        <w:t>）</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时间</w:t>
      </w:r>
      <w:r>
        <w:rPr>
          <w:rFonts w:ascii="宋体" w:eastAsia="宋体" w:hAnsi="宋体" w:hint="eastAsia"/>
          <w:iCs/>
          <w:sz w:val="21"/>
          <w:szCs w:val="21"/>
        </w:rPr>
        <w:t>：本文件规定按日计算期间的，开始当天不计入，从次日开始计算。期限的最后一日是国家法定节假日的，顺延到节假日后的次日为期限的最后一日。</w:t>
      </w:r>
    </w:p>
    <w:p w:rsidR="007B4F67" w:rsidRDefault="007B4F67">
      <w:pPr>
        <w:spacing w:after="0" w:line="360" w:lineRule="auto"/>
      </w:pPr>
    </w:p>
    <w:p w:rsidR="007B4F67" w:rsidRDefault="00395E3A">
      <w:pPr>
        <w:pStyle w:val="4"/>
        <w:widowControl w:val="0"/>
        <w:overflowPunct w:val="0"/>
        <w:spacing w:before="0" w:after="0" w:line="360" w:lineRule="auto"/>
        <w:rPr>
          <w:rFonts w:ascii="宋体" w:eastAsia="宋体" w:hAnsi="宋体"/>
          <w:sz w:val="21"/>
          <w:szCs w:val="21"/>
        </w:rPr>
      </w:pPr>
      <w:bookmarkStart w:id="25" w:name="_Toc1072"/>
      <w:r>
        <w:rPr>
          <w:rFonts w:ascii="宋体" w:eastAsia="宋体" w:hAnsi="宋体" w:hint="eastAsia"/>
          <w:sz w:val="21"/>
          <w:szCs w:val="21"/>
        </w:rPr>
        <w:t>3.货物和服务</w:t>
      </w:r>
      <w:bookmarkEnd w:id="25"/>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spacing w:after="0" w:line="360" w:lineRule="auto"/>
        <w:jc w:val="both"/>
        <w:rPr>
          <w:rFonts w:ascii="宋体" w:eastAsia="宋体" w:hAnsi="宋体"/>
          <w:iCs/>
          <w:sz w:val="21"/>
          <w:szCs w:val="21"/>
        </w:rPr>
      </w:pPr>
      <w:r>
        <w:rPr>
          <w:rFonts w:ascii="宋体" w:eastAsia="宋体" w:hAnsi="宋体" w:hint="eastAsia"/>
          <w:iCs/>
          <w:sz w:val="21"/>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rsidR="007B4F67" w:rsidRDefault="00395E3A">
      <w:pPr>
        <w:widowControl w:val="0"/>
        <w:numPr>
          <w:ilvl w:val="1"/>
          <w:numId w:val="4"/>
        </w:numPr>
        <w:spacing w:after="0" w:line="360" w:lineRule="auto"/>
        <w:jc w:val="both"/>
        <w:rPr>
          <w:rFonts w:ascii="宋体" w:eastAsia="宋体" w:hAnsi="宋体"/>
          <w:iCs/>
          <w:sz w:val="21"/>
          <w:szCs w:val="21"/>
        </w:rPr>
      </w:pPr>
      <w:r>
        <w:rPr>
          <w:rFonts w:ascii="宋体" w:eastAsia="宋体" w:hAnsi="宋体" w:hint="eastAsia"/>
          <w:iCs/>
          <w:sz w:val="21"/>
          <w:szCs w:val="21"/>
        </w:rPr>
        <w:t>服务是指除货物和工程以外的其他政府采购对象，且满足实质性采购需求。</w:t>
      </w:r>
    </w:p>
    <w:p w:rsidR="007B4F67" w:rsidRDefault="00395E3A">
      <w:pPr>
        <w:widowControl w:val="0"/>
        <w:numPr>
          <w:ilvl w:val="1"/>
          <w:numId w:val="4"/>
        </w:numPr>
        <w:spacing w:after="0" w:line="360" w:lineRule="auto"/>
        <w:jc w:val="both"/>
        <w:rPr>
          <w:rFonts w:ascii="宋体" w:eastAsia="宋体" w:hAnsi="宋体"/>
          <w:iCs/>
          <w:sz w:val="21"/>
          <w:szCs w:val="21"/>
        </w:rPr>
      </w:pPr>
      <w:r>
        <w:rPr>
          <w:rFonts w:ascii="宋体" w:eastAsia="宋体" w:hAnsi="宋体" w:hint="eastAsia"/>
          <w:iCs/>
          <w:sz w:val="21"/>
          <w:szCs w:val="21"/>
        </w:rPr>
        <w:t>政府采购应当采购本国产品，确需采购进口产品（是指通过中国海关报关验放进入中国境内且产自关境外的产品）的，</w:t>
      </w:r>
      <w:bookmarkStart w:id="26" w:name="_Toc211763038"/>
      <w:r>
        <w:rPr>
          <w:rFonts w:ascii="宋体" w:eastAsia="宋体" w:hAnsi="宋体" w:hint="eastAsia"/>
          <w:iCs/>
          <w:sz w:val="21"/>
          <w:szCs w:val="21"/>
        </w:rPr>
        <w:t>应当获得财政部门核准。依据《政府采购进口产品管理办法</w:t>
      </w:r>
      <w:bookmarkEnd w:id="26"/>
      <w:r>
        <w:rPr>
          <w:rFonts w:ascii="宋体" w:eastAsia="宋体" w:hAnsi="宋体" w:hint="eastAsia"/>
          <w:iCs/>
          <w:sz w:val="21"/>
          <w:szCs w:val="21"/>
        </w:rPr>
        <w:t>》优先采购向我国企业转让技术、与我国企业签订消化吸收再创新方</w:t>
      </w:r>
      <w:r>
        <w:rPr>
          <w:rFonts w:ascii="宋体" w:eastAsia="宋体" w:hAnsi="宋体" w:hint="eastAsia"/>
          <w:iCs/>
          <w:sz w:val="21"/>
          <w:szCs w:val="21"/>
        </w:rPr>
        <w:lastRenderedPageBreak/>
        <w:t>案的供应商的进口产品。</w:t>
      </w:r>
    </w:p>
    <w:p w:rsidR="007B4F67" w:rsidRDefault="00395E3A">
      <w:pPr>
        <w:widowControl w:val="0"/>
        <w:numPr>
          <w:ilvl w:val="1"/>
          <w:numId w:val="4"/>
        </w:numPr>
        <w:spacing w:after="0" w:line="360" w:lineRule="auto"/>
        <w:jc w:val="both"/>
        <w:rPr>
          <w:rFonts w:ascii="宋体" w:eastAsia="宋体" w:hAnsi="宋体"/>
          <w:iCs/>
          <w:sz w:val="21"/>
          <w:szCs w:val="21"/>
        </w:rPr>
      </w:pPr>
      <w:r>
        <w:rPr>
          <w:rFonts w:ascii="宋体" w:eastAsia="宋体" w:hAnsi="宋体" w:hint="eastAsia"/>
          <w:iCs/>
          <w:sz w:val="21"/>
          <w:szCs w:val="21"/>
        </w:rPr>
        <w:t>若所投产品属于政府强制采购节能产品的，则投标人必须提供该产品国家强制性节能产品进行响应，并提供有效的中国节能产品认证证书，否则视为无效投标。</w:t>
      </w:r>
    </w:p>
    <w:p w:rsidR="007B4F67" w:rsidRDefault="00395E3A">
      <w:pPr>
        <w:widowControl w:val="0"/>
        <w:numPr>
          <w:ilvl w:val="1"/>
          <w:numId w:val="4"/>
        </w:numPr>
        <w:spacing w:after="0" w:line="360" w:lineRule="auto"/>
        <w:jc w:val="both"/>
        <w:rPr>
          <w:rFonts w:ascii="宋体" w:eastAsia="宋体" w:hAnsi="宋体"/>
          <w:iCs/>
          <w:sz w:val="21"/>
          <w:szCs w:val="21"/>
        </w:rPr>
      </w:pPr>
      <w:r>
        <w:rPr>
          <w:rFonts w:ascii="宋体" w:eastAsia="宋体" w:hAnsi="宋体" w:hint="eastAsia"/>
          <w:iCs/>
          <w:sz w:val="21"/>
          <w:szCs w:val="21"/>
        </w:rPr>
        <w:t>投标人提供的所有服务，其质量、技术等特征必须符合国家、行业现行法律、法规的相关标准和《中华人民共和国政府采购法》的有关规定及用户需求。</w:t>
      </w:r>
    </w:p>
    <w:p w:rsidR="007B4F67" w:rsidRDefault="00395E3A">
      <w:pPr>
        <w:widowControl w:val="0"/>
        <w:numPr>
          <w:ilvl w:val="1"/>
          <w:numId w:val="4"/>
        </w:numPr>
        <w:spacing w:after="0" w:line="360" w:lineRule="auto"/>
        <w:jc w:val="both"/>
        <w:rPr>
          <w:rFonts w:ascii="宋体" w:eastAsia="宋体" w:hAnsi="宋体"/>
          <w:iCs/>
          <w:sz w:val="21"/>
          <w:szCs w:val="21"/>
        </w:rPr>
      </w:pPr>
      <w:r>
        <w:rPr>
          <w:rFonts w:ascii="宋体" w:eastAsia="宋体" w:hAnsi="宋体" w:hint="eastAsia"/>
          <w:iCs/>
          <w:sz w:val="21"/>
          <w:szCs w:val="21"/>
        </w:rPr>
        <w:t>采购人有权拒绝接受任何不合格的服务，由此产生的费用及相关后果均由中标人自行承担；</w:t>
      </w:r>
    </w:p>
    <w:p w:rsidR="007B4F67" w:rsidRDefault="00395E3A">
      <w:pPr>
        <w:widowControl w:val="0"/>
        <w:numPr>
          <w:ilvl w:val="1"/>
          <w:numId w:val="4"/>
        </w:numPr>
        <w:spacing w:after="0" w:line="360" w:lineRule="auto"/>
        <w:jc w:val="both"/>
        <w:rPr>
          <w:rFonts w:ascii="宋体" w:eastAsia="宋体" w:hAnsi="宋体"/>
          <w:iCs/>
          <w:sz w:val="21"/>
          <w:szCs w:val="21"/>
        </w:rPr>
      </w:pPr>
      <w:r>
        <w:rPr>
          <w:rFonts w:ascii="宋体" w:eastAsia="宋体" w:hAnsi="宋体" w:hint="eastAsia"/>
          <w:iCs/>
          <w:sz w:val="21"/>
          <w:szCs w:val="21"/>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7B4F67" w:rsidRDefault="007B4F67">
      <w:pPr>
        <w:spacing w:after="0" w:line="360" w:lineRule="auto"/>
      </w:pPr>
    </w:p>
    <w:p w:rsidR="007B4F67" w:rsidRDefault="00395E3A">
      <w:pPr>
        <w:pStyle w:val="4"/>
        <w:widowControl w:val="0"/>
        <w:overflowPunct w:val="0"/>
        <w:spacing w:before="0" w:after="0" w:line="360" w:lineRule="auto"/>
        <w:rPr>
          <w:rFonts w:ascii="宋体" w:eastAsia="宋体" w:hAnsi="宋体"/>
          <w:sz w:val="21"/>
          <w:szCs w:val="21"/>
        </w:rPr>
      </w:pPr>
      <w:bookmarkStart w:id="27" w:name="_Toc16909"/>
      <w:r>
        <w:rPr>
          <w:rFonts w:ascii="宋体" w:eastAsia="宋体" w:hAnsi="宋体" w:hint="eastAsia"/>
          <w:sz w:val="21"/>
          <w:szCs w:val="21"/>
        </w:rPr>
        <w:t>4.投标费用</w:t>
      </w:r>
      <w:bookmarkEnd w:id="27"/>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投标人应承担所有与编写投标文件和参加投标有关的自身的所有费用，不论投标的结果如何，采购代理机构和采购人在任何情况下均无义务和责任承担这些费用。</w:t>
      </w:r>
    </w:p>
    <w:p w:rsidR="007B4F67" w:rsidRDefault="007B4F67">
      <w:pPr>
        <w:widowControl w:val="0"/>
        <w:spacing w:after="0" w:line="360" w:lineRule="auto"/>
        <w:jc w:val="both"/>
        <w:rPr>
          <w:rFonts w:ascii="宋体" w:eastAsia="宋体" w:hAnsi="宋体"/>
          <w:sz w:val="21"/>
          <w:szCs w:val="21"/>
        </w:rPr>
      </w:pPr>
    </w:p>
    <w:p w:rsidR="007B4F67" w:rsidRDefault="00395E3A">
      <w:pPr>
        <w:pStyle w:val="4"/>
        <w:widowControl w:val="0"/>
        <w:overflowPunct w:val="0"/>
        <w:spacing w:before="0" w:after="0" w:line="360" w:lineRule="auto"/>
        <w:rPr>
          <w:rFonts w:ascii="宋体" w:eastAsia="宋体" w:hAnsi="宋体"/>
          <w:sz w:val="21"/>
          <w:szCs w:val="21"/>
        </w:rPr>
      </w:pPr>
      <w:bookmarkStart w:id="28" w:name="_Toc24409"/>
      <w:r>
        <w:rPr>
          <w:rFonts w:ascii="宋体" w:eastAsia="宋体" w:hAnsi="宋体" w:hint="eastAsia"/>
          <w:sz w:val="21"/>
          <w:szCs w:val="21"/>
        </w:rPr>
        <w:t>5.知识产权</w:t>
      </w:r>
      <w:bookmarkEnd w:id="28"/>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采购人享有本项目实施过程中产生的知识成果及知识产权。</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投标人如欲在项目实施过程中采用自有知识成果，需在投标文件中声明，并提供相关知识产权证明文件。使用该知识成果后，投标人需提供开发接口和开发手册等技术文档。</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采购货物为计算机办公设备时，投标人提供的产品必须是预装正版操作系统软件的计算机产品。</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投标人提供的服务、货物经认定存在侵权行为的，其投标无效，并上报相关监管部门。</w:t>
      </w:r>
    </w:p>
    <w:p w:rsidR="007B4F67" w:rsidRDefault="007B4F67">
      <w:pPr>
        <w:widowControl w:val="0"/>
        <w:spacing w:after="0" w:line="360" w:lineRule="auto"/>
        <w:ind w:left="567"/>
        <w:jc w:val="both"/>
        <w:rPr>
          <w:rFonts w:ascii="宋体" w:eastAsia="宋体" w:hAnsi="宋体"/>
          <w:sz w:val="21"/>
          <w:szCs w:val="21"/>
        </w:rPr>
      </w:pPr>
    </w:p>
    <w:p w:rsidR="007B4F67" w:rsidRDefault="00395E3A">
      <w:pPr>
        <w:pStyle w:val="4"/>
        <w:widowControl w:val="0"/>
        <w:overflowPunct w:val="0"/>
        <w:spacing w:before="0" w:after="0" w:line="360" w:lineRule="auto"/>
        <w:rPr>
          <w:rFonts w:ascii="宋体" w:eastAsia="宋体" w:hAnsi="宋体"/>
          <w:sz w:val="21"/>
          <w:szCs w:val="21"/>
        </w:rPr>
      </w:pPr>
      <w:bookmarkStart w:id="29" w:name="_Toc25530"/>
      <w:r>
        <w:rPr>
          <w:rFonts w:ascii="宋体" w:eastAsia="宋体" w:hAnsi="宋体" w:hint="eastAsia"/>
          <w:sz w:val="21"/>
          <w:szCs w:val="21"/>
        </w:rPr>
        <w:t>6.关于联合体投标</w:t>
      </w:r>
      <w:bookmarkEnd w:id="29"/>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联合体投标必须满足以下条款。（除非投标邀请函中另有规定不接受联合体投标）</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对接受联合体投标的项目：两个以上的自然人、法人或者其他组织可以组成一个联</w:t>
      </w:r>
      <w:r>
        <w:rPr>
          <w:rFonts w:ascii="宋体" w:eastAsia="宋体" w:hAnsi="宋体" w:hint="eastAsia"/>
          <w:sz w:val="21"/>
          <w:szCs w:val="21"/>
        </w:rPr>
        <w:lastRenderedPageBreak/>
        <w:t>合体，以一个投标人的身份共同参加政府采购。</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以联合体形式参与项目的供应商在领购招标文件时，应提供所有联合体组成成员的营业执照复印件，并加盖各联合体组成成员的公章。</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联合体各方均应当符合《政府采购法》第二十二条规定的条件。</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采购人根据采购项目的特殊要求规定投标人特定条件的，联合体各方中至少应当有一方符合采购人规定的特定条件。</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联合体各方之间应当签订共同投标协议并</w:t>
      </w:r>
      <w:r>
        <w:rPr>
          <w:rFonts w:ascii="宋体" w:eastAsia="宋体" w:hAnsi="宋体"/>
          <w:sz w:val="21"/>
          <w:szCs w:val="21"/>
        </w:rPr>
        <w:t>在投标文件内提交</w:t>
      </w:r>
      <w:r>
        <w:rPr>
          <w:rFonts w:ascii="宋体" w:eastAsia="宋体" w:hAnsi="宋体" w:hint="eastAsia"/>
          <w:sz w:val="21"/>
          <w:szCs w:val="21"/>
        </w:rPr>
        <w:t>，明确约定联合体各方承担的工作和相应的责任。联合体各方签订共同投标协议后，不得再以自己名义单独在同一项目中投标，也不得组成新的联合体参加同一项目投标。</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供应商为联合体的，可以由联合体中的任意一方交纳保证金，其交纳的保证金对联合体各方均具有约束力。</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联合体中有同类资质的投标人按照联合体分工承担相同工作的，应当按照资质等级较低的供应商确定资质等级。</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以联合体形式参加政府采购活动，联合体各方均为中小企业的，联合体视同中小企业。其中，联合体各方均为小微企业的，联合体视同小微企业。双方均应提供《中小企业声明函》。</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除联合体协议明确授权盖章单位外，联合体投标时投标文件中所有要求盖章的地方均须加盖联合体所有组成成员的公章，否则该处盖章无效。</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联合体进行评分时，业绩、奖项等的认定和评分根据共同投标协议约定的各方承担的工作和相应责任，确定一方打分，不累加打分；评审标准不明确或难以明确以哪一方计算评分情况时，则按主体方情况评分。</w:t>
      </w:r>
    </w:p>
    <w:p w:rsidR="007B4F67" w:rsidRDefault="007B4F67">
      <w:pPr>
        <w:widowControl w:val="0"/>
        <w:spacing w:after="0" w:line="360" w:lineRule="auto"/>
        <w:ind w:left="567"/>
        <w:jc w:val="both"/>
        <w:rPr>
          <w:rFonts w:ascii="宋体" w:eastAsia="宋体" w:hAnsi="宋体"/>
          <w:sz w:val="21"/>
          <w:szCs w:val="21"/>
        </w:rPr>
      </w:pPr>
    </w:p>
    <w:p w:rsidR="007B4F67" w:rsidRDefault="00395E3A">
      <w:pPr>
        <w:pStyle w:val="4"/>
        <w:widowControl w:val="0"/>
        <w:overflowPunct w:val="0"/>
        <w:spacing w:before="0" w:after="0" w:line="360" w:lineRule="auto"/>
        <w:rPr>
          <w:rFonts w:ascii="宋体" w:eastAsia="宋体" w:hAnsi="宋体"/>
          <w:sz w:val="21"/>
          <w:szCs w:val="21"/>
        </w:rPr>
      </w:pPr>
      <w:bookmarkStart w:id="30" w:name="_Toc24312"/>
      <w:r>
        <w:rPr>
          <w:rFonts w:ascii="宋体" w:eastAsia="宋体" w:hAnsi="宋体" w:hint="eastAsia"/>
          <w:sz w:val="21"/>
          <w:szCs w:val="21"/>
        </w:rPr>
        <w:t>7.关于分支机构投标</w:t>
      </w:r>
      <w:bookmarkEnd w:id="30"/>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bookmarkStart w:id="31" w:name="EB389f116341dd4693875bc7987e7327f3"/>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分支机构</w:t>
      </w:r>
      <w:r>
        <w:rPr>
          <w:rFonts w:ascii="宋体" w:eastAsia="宋体" w:hAnsi="宋体"/>
          <w:sz w:val="21"/>
          <w:szCs w:val="21"/>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31"/>
    </w:p>
    <w:p w:rsidR="007B4F67" w:rsidRDefault="007B4F67">
      <w:pPr>
        <w:spacing w:after="0" w:line="360" w:lineRule="auto"/>
      </w:pPr>
    </w:p>
    <w:p w:rsidR="007B4F67" w:rsidRDefault="00395E3A">
      <w:pPr>
        <w:pStyle w:val="3"/>
        <w:numPr>
          <w:ilvl w:val="0"/>
          <w:numId w:val="3"/>
        </w:numPr>
        <w:spacing w:before="0" w:after="0" w:line="360" w:lineRule="auto"/>
        <w:jc w:val="center"/>
        <w:rPr>
          <w:rFonts w:ascii="宋体" w:eastAsia="宋体" w:hAnsi="宋体"/>
        </w:rPr>
      </w:pPr>
      <w:bookmarkStart w:id="32" w:name="_Toc15504"/>
      <w:r>
        <w:rPr>
          <w:rFonts w:ascii="宋体" w:eastAsia="宋体" w:hAnsi="宋体" w:hint="eastAsia"/>
        </w:rPr>
        <w:t>招标文件</w:t>
      </w:r>
      <w:bookmarkEnd w:id="32"/>
    </w:p>
    <w:p w:rsidR="007B4F67" w:rsidRDefault="00395E3A">
      <w:pPr>
        <w:pStyle w:val="4"/>
        <w:widowControl w:val="0"/>
        <w:overflowPunct w:val="0"/>
        <w:spacing w:before="0" w:after="0" w:line="360" w:lineRule="auto"/>
        <w:rPr>
          <w:rFonts w:ascii="宋体" w:eastAsia="宋体" w:hAnsi="宋体"/>
          <w:sz w:val="21"/>
          <w:szCs w:val="21"/>
        </w:rPr>
      </w:pPr>
      <w:bookmarkStart w:id="33" w:name="_Toc15490"/>
      <w:r>
        <w:rPr>
          <w:rFonts w:ascii="宋体" w:eastAsia="宋体" w:hAnsi="宋体" w:hint="eastAsia"/>
          <w:sz w:val="21"/>
          <w:szCs w:val="21"/>
        </w:rPr>
        <w:t>8.招标文件的组成</w:t>
      </w:r>
      <w:bookmarkEnd w:id="33"/>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spacing w:after="0" w:line="360" w:lineRule="auto"/>
        <w:jc w:val="both"/>
        <w:rPr>
          <w:rFonts w:ascii="宋体" w:eastAsia="宋体" w:hAnsi="宋体"/>
          <w:sz w:val="21"/>
          <w:szCs w:val="21"/>
        </w:rPr>
      </w:pPr>
      <w:r>
        <w:rPr>
          <w:rFonts w:ascii="宋体" w:eastAsia="宋体" w:hAnsi="宋体" w:hint="eastAsia"/>
          <w:sz w:val="21"/>
          <w:szCs w:val="21"/>
        </w:rPr>
        <w:t>（1）投标邀请书；</w:t>
      </w:r>
    </w:p>
    <w:p w:rsidR="007B4F67" w:rsidRDefault="00395E3A">
      <w:pPr>
        <w:widowControl w:val="0"/>
        <w:spacing w:after="0" w:line="360" w:lineRule="auto"/>
        <w:jc w:val="both"/>
        <w:rPr>
          <w:rFonts w:ascii="宋体" w:eastAsia="宋体" w:hAnsi="宋体"/>
          <w:sz w:val="21"/>
          <w:szCs w:val="21"/>
        </w:rPr>
      </w:pPr>
      <w:r>
        <w:rPr>
          <w:rFonts w:ascii="宋体" w:eastAsia="宋体" w:hAnsi="宋体" w:hint="eastAsia"/>
          <w:sz w:val="21"/>
          <w:szCs w:val="21"/>
        </w:rPr>
        <w:lastRenderedPageBreak/>
        <w:t>（2）投标资料表；</w:t>
      </w:r>
    </w:p>
    <w:p w:rsidR="007B4F67" w:rsidRDefault="00395E3A">
      <w:pPr>
        <w:widowControl w:val="0"/>
        <w:spacing w:after="0" w:line="360" w:lineRule="auto"/>
        <w:jc w:val="both"/>
        <w:rPr>
          <w:rFonts w:ascii="宋体" w:eastAsia="宋体" w:hAnsi="宋体"/>
          <w:sz w:val="21"/>
          <w:szCs w:val="21"/>
        </w:rPr>
      </w:pPr>
      <w:r>
        <w:rPr>
          <w:rFonts w:ascii="宋体" w:eastAsia="宋体" w:hAnsi="宋体" w:hint="eastAsia"/>
          <w:sz w:val="21"/>
          <w:szCs w:val="21"/>
        </w:rPr>
        <w:t>（3）用户需求书；</w:t>
      </w:r>
    </w:p>
    <w:p w:rsidR="007B4F67" w:rsidRDefault="00395E3A">
      <w:pPr>
        <w:widowControl w:val="0"/>
        <w:spacing w:after="0" w:line="360" w:lineRule="auto"/>
        <w:jc w:val="both"/>
        <w:rPr>
          <w:rFonts w:ascii="宋体" w:eastAsia="宋体" w:hAnsi="宋体"/>
          <w:sz w:val="21"/>
          <w:szCs w:val="21"/>
        </w:rPr>
      </w:pPr>
      <w:r>
        <w:rPr>
          <w:rFonts w:ascii="宋体" w:eastAsia="宋体" w:hAnsi="宋体" w:hint="eastAsia"/>
          <w:sz w:val="21"/>
          <w:szCs w:val="21"/>
        </w:rPr>
        <w:t>（4）投标人须知；</w:t>
      </w:r>
    </w:p>
    <w:p w:rsidR="007B4F67" w:rsidRDefault="00395E3A">
      <w:pPr>
        <w:widowControl w:val="0"/>
        <w:spacing w:after="0" w:line="360" w:lineRule="auto"/>
        <w:jc w:val="both"/>
        <w:rPr>
          <w:rFonts w:ascii="宋体" w:eastAsia="宋体" w:hAnsi="宋体"/>
          <w:sz w:val="21"/>
          <w:szCs w:val="21"/>
        </w:rPr>
      </w:pPr>
      <w:r>
        <w:rPr>
          <w:rFonts w:ascii="宋体" w:eastAsia="宋体" w:hAnsi="宋体" w:hint="eastAsia"/>
          <w:sz w:val="21"/>
          <w:szCs w:val="21"/>
        </w:rPr>
        <w:t>（5）合同文本参考格式；</w:t>
      </w:r>
    </w:p>
    <w:p w:rsidR="007B4F67" w:rsidRDefault="00395E3A">
      <w:pPr>
        <w:widowControl w:val="0"/>
        <w:spacing w:after="0" w:line="360" w:lineRule="auto"/>
        <w:jc w:val="both"/>
        <w:rPr>
          <w:rFonts w:ascii="宋体" w:eastAsia="宋体" w:hAnsi="宋体"/>
          <w:sz w:val="21"/>
          <w:szCs w:val="21"/>
        </w:rPr>
      </w:pPr>
      <w:r>
        <w:rPr>
          <w:rFonts w:ascii="宋体" w:eastAsia="宋体" w:hAnsi="宋体" w:hint="eastAsia"/>
          <w:sz w:val="21"/>
          <w:szCs w:val="21"/>
        </w:rPr>
        <w:t>（6）投标文件参考格式；</w:t>
      </w:r>
    </w:p>
    <w:p w:rsidR="007B4F67" w:rsidRDefault="00395E3A">
      <w:pPr>
        <w:widowControl w:val="0"/>
        <w:spacing w:after="0" w:line="360" w:lineRule="auto"/>
        <w:jc w:val="both"/>
        <w:rPr>
          <w:rFonts w:ascii="宋体" w:eastAsia="宋体" w:hAnsi="宋体"/>
          <w:sz w:val="21"/>
          <w:szCs w:val="21"/>
        </w:rPr>
      </w:pPr>
      <w:r>
        <w:rPr>
          <w:rFonts w:ascii="宋体" w:eastAsia="宋体" w:hAnsi="宋体" w:hint="eastAsia"/>
          <w:sz w:val="21"/>
          <w:szCs w:val="21"/>
        </w:rPr>
        <w:t>（7）在招标过程中由采购代理机构发出的澄清更正文件等。</w:t>
      </w:r>
    </w:p>
    <w:p w:rsidR="007B4F67" w:rsidRDefault="007B4F67">
      <w:pPr>
        <w:spacing w:after="0" w:line="360" w:lineRule="auto"/>
      </w:pPr>
    </w:p>
    <w:p w:rsidR="007B4F67" w:rsidRDefault="00395E3A">
      <w:pPr>
        <w:pStyle w:val="4"/>
        <w:widowControl w:val="0"/>
        <w:overflowPunct w:val="0"/>
        <w:spacing w:before="0" w:after="0" w:line="360" w:lineRule="auto"/>
        <w:rPr>
          <w:rFonts w:ascii="宋体" w:eastAsia="宋体" w:hAnsi="宋体"/>
          <w:sz w:val="21"/>
          <w:szCs w:val="21"/>
        </w:rPr>
      </w:pPr>
      <w:bookmarkStart w:id="34" w:name="_Toc7789"/>
      <w:r>
        <w:rPr>
          <w:rFonts w:ascii="宋体" w:eastAsia="宋体" w:hAnsi="宋体" w:hint="eastAsia"/>
          <w:sz w:val="21"/>
          <w:szCs w:val="21"/>
        </w:rPr>
        <w:t>9.招标文件的澄清或修改</w:t>
      </w:r>
      <w:bookmarkEnd w:id="34"/>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采购人或者采购代理机构可以对已发出的招标文件、资格预审文件、投标邀请书进行必要的澄清或者修改。澄清或者修改的内容为招标文件、资格预审文件、投标邀请书的组成部分，</w:t>
      </w:r>
      <w:r>
        <w:rPr>
          <w:rFonts w:ascii="宋体" w:eastAsia="宋体" w:hAnsi="宋体"/>
          <w:sz w:val="21"/>
          <w:szCs w:val="21"/>
        </w:rPr>
        <w:t>具有约束作用</w:t>
      </w:r>
      <w:r>
        <w:rPr>
          <w:rFonts w:ascii="宋体" w:eastAsia="宋体" w:hAnsi="宋体" w:hint="eastAsia"/>
          <w:sz w:val="21"/>
          <w:szCs w:val="21"/>
        </w:rPr>
        <w:t>。</w:t>
      </w:r>
      <w:r>
        <w:rPr>
          <w:rFonts w:ascii="宋体" w:eastAsia="宋体" w:hAnsi="宋体"/>
          <w:sz w:val="21"/>
          <w:szCs w:val="21"/>
        </w:rPr>
        <w:t>当招标文件的澄清</w:t>
      </w:r>
      <w:r>
        <w:rPr>
          <w:rFonts w:ascii="宋体" w:eastAsia="宋体" w:hAnsi="宋体" w:hint="eastAsia"/>
          <w:sz w:val="21"/>
          <w:szCs w:val="21"/>
        </w:rPr>
        <w:t>或</w:t>
      </w:r>
      <w:r>
        <w:rPr>
          <w:rFonts w:ascii="宋体" w:eastAsia="宋体" w:hAnsi="宋体"/>
          <w:sz w:val="21"/>
          <w:szCs w:val="21"/>
        </w:rPr>
        <w:t>修改等在同一内容的表述上不一致时，以最后发出的书面文件</w:t>
      </w:r>
      <w:r>
        <w:rPr>
          <w:rFonts w:ascii="宋体" w:eastAsia="宋体" w:hAnsi="宋体" w:hint="eastAsia"/>
          <w:sz w:val="21"/>
          <w:szCs w:val="21"/>
        </w:rPr>
        <w:t>及公告</w:t>
      </w:r>
      <w:r>
        <w:rPr>
          <w:rFonts w:ascii="宋体" w:eastAsia="宋体" w:hAnsi="宋体"/>
          <w:sz w:val="21"/>
          <w:szCs w:val="21"/>
        </w:rPr>
        <w:t>为准。</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7B4F67" w:rsidRDefault="007B4F67">
      <w:pPr>
        <w:pStyle w:val="a0"/>
        <w:spacing w:before="0" w:after="0" w:line="360" w:lineRule="auto"/>
        <w:ind w:left="0"/>
      </w:pPr>
    </w:p>
    <w:p w:rsidR="007B4F67" w:rsidRDefault="00395E3A">
      <w:pPr>
        <w:pStyle w:val="3"/>
        <w:numPr>
          <w:ilvl w:val="0"/>
          <w:numId w:val="3"/>
        </w:numPr>
        <w:spacing w:before="0" w:after="0" w:line="360" w:lineRule="auto"/>
        <w:jc w:val="center"/>
        <w:rPr>
          <w:rFonts w:ascii="宋体" w:eastAsia="宋体" w:hAnsi="宋体"/>
        </w:rPr>
      </w:pPr>
      <w:bookmarkStart w:id="35" w:name="_Toc3992"/>
      <w:r>
        <w:rPr>
          <w:rFonts w:ascii="宋体" w:eastAsia="宋体" w:hAnsi="宋体" w:hint="eastAsia"/>
        </w:rPr>
        <w:t>投标文件的编制</w:t>
      </w:r>
      <w:bookmarkEnd w:id="35"/>
    </w:p>
    <w:p w:rsidR="007B4F67" w:rsidRDefault="00395E3A">
      <w:pPr>
        <w:pStyle w:val="4"/>
        <w:widowControl w:val="0"/>
        <w:overflowPunct w:val="0"/>
        <w:spacing w:before="0" w:after="0" w:line="360" w:lineRule="auto"/>
        <w:rPr>
          <w:rFonts w:ascii="宋体" w:eastAsia="宋体" w:hAnsi="宋体"/>
          <w:sz w:val="21"/>
          <w:szCs w:val="21"/>
        </w:rPr>
      </w:pPr>
      <w:bookmarkStart w:id="36" w:name="_Toc708"/>
      <w:r>
        <w:rPr>
          <w:rFonts w:ascii="宋体" w:eastAsia="宋体" w:hAnsi="宋体" w:hint="eastAsia"/>
          <w:sz w:val="21"/>
          <w:szCs w:val="21"/>
        </w:rPr>
        <w:t>10.投标文件的语言及度量衡单位</w:t>
      </w:r>
      <w:bookmarkEnd w:id="36"/>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除非招标文件在技术规格中另有规定，投标人在投标文件中及其与采购代理机构和采购人所有往来文件中的所有</w:t>
      </w:r>
      <w:r>
        <w:rPr>
          <w:rFonts w:ascii="宋体" w:eastAsia="宋体" w:hAnsi="宋体"/>
          <w:sz w:val="21"/>
          <w:szCs w:val="21"/>
        </w:rPr>
        <w:t>计量单位</w:t>
      </w:r>
      <w:r>
        <w:rPr>
          <w:rFonts w:ascii="宋体" w:eastAsia="宋体" w:hAnsi="宋体" w:hint="eastAsia"/>
          <w:sz w:val="21"/>
          <w:szCs w:val="21"/>
        </w:rPr>
        <w:t>均应采用中华人民共和国法定计量单位</w:t>
      </w:r>
      <w:r>
        <w:rPr>
          <w:rFonts w:ascii="宋体" w:eastAsia="宋体" w:hAnsi="宋体"/>
          <w:sz w:val="21"/>
          <w:szCs w:val="21"/>
        </w:rPr>
        <w:t>。</w:t>
      </w:r>
    </w:p>
    <w:p w:rsidR="007B4F67" w:rsidRDefault="007B4F67">
      <w:pPr>
        <w:widowControl w:val="0"/>
        <w:spacing w:after="0" w:line="360" w:lineRule="auto"/>
        <w:ind w:left="567"/>
        <w:jc w:val="both"/>
        <w:rPr>
          <w:rFonts w:ascii="宋体" w:eastAsia="宋体" w:hAnsi="宋体"/>
          <w:sz w:val="21"/>
          <w:szCs w:val="21"/>
        </w:rPr>
      </w:pPr>
    </w:p>
    <w:p w:rsidR="007B4F67" w:rsidRDefault="00395E3A">
      <w:pPr>
        <w:pStyle w:val="4"/>
        <w:widowControl w:val="0"/>
        <w:overflowPunct w:val="0"/>
        <w:spacing w:before="0" w:after="0" w:line="360" w:lineRule="auto"/>
        <w:rPr>
          <w:rFonts w:ascii="宋体" w:eastAsia="宋体" w:hAnsi="宋体"/>
          <w:sz w:val="21"/>
          <w:szCs w:val="21"/>
        </w:rPr>
      </w:pPr>
      <w:bookmarkStart w:id="37" w:name="_Toc28866"/>
      <w:bookmarkStart w:id="38" w:name="_Toc29420"/>
      <w:bookmarkStart w:id="39" w:name="_Toc382049103"/>
      <w:bookmarkStart w:id="40" w:name="_Toc303084256"/>
      <w:bookmarkStart w:id="41" w:name="_Toc307934854"/>
      <w:r>
        <w:rPr>
          <w:rFonts w:ascii="宋体" w:eastAsia="宋体" w:hAnsi="宋体" w:hint="eastAsia"/>
          <w:sz w:val="21"/>
          <w:szCs w:val="21"/>
        </w:rPr>
        <w:t>11.</w:t>
      </w:r>
      <w:r>
        <w:rPr>
          <w:rFonts w:ascii="宋体" w:eastAsia="宋体" w:hAnsi="宋体"/>
          <w:sz w:val="21"/>
          <w:szCs w:val="21"/>
        </w:rPr>
        <w:t>投标文件的组成</w:t>
      </w:r>
      <w:bookmarkEnd w:id="37"/>
      <w:bookmarkEnd w:id="38"/>
      <w:bookmarkEnd w:id="39"/>
      <w:bookmarkEnd w:id="40"/>
      <w:bookmarkEnd w:id="41"/>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包括但不限于招标文件附件格式中要求提供的表格。</w:t>
      </w:r>
    </w:p>
    <w:p w:rsidR="007B4F67" w:rsidRDefault="00395E3A">
      <w:pPr>
        <w:widowControl w:val="0"/>
        <w:numPr>
          <w:ilvl w:val="1"/>
          <w:numId w:val="4"/>
        </w:numPr>
        <w:spacing w:after="0" w:line="360" w:lineRule="auto"/>
        <w:jc w:val="both"/>
      </w:pPr>
      <w:r>
        <w:rPr>
          <w:rFonts w:ascii="宋体" w:eastAsia="宋体" w:hAnsi="宋体" w:hint="eastAsia"/>
          <w:sz w:val="21"/>
          <w:szCs w:val="21"/>
        </w:rPr>
        <w:t>上述文件须按顺序装订成册，并编制投标文件目录。除上述文件资料外投标人还须按投标人须知的要求制作“开标文件”。“开标文件”作为投标文件的一部分，须单独密封。</w:t>
      </w:r>
    </w:p>
    <w:p w:rsidR="007B4F67" w:rsidRDefault="007B4F67">
      <w:pPr>
        <w:spacing w:after="0" w:line="360" w:lineRule="auto"/>
      </w:pPr>
    </w:p>
    <w:p w:rsidR="007B4F67" w:rsidRDefault="00395E3A">
      <w:pPr>
        <w:pStyle w:val="4"/>
        <w:widowControl w:val="0"/>
        <w:overflowPunct w:val="0"/>
        <w:spacing w:before="0" w:after="0" w:line="360" w:lineRule="auto"/>
        <w:rPr>
          <w:rFonts w:ascii="宋体" w:eastAsia="宋体" w:hAnsi="宋体"/>
          <w:sz w:val="21"/>
          <w:szCs w:val="21"/>
        </w:rPr>
      </w:pPr>
      <w:bookmarkStart w:id="42" w:name="_Toc11356"/>
      <w:r>
        <w:rPr>
          <w:rFonts w:ascii="宋体" w:eastAsia="宋体" w:hAnsi="宋体" w:hint="eastAsia"/>
          <w:sz w:val="21"/>
          <w:szCs w:val="21"/>
        </w:rPr>
        <w:lastRenderedPageBreak/>
        <w:t>12.投标文件编制</w:t>
      </w:r>
      <w:bookmarkEnd w:id="42"/>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bookmarkStart w:id="43" w:name="_Toc303084258"/>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投标人应按招标文件的规定以及“第六部分 附件-投标文件格式”要求的内容和格式完整地填写</w:t>
      </w:r>
      <w:r>
        <w:rPr>
          <w:rFonts w:ascii="宋体" w:eastAsia="宋体" w:hAnsi="宋体"/>
          <w:sz w:val="21"/>
          <w:szCs w:val="21"/>
        </w:rPr>
        <w:t>（表格可以按同样格式扩展）</w:t>
      </w:r>
      <w:r>
        <w:rPr>
          <w:rFonts w:ascii="宋体" w:eastAsia="宋体" w:hAnsi="宋体" w:hint="eastAsia"/>
          <w:sz w:val="21"/>
          <w:szCs w:val="21"/>
        </w:rPr>
        <w:t>和提供资料，投标人必须对投标文件所提供的全部材料的真实性承担法律责任，并无条件接受采购人或采购代理机构及政府采购监督管理部门等对其中任何资料进行核实的要求。</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因投标文件编制存在歧义对投标人产生负面影响的，投标人自行承担后果。</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投标单位名称与投标人公章不一致，若投标单位名称已进行变更，应在投标文件中提供相应的证明材料并加盖公章，否则投标文件无效。</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有下列情形之一的，视为投标人串通投标，其投标无效：</w:t>
      </w:r>
    </w:p>
    <w:bookmarkEnd w:id="43"/>
    <w:p w:rsidR="007B4F67" w:rsidRDefault="00395E3A">
      <w:pPr>
        <w:widowControl w:val="0"/>
        <w:spacing w:after="0" w:line="360" w:lineRule="auto"/>
        <w:ind w:firstLineChars="200" w:firstLine="420"/>
        <w:jc w:val="both"/>
        <w:rPr>
          <w:rFonts w:ascii="宋体" w:eastAsia="宋体" w:hAnsi="宋体"/>
          <w:sz w:val="21"/>
          <w:szCs w:val="21"/>
        </w:rPr>
      </w:pPr>
      <w:r>
        <w:rPr>
          <w:rFonts w:ascii="宋体" w:eastAsia="宋体" w:hAnsi="宋体" w:hint="eastAsia"/>
          <w:sz w:val="21"/>
          <w:szCs w:val="21"/>
        </w:rPr>
        <w:t>（一）不同投标人的投标文件由同一单位或者个人编制；</w:t>
      </w:r>
    </w:p>
    <w:p w:rsidR="007B4F67" w:rsidRDefault="00395E3A">
      <w:pPr>
        <w:widowControl w:val="0"/>
        <w:spacing w:after="0" w:line="360" w:lineRule="auto"/>
        <w:ind w:firstLineChars="200" w:firstLine="420"/>
        <w:jc w:val="both"/>
        <w:rPr>
          <w:rFonts w:ascii="宋体" w:eastAsia="宋体" w:hAnsi="宋体"/>
          <w:sz w:val="21"/>
          <w:szCs w:val="21"/>
        </w:rPr>
      </w:pPr>
      <w:r>
        <w:rPr>
          <w:rFonts w:ascii="宋体" w:eastAsia="宋体" w:hAnsi="宋体" w:hint="eastAsia"/>
          <w:sz w:val="21"/>
          <w:szCs w:val="21"/>
        </w:rPr>
        <w:t>（二）不同投标人委托同一单位或者个人办理投标事宜；</w:t>
      </w:r>
    </w:p>
    <w:p w:rsidR="007B4F67" w:rsidRDefault="00395E3A">
      <w:pPr>
        <w:widowControl w:val="0"/>
        <w:spacing w:after="0" w:line="360" w:lineRule="auto"/>
        <w:ind w:firstLineChars="200" w:firstLine="420"/>
        <w:jc w:val="both"/>
        <w:rPr>
          <w:rFonts w:ascii="宋体" w:eastAsia="宋体" w:hAnsi="宋体"/>
          <w:sz w:val="21"/>
          <w:szCs w:val="21"/>
        </w:rPr>
      </w:pPr>
      <w:r>
        <w:rPr>
          <w:rFonts w:ascii="宋体" w:eastAsia="宋体" w:hAnsi="宋体" w:hint="eastAsia"/>
          <w:sz w:val="21"/>
          <w:szCs w:val="21"/>
        </w:rPr>
        <w:t>（三）不同投标人的投标文件载明的项目管理成员或者联系人员为同一人；</w:t>
      </w:r>
    </w:p>
    <w:p w:rsidR="007B4F67" w:rsidRDefault="00395E3A">
      <w:pPr>
        <w:widowControl w:val="0"/>
        <w:spacing w:after="0" w:line="360" w:lineRule="auto"/>
        <w:ind w:firstLineChars="200" w:firstLine="420"/>
        <w:jc w:val="both"/>
        <w:rPr>
          <w:rFonts w:ascii="宋体" w:eastAsia="宋体" w:hAnsi="宋体"/>
          <w:sz w:val="21"/>
          <w:szCs w:val="21"/>
        </w:rPr>
      </w:pPr>
      <w:r>
        <w:rPr>
          <w:rFonts w:ascii="宋体" w:eastAsia="宋体" w:hAnsi="宋体" w:hint="eastAsia"/>
          <w:sz w:val="21"/>
          <w:szCs w:val="21"/>
        </w:rPr>
        <w:t>（四）不同投标人的投标文件异常一致或者投标报价呈规律性差异；</w:t>
      </w:r>
    </w:p>
    <w:p w:rsidR="007B4F67" w:rsidRDefault="00395E3A">
      <w:pPr>
        <w:widowControl w:val="0"/>
        <w:spacing w:after="0" w:line="360" w:lineRule="auto"/>
        <w:ind w:firstLineChars="200" w:firstLine="420"/>
        <w:jc w:val="both"/>
        <w:rPr>
          <w:rFonts w:ascii="宋体" w:eastAsia="宋体" w:hAnsi="宋体"/>
          <w:sz w:val="21"/>
          <w:szCs w:val="21"/>
        </w:rPr>
      </w:pPr>
      <w:r>
        <w:rPr>
          <w:rFonts w:ascii="宋体" w:eastAsia="宋体" w:hAnsi="宋体" w:hint="eastAsia"/>
          <w:sz w:val="21"/>
          <w:szCs w:val="21"/>
        </w:rPr>
        <w:t>（五）不同投标人的投标文件相互混装；</w:t>
      </w:r>
    </w:p>
    <w:p w:rsidR="007B4F67" w:rsidRDefault="00395E3A">
      <w:pPr>
        <w:widowControl w:val="0"/>
        <w:spacing w:after="0" w:line="360" w:lineRule="auto"/>
        <w:ind w:firstLineChars="200" w:firstLine="420"/>
        <w:jc w:val="both"/>
        <w:rPr>
          <w:rFonts w:ascii="宋体" w:eastAsia="宋体" w:hAnsi="宋体"/>
          <w:sz w:val="21"/>
          <w:szCs w:val="21"/>
        </w:rPr>
      </w:pPr>
      <w:r>
        <w:rPr>
          <w:rFonts w:ascii="宋体" w:eastAsia="宋体" w:hAnsi="宋体" w:hint="eastAsia"/>
          <w:sz w:val="21"/>
          <w:szCs w:val="21"/>
        </w:rPr>
        <w:t>（六）不同投标人的投标保证金从同一单位或者个人的账户转出。</w:t>
      </w:r>
    </w:p>
    <w:p w:rsidR="007B4F67" w:rsidRDefault="007B4F67">
      <w:pPr>
        <w:widowControl w:val="0"/>
        <w:spacing w:after="0" w:line="360" w:lineRule="auto"/>
        <w:jc w:val="both"/>
      </w:pPr>
    </w:p>
    <w:p w:rsidR="007B4F67" w:rsidRDefault="00395E3A">
      <w:pPr>
        <w:pStyle w:val="4"/>
        <w:widowControl w:val="0"/>
        <w:overflowPunct w:val="0"/>
        <w:spacing w:before="0" w:after="0" w:line="360" w:lineRule="auto"/>
        <w:rPr>
          <w:rFonts w:ascii="宋体" w:eastAsia="宋体" w:hAnsi="宋体"/>
          <w:sz w:val="21"/>
          <w:szCs w:val="21"/>
        </w:rPr>
      </w:pPr>
      <w:bookmarkStart w:id="44" w:name="_Toc28034"/>
      <w:r>
        <w:rPr>
          <w:rFonts w:ascii="宋体" w:eastAsia="宋体" w:hAnsi="宋体" w:hint="eastAsia"/>
          <w:sz w:val="21"/>
          <w:szCs w:val="21"/>
        </w:rPr>
        <w:t>13.投标报价说明</w:t>
      </w:r>
      <w:bookmarkEnd w:id="44"/>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本次招标，投标人应按用户需求中的要求进行投标报价，少报无效。</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投标人所提供的货物或服务均以人民币（或相关费率）报价。</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投标报价应包含完成本次招标所有服务内容的费用，包含各种税务费及合同实施过程中的全部费用和售后服务费等。</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中标后开出的所有发票必须与中标人的名称一致。</w:t>
      </w:r>
    </w:p>
    <w:p w:rsidR="007B4F67" w:rsidRDefault="007B4F67">
      <w:pPr>
        <w:spacing w:after="0" w:line="360" w:lineRule="auto"/>
      </w:pPr>
    </w:p>
    <w:p w:rsidR="007B4F67" w:rsidRDefault="00395E3A">
      <w:pPr>
        <w:pStyle w:val="4"/>
        <w:widowControl w:val="0"/>
        <w:overflowPunct w:val="0"/>
        <w:spacing w:before="0" w:after="0" w:line="360" w:lineRule="auto"/>
        <w:rPr>
          <w:rFonts w:ascii="宋体" w:eastAsia="宋体" w:hAnsi="宋体"/>
          <w:sz w:val="21"/>
          <w:szCs w:val="21"/>
        </w:rPr>
      </w:pPr>
      <w:bookmarkStart w:id="45" w:name="_Toc34"/>
      <w:r>
        <w:rPr>
          <w:rFonts w:ascii="宋体" w:eastAsia="宋体" w:hAnsi="宋体" w:hint="eastAsia"/>
          <w:sz w:val="21"/>
          <w:szCs w:val="21"/>
        </w:rPr>
        <w:t>14.投标人所提供的服务或货物的证明文件</w:t>
      </w:r>
      <w:bookmarkEnd w:id="45"/>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spacing w:after="0" w:line="360" w:lineRule="auto"/>
        <w:jc w:val="both"/>
        <w:rPr>
          <w:rFonts w:ascii="宋体" w:eastAsia="宋体" w:hAnsi="宋体"/>
          <w:sz w:val="21"/>
          <w:szCs w:val="21"/>
        </w:rPr>
      </w:pPr>
      <w:bookmarkStart w:id="46" w:name="_Hlt107925638"/>
      <w:bookmarkStart w:id="47" w:name="_Hlt107925668"/>
      <w:bookmarkEnd w:id="46"/>
      <w:bookmarkEnd w:id="47"/>
      <w:r>
        <w:rPr>
          <w:rFonts w:ascii="宋体" w:eastAsia="宋体" w:hAnsi="宋体" w:hint="eastAsia"/>
          <w:sz w:val="21"/>
          <w:szCs w:val="21"/>
        </w:rPr>
        <w:t>证明服务或货物的文件，它可以是文字资料、图纸和数据包括但不限于：服务主要内容、标准、质量、人员资质、计划安排、报告审核等的详细说明；对招标文件第三部分《用户需求书》中规定的要求进行详细应答和说明。</w:t>
      </w:r>
    </w:p>
    <w:p w:rsidR="007B4F67" w:rsidRDefault="007B4F67">
      <w:pPr>
        <w:pStyle w:val="af1"/>
        <w:widowControl w:val="0"/>
        <w:spacing w:after="0" w:line="360" w:lineRule="auto"/>
        <w:ind w:left="425" w:firstLineChars="0" w:firstLine="0"/>
        <w:jc w:val="both"/>
      </w:pPr>
    </w:p>
    <w:p w:rsidR="007B4F67" w:rsidRDefault="00395E3A">
      <w:pPr>
        <w:pStyle w:val="4"/>
        <w:widowControl w:val="0"/>
        <w:overflowPunct w:val="0"/>
        <w:spacing w:before="0" w:after="0" w:line="360" w:lineRule="auto"/>
        <w:rPr>
          <w:rFonts w:ascii="宋体" w:eastAsia="宋体" w:hAnsi="宋体"/>
          <w:sz w:val="21"/>
          <w:szCs w:val="21"/>
        </w:rPr>
      </w:pPr>
      <w:bookmarkStart w:id="48" w:name="_Toc10940"/>
      <w:r>
        <w:rPr>
          <w:rFonts w:ascii="宋体" w:eastAsia="宋体" w:hAnsi="宋体" w:hint="eastAsia"/>
          <w:sz w:val="21"/>
          <w:szCs w:val="21"/>
        </w:rPr>
        <w:t>15.★投标有效期</w:t>
      </w:r>
      <w:bookmarkEnd w:id="48"/>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投标文件应根据投标人须知的规定在投标截止日后的90天内保持有效。</w:t>
      </w:r>
    </w:p>
    <w:p w:rsidR="007B4F67" w:rsidRDefault="007B4F67">
      <w:pPr>
        <w:widowControl w:val="0"/>
        <w:spacing w:after="0" w:line="360" w:lineRule="auto"/>
        <w:ind w:left="567"/>
        <w:jc w:val="both"/>
      </w:pPr>
    </w:p>
    <w:p w:rsidR="007B4F67" w:rsidRDefault="00395E3A">
      <w:pPr>
        <w:pStyle w:val="4"/>
        <w:widowControl w:val="0"/>
        <w:overflowPunct w:val="0"/>
        <w:spacing w:before="0" w:after="0" w:line="360" w:lineRule="auto"/>
        <w:rPr>
          <w:rFonts w:ascii="宋体" w:eastAsia="宋体" w:hAnsi="宋体"/>
          <w:sz w:val="21"/>
          <w:szCs w:val="21"/>
        </w:rPr>
      </w:pPr>
      <w:bookmarkStart w:id="49" w:name="_Toc5483"/>
      <w:r>
        <w:rPr>
          <w:rFonts w:ascii="宋体" w:eastAsia="宋体" w:hAnsi="宋体" w:hint="eastAsia"/>
          <w:sz w:val="21"/>
          <w:szCs w:val="21"/>
        </w:rPr>
        <w:t>16.★投标保证金</w:t>
      </w:r>
      <w:bookmarkEnd w:id="49"/>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bookmarkStart w:id="50" w:name="_Ref179619405"/>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投标人应按投标资料表中规定数额及法律规定的时间按相应包号保证金金额要求一次性提交投标保证金，以多次汇入达到招标文件要求金额的投标保证金无效。</w:t>
      </w:r>
      <w:bookmarkEnd w:id="50"/>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投标保证金金额与招标文件要求金额保持一致（详见投标资料表）。</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投标保证金有效期与投标有效期保持一致。</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投标人应一次性缴交招标文件规定数额的投标保证金，投标人与交款人名称必须一致（分公司投标的，其保证金可由上级公司缴纳并提供加盖公章的相关证明），非投标人缴纳的投标保证金无效。</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采用银行转账、电汇方式提交的,付至采购代理机构指定账户上。 (详见投标人资料表)</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采用《政府采购投标担保函》提交的，应符合下列规定：</w:t>
      </w:r>
    </w:p>
    <w:p w:rsidR="007B4F67" w:rsidRDefault="00395E3A">
      <w:pPr>
        <w:spacing w:after="0" w:line="360" w:lineRule="auto"/>
        <w:ind w:firstLineChars="200" w:firstLine="422"/>
        <w:rPr>
          <w:rFonts w:ascii="宋体" w:eastAsia="宋体" w:hAnsi="宋体"/>
          <w:b/>
          <w:sz w:val="21"/>
          <w:szCs w:val="21"/>
        </w:rPr>
      </w:pPr>
      <w:r>
        <w:rPr>
          <w:rFonts w:ascii="宋体" w:eastAsia="宋体" w:hAnsi="宋体" w:hint="eastAsia"/>
          <w:b/>
          <w:sz w:val="21"/>
          <w:szCs w:val="21"/>
        </w:rPr>
        <w:t>①投标担保函有效期应与投标有效期一致；</w:t>
      </w:r>
    </w:p>
    <w:p w:rsidR="007B4F67" w:rsidRDefault="00395E3A">
      <w:pPr>
        <w:spacing w:after="0" w:line="360" w:lineRule="auto"/>
        <w:ind w:firstLineChars="200" w:firstLine="422"/>
        <w:rPr>
          <w:rFonts w:ascii="宋体" w:eastAsia="宋体" w:hAnsi="宋体"/>
          <w:b/>
          <w:sz w:val="21"/>
          <w:szCs w:val="21"/>
        </w:rPr>
      </w:pPr>
      <w:r>
        <w:rPr>
          <w:rFonts w:ascii="宋体" w:eastAsia="宋体" w:hAnsi="宋体" w:hint="eastAsia"/>
          <w:b/>
          <w:sz w:val="21"/>
          <w:szCs w:val="21"/>
        </w:rPr>
        <w:t>②投标担保金额应与本项目的投标保证金一致；</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保证金不接受现金方式（包括以存现方式）提交，未按要求提交投标保证金的将导致废标。</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未中标的投标人的保证金在采购结果公示发出后5个工作日内退还，中标投标人的保证金在采购合同签订后5个工作日内退还。</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为方便退还未中标的投保人的保证金，投标人应制作《投标保证金汇入情况说明》随开标文件一并递交。</w:t>
      </w:r>
    </w:p>
    <w:p w:rsidR="007B4F67" w:rsidRDefault="00395E3A">
      <w:pPr>
        <w:widowControl w:val="0"/>
        <w:numPr>
          <w:ilvl w:val="1"/>
          <w:numId w:val="4"/>
        </w:numPr>
        <w:spacing w:after="0" w:line="360" w:lineRule="auto"/>
        <w:jc w:val="both"/>
        <w:rPr>
          <w:rFonts w:ascii="宋体" w:eastAsia="宋体" w:hAnsi="宋体"/>
          <w:b/>
          <w:bCs/>
          <w:sz w:val="21"/>
          <w:szCs w:val="21"/>
        </w:rPr>
      </w:pPr>
      <w:r>
        <w:rPr>
          <w:rFonts w:ascii="宋体" w:eastAsia="宋体" w:hAnsi="宋体" w:hint="eastAsia"/>
          <w:b/>
          <w:bCs/>
          <w:sz w:val="21"/>
          <w:szCs w:val="21"/>
        </w:rPr>
        <w:t>有下列情形之一的，投标保证金将不予退还：</w:t>
      </w:r>
    </w:p>
    <w:p w:rsidR="007B4F67" w:rsidRDefault="00395E3A">
      <w:pPr>
        <w:spacing w:after="0" w:line="360" w:lineRule="auto"/>
        <w:ind w:firstLineChars="200" w:firstLine="422"/>
        <w:rPr>
          <w:rFonts w:ascii="宋体" w:eastAsia="宋体" w:hAnsi="宋体"/>
          <w:b/>
          <w:bCs/>
          <w:sz w:val="21"/>
          <w:szCs w:val="21"/>
        </w:rPr>
      </w:pPr>
      <w:r>
        <w:rPr>
          <w:rFonts w:ascii="宋体" w:eastAsia="宋体" w:hAnsi="宋体" w:hint="eastAsia"/>
          <w:b/>
          <w:bCs/>
          <w:sz w:val="21"/>
          <w:szCs w:val="21"/>
        </w:rPr>
        <w:t>①投标人在招标文件中规定的投标有效期内撤销其投标。</w:t>
      </w:r>
    </w:p>
    <w:p w:rsidR="007B4F67" w:rsidRDefault="00395E3A">
      <w:pPr>
        <w:spacing w:after="0" w:line="360" w:lineRule="auto"/>
        <w:ind w:firstLineChars="200" w:firstLine="422"/>
        <w:rPr>
          <w:rFonts w:ascii="宋体" w:eastAsia="宋体" w:hAnsi="宋体"/>
          <w:b/>
          <w:bCs/>
          <w:sz w:val="21"/>
          <w:szCs w:val="21"/>
        </w:rPr>
      </w:pPr>
      <w:r>
        <w:rPr>
          <w:rFonts w:ascii="宋体" w:eastAsia="宋体" w:hAnsi="宋体" w:hint="eastAsia"/>
          <w:b/>
          <w:bCs/>
          <w:sz w:val="21"/>
          <w:szCs w:val="21"/>
        </w:rPr>
        <w:t>②法律法规规定不予退还投标保证金的其它情形。</w:t>
      </w:r>
    </w:p>
    <w:p w:rsidR="007B4F67" w:rsidRDefault="007B4F67">
      <w:pPr>
        <w:pStyle w:val="a0"/>
        <w:spacing w:before="0" w:after="0" w:line="360" w:lineRule="auto"/>
      </w:pPr>
    </w:p>
    <w:p w:rsidR="007B4F67" w:rsidRDefault="00395E3A">
      <w:pPr>
        <w:pStyle w:val="3"/>
        <w:numPr>
          <w:ilvl w:val="0"/>
          <w:numId w:val="3"/>
        </w:numPr>
        <w:spacing w:before="0" w:after="0" w:line="360" w:lineRule="auto"/>
        <w:jc w:val="center"/>
        <w:rPr>
          <w:rFonts w:ascii="宋体" w:eastAsia="宋体" w:hAnsi="宋体"/>
        </w:rPr>
      </w:pPr>
      <w:bookmarkStart w:id="51" w:name="_Toc8216"/>
      <w:r>
        <w:rPr>
          <w:rFonts w:ascii="宋体" w:eastAsia="宋体" w:hAnsi="宋体" w:hint="eastAsia"/>
        </w:rPr>
        <w:t>投标文件的递交</w:t>
      </w:r>
      <w:bookmarkEnd w:id="51"/>
    </w:p>
    <w:p w:rsidR="007B4F67" w:rsidRDefault="00395E3A">
      <w:pPr>
        <w:pStyle w:val="4"/>
        <w:widowControl w:val="0"/>
        <w:overflowPunct w:val="0"/>
        <w:spacing w:before="0" w:after="0" w:line="360" w:lineRule="auto"/>
        <w:rPr>
          <w:rFonts w:ascii="宋体" w:eastAsia="宋体" w:hAnsi="宋体"/>
          <w:sz w:val="21"/>
          <w:szCs w:val="21"/>
        </w:rPr>
      </w:pPr>
      <w:bookmarkStart w:id="52" w:name="_Toc16724"/>
      <w:bookmarkStart w:id="53" w:name="_Toc382049111"/>
      <w:bookmarkStart w:id="54" w:name="_Toc24997"/>
      <w:bookmarkStart w:id="55" w:name="_Toc303084264"/>
      <w:r>
        <w:rPr>
          <w:rFonts w:ascii="宋体" w:eastAsia="宋体" w:hAnsi="宋体" w:hint="eastAsia"/>
          <w:sz w:val="21"/>
          <w:szCs w:val="21"/>
        </w:rPr>
        <w:t>17.</w:t>
      </w:r>
      <w:r>
        <w:rPr>
          <w:rFonts w:ascii="宋体" w:eastAsia="宋体" w:hAnsi="宋体"/>
          <w:sz w:val="21"/>
          <w:szCs w:val="21"/>
        </w:rPr>
        <w:t>投标文件的</w:t>
      </w:r>
      <w:r>
        <w:rPr>
          <w:rFonts w:ascii="宋体" w:eastAsia="宋体" w:hAnsi="宋体" w:hint="eastAsia"/>
          <w:sz w:val="21"/>
          <w:szCs w:val="21"/>
        </w:rPr>
        <w:t>装订，签署，</w:t>
      </w:r>
      <w:r>
        <w:rPr>
          <w:rFonts w:ascii="宋体" w:eastAsia="宋体" w:hAnsi="宋体"/>
          <w:sz w:val="21"/>
          <w:szCs w:val="21"/>
        </w:rPr>
        <w:t>密封和标记</w:t>
      </w:r>
      <w:bookmarkEnd w:id="52"/>
      <w:bookmarkEnd w:id="53"/>
      <w:bookmarkEnd w:id="54"/>
      <w:bookmarkEnd w:id="55"/>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为方便评标委员会对投标文件进行评审</w:t>
      </w:r>
      <w:r>
        <w:rPr>
          <w:rFonts w:ascii="宋体" w:eastAsia="宋体" w:hAnsi="宋体"/>
          <w:sz w:val="21"/>
          <w:szCs w:val="21"/>
        </w:rPr>
        <w:t>，</w:t>
      </w:r>
      <w:r>
        <w:rPr>
          <w:rFonts w:ascii="宋体" w:eastAsia="宋体" w:hAnsi="宋体" w:hint="eastAsia"/>
          <w:sz w:val="21"/>
          <w:szCs w:val="21"/>
        </w:rPr>
        <w:t>建议投标人对投标文件进行装订，</w:t>
      </w:r>
      <w:r>
        <w:rPr>
          <w:rFonts w:ascii="宋体" w:eastAsia="宋体" w:hAnsi="宋体"/>
          <w:sz w:val="21"/>
          <w:szCs w:val="21"/>
        </w:rPr>
        <w:t>对未经装订的投标文件可能发生的文件缺</w:t>
      </w:r>
      <w:r>
        <w:rPr>
          <w:rFonts w:ascii="宋体" w:eastAsia="宋体" w:hAnsi="宋体" w:hint="eastAsia"/>
          <w:sz w:val="21"/>
          <w:szCs w:val="21"/>
        </w:rPr>
        <w:t>损</w:t>
      </w:r>
      <w:r>
        <w:rPr>
          <w:rFonts w:ascii="宋体" w:eastAsia="宋体" w:hAnsi="宋体"/>
          <w:sz w:val="21"/>
          <w:szCs w:val="21"/>
        </w:rPr>
        <w:t>，由此产生的后果由投标人承担。</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sz w:val="21"/>
          <w:szCs w:val="21"/>
        </w:rPr>
        <w:t>投标文件</w:t>
      </w:r>
      <w:r>
        <w:rPr>
          <w:rFonts w:ascii="宋体" w:eastAsia="宋体" w:hAnsi="宋体" w:hint="eastAsia"/>
          <w:sz w:val="21"/>
          <w:szCs w:val="21"/>
        </w:rPr>
        <w:t>正本均须用不褪色墨水书写或打印。投标文件的副本可采用投标文件的正</w:t>
      </w:r>
      <w:r>
        <w:rPr>
          <w:rFonts w:ascii="宋体" w:eastAsia="宋体" w:hAnsi="宋体" w:hint="eastAsia"/>
          <w:sz w:val="21"/>
          <w:szCs w:val="21"/>
        </w:rPr>
        <w:lastRenderedPageBreak/>
        <w:t>本复印件，每套</w:t>
      </w:r>
      <w:r>
        <w:rPr>
          <w:rFonts w:ascii="宋体" w:eastAsia="宋体" w:hAnsi="宋体"/>
          <w:sz w:val="21"/>
          <w:szCs w:val="21"/>
        </w:rPr>
        <w:t>投标文件</w:t>
      </w:r>
      <w:r>
        <w:rPr>
          <w:rFonts w:ascii="宋体" w:eastAsia="宋体" w:hAnsi="宋体" w:hint="eastAsia"/>
          <w:sz w:val="21"/>
          <w:szCs w:val="21"/>
        </w:rPr>
        <w:t>应当标</w:t>
      </w:r>
      <w:r>
        <w:rPr>
          <w:rFonts w:ascii="宋体" w:eastAsia="宋体" w:hAnsi="宋体"/>
          <w:sz w:val="21"/>
          <w:szCs w:val="21"/>
        </w:rPr>
        <w:t>明“正本”</w:t>
      </w:r>
      <w:r>
        <w:rPr>
          <w:rFonts w:ascii="宋体" w:eastAsia="宋体" w:hAnsi="宋体" w:hint="eastAsia"/>
          <w:sz w:val="21"/>
          <w:szCs w:val="21"/>
        </w:rPr>
        <w:t>、</w:t>
      </w:r>
      <w:r>
        <w:rPr>
          <w:rFonts w:ascii="宋体" w:eastAsia="宋体" w:hAnsi="宋体"/>
          <w:sz w:val="21"/>
          <w:szCs w:val="21"/>
        </w:rPr>
        <w:t>“副本”</w:t>
      </w:r>
      <w:r>
        <w:rPr>
          <w:rFonts w:ascii="宋体" w:eastAsia="宋体" w:hAnsi="宋体" w:hint="eastAsia"/>
          <w:sz w:val="21"/>
          <w:szCs w:val="21"/>
        </w:rPr>
        <w:t>的字样</w:t>
      </w:r>
      <w:r>
        <w:rPr>
          <w:rFonts w:ascii="宋体" w:eastAsia="宋体" w:hAnsi="宋体"/>
          <w:sz w:val="21"/>
          <w:szCs w:val="21"/>
        </w:rPr>
        <w:t>。</w:t>
      </w:r>
      <w:r>
        <w:rPr>
          <w:rFonts w:ascii="宋体" w:eastAsia="宋体" w:hAnsi="宋体" w:hint="eastAsia"/>
          <w:sz w:val="21"/>
          <w:szCs w:val="21"/>
        </w:rPr>
        <w:t>投标文件的【正本】及所有【副本】的封面及骑缝均须加盖投标人公章（文件每页盖章等同于盖骑缝章）。若</w:t>
      </w:r>
      <w:r>
        <w:rPr>
          <w:rFonts w:ascii="宋体" w:eastAsia="宋体" w:hAnsi="宋体"/>
          <w:sz w:val="21"/>
          <w:szCs w:val="21"/>
        </w:rPr>
        <w:t>正本</w:t>
      </w:r>
      <w:r>
        <w:rPr>
          <w:rFonts w:ascii="宋体" w:eastAsia="宋体" w:hAnsi="宋体" w:hint="eastAsia"/>
          <w:sz w:val="21"/>
          <w:szCs w:val="21"/>
        </w:rPr>
        <w:t>与</w:t>
      </w:r>
      <w:r>
        <w:rPr>
          <w:rFonts w:ascii="宋体" w:eastAsia="宋体" w:hAnsi="宋体"/>
          <w:sz w:val="21"/>
          <w:szCs w:val="21"/>
        </w:rPr>
        <w:t>副本</w:t>
      </w:r>
      <w:r>
        <w:rPr>
          <w:rFonts w:ascii="宋体" w:eastAsia="宋体" w:hAnsi="宋体" w:hint="eastAsia"/>
          <w:sz w:val="21"/>
          <w:szCs w:val="21"/>
        </w:rPr>
        <w:t>不符，以</w:t>
      </w:r>
      <w:r>
        <w:rPr>
          <w:rFonts w:ascii="宋体" w:eastAsia="宋体" w:hAnsi="宋体"/>
          <w:sz w:val="21"/>
          <w:szCs w:val="21"/>
        </w:rPr>
        <w:t>正本为准。</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联合体投标文件的【正本】及【副本】的封面及骑缝均须加盖所有联合体组成成员的公章。（文件每页盖章等同于盖骑缝章）如联合体协议中有明确分工说明除外。</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建议投标人将投标文件正本和所有的副本分开密封装在单独的信封中，且在信封上标明“正本”“副本”字样。然后再将所有信封封装在一个外层信封中（“开标文件”除外）。电子文件与正本密封包装，随正本提交。</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sz w:val="21"/>
          <w:szCs w:val="21"/>
        </w:rPr>
        <w:t>电子文件内容包括：由投标人自行制作的与正本文件一致的所有文件。电子文件</w:t>
      </w:r>
      <w:r>
        <w:rPr>
          <w:rFonts w:ascii="宋体" w:eastAsia="宋体" w:hAnsi="宋体" w:hint="eastAsia"/>
          <w:sz w:val="21"/>
          <w:szCs w:val="21"/>
        </w:rPr>
        <w:t>由</w:t>
      </w:r>
      <w:r>
        <w:rPr>
          <w:rFonts w:ascii="宋体" w:eastAsia="宋体" w:hAnsi="宋体"/>
          <w:sz w:val="21"/>
          <w:szCs w:val="21"/>
        </w:rPr>
        <w:t>光盘</w:t>
      </w:r>
      <w:r>
        <w:rPr>
          <w:rFonts w:ascii="宋体" w:eastAsia="宋体" w:hAnsi="宋体" w:hint="eastAsia"/>
          <w:sz w:val="21"/>
          <w:szCs w:val="21"/>
        </w:rPr>
        <w:t>或U盘</w:t>
      </w:r>
      <w:r>
        <w:rPr>
          <w:rFonts w:ascii="宋体" w:eastAsia="宋体" w:hAnsi="宋体"/>
          <w:sz w:val="21"/>
          <w:szCs w:val="21"/>
        </w:rPr>
        <w:t>储存</w:t>
      </w:r>
      <w:r>
        <w:rPr>
          <w:rFonts w:ascii="宋体" w:eastAsia="宋体" w:hAnsi="宋体" w:hint="eastAsia"/>
          <w:sz w:val="21"/>
          <w:szCs w:val="21"/>
        </w:rPr>
        <w:t>（须含盖章版PDF投标文件和WORD版投标文件各一版，文字采用WORD文档，计算表格采用 EXCEL文档），并注明投标人名称及项目名称、采购项目编号，随投标文件一同密封提交。</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sz w:val="21"/>
          <w:szCs w:val="21"/>
        </w:rPr>
        <w:t>除投标人对错误处修改外，全套投标文件应无涂改或行间插字和增删。如有修改，修改处</w:t>
      </w:r>
      <w:r>
        <w:rPr>
          <w:rFonts w:ascii="宋体" w:eastAsia="宋体" w:hAnsi="宋体" w:hint="eastAsia"/>
          <w:sz w:val="21"/>
          <w:szCs w:val="21"/>
        </w:rPr>
        <w:t>须由法定代表人或其正式授权代表在旁边签字及盖章</w:t>
      </w:r>
      <w:r>
        <w:rPr>
          <w:rFonts w:ascii="宋体" w:eastAsia="宋体" w:hAnsi="宋体"/>
          <w:sz w:val="21"/>
          <w:szCs w:val="21"/>
        </w:rPr>
        <w:t>。</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人应将开标一览表、法人代表证明书、法定代表人授权书（法人投标无需提交授权书）单独密封提交，并在信封上标明“开标文件”字样。开标文件内还须包括并不限于：投标保证金支付凭证银行汇款底单（复印件加盖公章）和投标保证金汇入情况说明（加盖公章）。“开标文件”份数及签章等要求与投标文件正本相同（1份）。</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供应商未提交“开标文件”或“开标文件”中无“开标一览表”的，报价以投标文件正本为准。</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 xml:space="preserve">所有的信封均应注明： </w:t>
      </w:r>
    </w:p>
    <w:p w:rsidR="007B4F67" w:rsidRDefault="00395E3A">
      <w:pPr>
        <w:widowControl w:val="0"/>
        <w:numPr>
          <w:ilvl w:val="0"/>
          <w:numId w:val="5"/>
        </w:numPr>
        <w:spacing w:after="0" w:line="360" w:lineRule="auto"/>
        <w:ind w:left="567"/>
        <w:jc w:val="both"/>
        <w:rPr>
          <w:rFonts w:ascii="宋体" w:eastAsia="宋体" w:hAnsi="宋体"/>
          <w:sz w:val="21"/>
          <w:szCs w:val="21"/>
        </w:rPr>
      </w:pPr>
      <w:r>
        <w:rPr>
          <w:rFonts w:ascii="宋体" w:eastAsia="宋体" w:hAnsi="宋体" w:hint="eastAsia"/>
          <w:sz w:val="21"/>
          <w:szCs w:val="21"/>
        </w:rPr>
        <w:t>收件人：三方诚信招标有限公司东莞分公司</w:t>
      </w:r>
    </w:p>
    <w:p w:rsidR="007B4F67" w:rsidRDefault="00395E3A">
      <w:pPr>
        <w:widowControl w:val="0"/>
        <w:numPr>
          <w:ilvl w:val="0"/>
          <w:numId w:val="5"/>
        </w:numPr>
        <w:spacing w:after="0" w:line="360" w:lineRule="auto"/>
        <w:ind w:left="567"/>
        <w:jc w:val="both"/>
        <w:rPr>
          <w:rFonts w:ascii="宋体" w:eastAsia="宋体" w:hAnsi="宋体"/>
          <w:sz w:val="21"/>
          <w:szCs w:val="21"/>
        </w:rPr>
      </w:pPr>
      <w:r>
        <w:rPr>
          <w:rFonts w:ascii="宋体" w:eastAsia="宋体" w:hAnsi="宋体" w:hint="eastAsia"/>
          <w:sz w:val="21"/>
          <w:szCs w:val="21"/>
        </w:rPr>
        <w:t>投标单位名称：</w:t>
      </w:r>
    </w:p>
    <w:p w:rsidR="007B4F67" w:rsidRDefault="00395E3A">
      <w:pPr>
        <w:widowControl w:val="0"/>
        <w:numPr>
          <w:ilvl w:val="0"/>
          <w:numId w:val="5"/>
        </w:numPr>
        <w:spacing w:after="0" w:line="360" w:lineRule="auto"/>
        <w:ind w:left="567"/>
        <w:jc w:val="both"/>
        <w:rPr>
          <w:rFonts w:ascii="宋体" w:eastAsia="宋体" w:hAnsi="宋体"/>
          <w:sz w:val="21"/>
          <w:szCs w:val="21"/>
        </w:rPr>
      </w:pPr>
      <w:r>
        <w:rPr>
          <w:rFonts w:ascii="宋体" w:eastAsia="宋体" w:hAnsi="宋体" w:hint="eastAsia"/>
          <w:sz w:val="21"/>
          <w:szCs w:val="21"/>
        </w:rPr>
        <w:t>项目名称：</w:t>
      </w:r>
    </w:p>
    <w:p w:rsidR="007B4F67" w:rsidRDefault="00395E3A">
      <w:pPr>
        <w:widowControl w:val="0"/>
        <w:numPr>
          <w:ilvl w:val="0"/>
          <w:numId w:val="5"/>
        </w:numPr>
        <w:spacing w:after="0" w:line="360" w:lineRule="auto"/>
        <w:ind w:left="567"/>
        <w:jc w:val="both"/>
        <w:rPr>
          <w:rFonts w:ascii="宋体" w:eastAsia="宋体" w:hAnsi="宋体"/>
          <w:sz w:val="21"/>
          <w:szCs w:val="21"/>
        </w:rPr>
      </w:pPr>
      <w:r>
        <w:rPr>
          <w:rFonts w:ascii="宋体" w:eastAsia="宋体" w:hAnsi="宋体" w:hint="eastAsia"/>
          <w:sz w:val="21"/>
          <w:szCs w:val="21"/>
        </w:rPr>
        <w:t>采购项目编号：</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采购代理机构将拒绝接收出现以下情况的投标文件：</w:t>
      </w:r>
    </w:p>
    <w:p w:rsidR="007B4F67" w:rsidRDefault="00395E3A">
      <w:pPr>
        <w:widowControl w:val="0"/>
        <w:numPr>
          <w:ilvl w:val="0"/>
          <w:numId w:val="6"/>
        </w:numPr>
        <w:spacing w:after="0" w:line="360" w:lineRule="auto"/>
        <w:jc w:val="both"/>
        <w:rPr>
          <w:rFonts w:ascii="宋体" w:eastAsia="宋体" w:hAnsi="宋体"/>
          <w:sz w:val="21"/>
          <w:szCs w:val="21"/>
        </w:rPr>
      </w:pPr>
      <w:r>
        <w:rPr>
          <w:rFonts w:ascii="宋体" w:eastAsia="宋体" w:hAnsi="宋体" w:hint="eastAsia"/>
          <w:sz w:val="21"/>
          <w:szCs w:val="21"/>
        </w:rPr>
        <w:t>采用透明包装进行密封或未进行密封的投标文件；</w:t>
      </w:r>
    </w:p>
    <w:p w:rsidR="007B4F67" w:rsidRDefault="00395E3A">
      <w:pPr>
        <w:widowControl w:val="0"/>
        <w:numPr>
          <w:ilvl w:val="0"/>
          <w:numId w:val="6"/>
        </w:numPr>
        <w:spacing w:after="0" w:line="360" w:lineRule="auto"/>
        <w:jc w:val="both"/>
        <w:rPr>
          <w:rFonts w:ascii="宋体" w:eastAsia="宋体" w:hAnsi="宋体"/>
          <w:sz w:val="21"/>
          <w:szCs w:val="21"/>
        </w:rPr>
      </w:pPr>
      <w:r>
        <w:rPr>
          <w:rFonts w:ascii="宋体" w:eastAsia="宋体" w:hAnsi="宋体" w:hint="eastAsia"/>
          <w:sz w:val="21"/>
          <w:szCs w:val="21"/>
        </w:rPr>
        <w:t>密封破损导致投标文件内容直接或间接泄露的投标文件；</w:t>
      </w:r>
    </w:p>
    <w:p w:rsidR="007B4F67" w:rsidRDefault="00395E3A">
      <w:pPr>
        <w:widowControl w:val="0"/>
        <w:numPr>
          <w:ilvl w:val="0"/>
          <w:numId w:val="6"/>
        </w:numPr>
        <w:spacing w:after="0" w:line="360" w:lineRule="auto"/>
        <w:jc w:val="both"/>
        <w:rPr>
          <w:rFonts w:ascii="宋体" w:eastAsia="宋体" w:hAnsi="宋体"/>
          <w:sz w:val="21"/>
          <w:szCs w:val="21"/>
        </w:rPr>
      </w:pPr>
      <w:r>
        <w:rPr>
          <w:rFonts w:ascii="宋体" w:eastAsia="宋体" w:hAnsi="宋体" w:hint="eastAsia"/>
          <w:sz w:val="21"/>
          <w:szCs w:val="21"/>
        </w:rPr>
        <w:t>密封信封上项目编号错误的投标文件；</w:t>
      </w:r>
    </w:p>
    <w:p w:rsidR="007B4F67" w:rsidRDefault="00395E3A">
      <w:pPr>
        <w:widowControl w:val="0"/>
        <w:numPr>
          <w:ilvl w:val="0"/>
          <w:numId w:val="6"/>
        </w:numPr>
        <w:spacing w:after="0" w:line="360" w:lineRule="auto"/>
        <w:jc w:val="both"/>
        <w:rPr>
          <w:rFonts w:ascii="宋体" w:eastAsia="宋体" w:hAnsi="宋体"/>
          <w:sz w:val="21"/>
          <w:szCs w:val="21"/>
        </w:rPr>
      </w:pPr>
      <w:r>
        <w:rPr>
          <w:rFonts w:ascii="宋体" w:eastAsia="宋体" w:hAnsi="宋体" w:hint="eastAsia"/>
          <w:sz w:val="21"/>
          <w:szCs w:val="21"/>
        </w:rPr>
        <w:t>未在规定时间内领购文件的投标人的投标文件；</w:t>
      </w:r>
    </w:p>
    <w:p w:rsidR="007B4F67" w:rsidRDefault="00395E3A">
      <w:pPr>
        <w:widowControl w:val="0"/>
        <w:numPr>
          <w:ilvl w:val="0"/>
          <w:numId w:val="6"/>
        </w:numPr>
        <w:spacing w:after="0" w:line="360" w:lineRule="auto"/>
        <w:jc w:val="both"/>
        <w:rPr>
          <w:rFonts w:ascii="宋体" w:eastAsia="宋体" w:hAnsi="宋体"/>
          <w:sz w:val="21"/>
          <w:szCs w:val="21"/>
        </w:rPr>
      </w:pPr>
      <w:r>
        <w:rPr>
          <w:rFonts w:ascii="宋体" w:eastAsia="宋体" w:hAnsi="宋体" w:hint="eastAsia"/>
          <w:sz w:val="21"/>
          <w:szCs w:val="21"/>
        </w:rPr>
        <w:t>项目名称出现严重歧义或未标注所投项目信息导致无法分辨所投项目为本项目的投标文件；</w:t>
      </w:r>
    </w:p>
    <w:p w:rsidR="007B4F67" w:rsidRDefault="00395E3A">
      <w:pPr>
        <w:widowControl w:val="0"/>
        <w:numPr>
          <w:ilvl w:val="0"/>
          <w:numId w:val="6"/>
        </w:numPr>
        <w:spacing w:after="0" w:line="360" w:lineRule="auto"/>
        <w:jc w:val="both"/>
        <w:rPr>
          <w:rFonts w:ascii="宋体" w:eastAsia="宋体" w:hAnsi="宋体"/>
          <w:sz w:val="21"/>
          <w:szCs w:val="21"/>
        </w:rPr>
      </w:pPr>
      <w:r>
        <w:rPr>
          <w:rFonts w:ascii="宋体" w:eastAsia="宋体" w:hAnsi="宋体" w:hint="eastAsia"/>
          <w:sz w:val="21"/>
          <w:szCs w:val="21"/>
        </w:rPr>
        <w:t>采用传真、电传的投标文件；</w:t>
      </w:r>
    </w:p>
    <w:p w:rsidR="007B4F67" w:rsidRDefault="00395E3A">
      <w:pPr>
        <w:widowControl w:val="0"/>
        <w:numPr>
          <w:ilvl w:val="0"/>
          <w:numId w:val="6"/>
        </w:numPr>
        <w:spacing w:after="0" w:line="360" w:lineRule="auto"/>
        <w:jc w:val="both"/>
        <w:rPr>
          <w:rFonts w:ascii="宋体" w:eastAsia="宋体" w:hAnsi="宋体"/>
          <w:sz w:val="21"/>
          <w:szCs w:val="21"/>
        </w:rPr>
      </w:pPr>
      <w:r>
        <w:rPr>
          <w:rFonts w:ascii="宋体" w:eastAsia="宋体" w:hAnsi="宋体" w:hint="eastAsia"/>
          <w:sz w:val="21"/>
          <w:szCs w:val="21"/>
        </w:rPr>
        <w:lastRenderedPageBreak/>
        <w:t>招标文件规定的其他情形。</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采购代理机构对所有投标文件的误投或提前启封概不负责。</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投标人同时参加几个包投标时必须按招标文件要求按包号分别制作投标文件，分别密封递交。</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递交的投标文件中所提供的通讯方式应保持联络畅通，因联系不上而导致的所有后果由投标人自行承担。</w:t>
      </w:r>
    </w:p>
    <w:p w:rsidR="007B4F67" w:rsidRDefault="007B4F67">
      <w:pPr>
        <w:spacing w:after="0" w:line="360" w:lineRule="auto"/>
      </w:pPr>
    </w:p>
    <w:p w:rsidR="007B4F67" w:rsidRDefault="00395E3A">
      <w:pPr>
        <w:pStyle w:val="4"/>
        <w:widowControl w:val="0"/>
        <w:overflowPunct w:val="0"/>
        <w:spacing w:before="0" w:after="0" w:line="360" w:lineRule="auto"/>
        <w:rPr>
          <w:rFonts w:ascii="宋体" w:eastAsia="宋体" w:hAnsi="宋体"/>
          <w:sz w:val="21"/>
          <w:szCs w:val="21"/>
        </w:rPr>
      </w:pPr>
      <w:bookmarkStart w:id="56" w:name="_Toc30088"/>
      <w:r>
        <w:rPr>
          <w:rFonts w:ascii="宋体" w:eastAsia="宋体" w:hAnsi="宋体" w:hint="eastAsia"/>
          <w:sz w:val="21"/>
          <w:szCs w:val="21"/>
        </w:rPr>
        <w:t>18.迟交的投标文件</w:t>
      </w:r>
      <w:bookmarkEnd w:id="56"/>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投标人在投标截止时间之后提交的投标文件，采购代理机构将拒绝接收</w:t>
      </w:r>
      <w:r>
        <w:rPr>
          <w:rFonts w:ascii="宋体" w:eastAsia="宋体" w:hAnsi="宋体"/>
          <w:sz w:val="21"/>
          <w:szCs w:val="21"/>
        </w:rPr>
        <w:t>。</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有违反其他法律规定情形的，采购代理机构将拒绝接收。</w:t>
      </w:r>
    </w:p>
    <w:p w:rsidR="007B4F67" w:rsidRDefault="007B4F67">
      <w:pPr>
        <w:spacing w:after="0" w:line="360" w:lineRule="auto"/>
      </w:pPr>
    </w:p>
    <w:p w:rsidR="007B4F67" w:rsidRDefault="00395E3A">
      <w:pPr>
        <w:pStyle w:val="4"/>
        <w:widowControl w:val="0"/>
        <w:overflowPunct w:val="0"/>
        <w:spacing w:before="0" w:after="0" w:line="360" w:lineRule="auto"/>
        <w:rPr>
          <w:rFonts w:ascii="宋体" w:eastAsia="宋体" w:hAnsi="宋体"/>
          <w:sz w:val="21"/>
          <w:szCs w:val="21"/>
        </w:rPr>
      </w:pPr>
      <w:bookmarkStart w:id="57" w:name="_Toc15912"/>
      <w:r>
        <w:rPr>
          <w:rFonts w:ascii="宋体" w:eastAsia="宋体" w:hAnsi="宋体" w:hint="eastAsia"/>
          <w:sz w:val="21"/>
          <w:szCs w:val="21"/>
        </w:rPr>
        <w:t>19.投标样品、投标演示（如有要求）</w:t>
      </w:r>
      <w:bookmarkEnd w:id="57"/>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如有必要，采购代理机构可以要求投标人提供本服务项目涉及的部分设备或产品样品，投标人在投标时应提交《样品清单》。</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为方便评标，投标人在提供样品时，应在所提供的样品表面显著位置标注投标人的名称、包号、样品名称、招标文件规定的服务或货物编号。</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如有要求投标人视频演示环节，投标人将需要演示的内容以视频录制展示的形式完成，视频用U盘储存，并作为投标文件的组成部分，标注投标人的名称、项目名称、项目编号、项目包号加以盖章并密封提交。演示全程由采购人或采购单位操作完成。</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如有要求投标人现场演示环节，演示现场提供投影仪及电脑，所需的网络环境及设备全部由投标人自行解决。除非另有说明，投标人不得派超过2名工作人员进场演示。演示过程不设置问答环节。</w:t>
      </w:r>
    </w:p>
    <w:p w:rsidR="007B4F67" w:rsidRDefault="007B4F67">
      <w:pPr>
        <w:spacing w:after="0" w:line="360" w:lineRule="auto"/>
      </w:pPr>
    </w:p>
    <w:p w:rsidR="007B4F67" w:rsidRDefault="00395E3A">
      <w:pPr>
        <w:pStyle w:val="4"/>
        <w:widowControl w:val="0"/>
        <w:overflowPunct w:val="0"/>
        <w:spacing w:before="0" w:after="0" w:line="360" w:lineRule="auto"/>
        <w:rPr>
          <w:rFonts w:ascii="宋体" w:eastAsia="宋体" w:hAnsi="宋体"/>
          <w:sz w:val="21"/>
          <w:szCs w:val="21"/>
        </w:rPr>
      </w:pPr>
      <w:bookmarkStart w:id="58" w:name="_Toc9777"/>
      <w:bookmarkStart w:id="59" w:name="_Toc382049112"/>
      <w:bookmarkStart w:id="60" w:name="_Toc28098"/>
      <w:bookmarkStart w:id="61" w:name="_Toc303084265"/>
      <w:r>
        <w:rPr>
          <w:rFonts w:ascii="宋体" w:eastAsia="宋体" w:hAnsi="宋体" w:hint="eastAsia"/>
          <w:sz w:val="21"/>
          <w:szCs w:val="21"/>
        </w:rPr>
        <w:t>20.投标截止期</w:t>
      </w:r>
      <w:bookmarkEnd w:id="58"/>
      <w:bookmarkEnd w:id="59"/>
      <w:bookmarkEnd w:id="60"/>
      <w:bookmarkEnd w:id="61"/>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投标人应在招标文件规定的截止日期和时间内，将投标文件送达到指定地点。</w:t>
      </w:r>
    </w:p>
    <w:p w:rsidR="007B4F67" w:rsidRDefault="007B4F67">
      <w:pPr>
        <w:spacing w:after="0" w:line="360" w:lineRule="auto"/>
      </w:pPr>
    </w:p>
    <w:p w:rsidR="007B4F67" w:rsidRDefault="00395E3A">
      <w:pPr>
        <w:pStyle w:val="4"/>
        <w:widowControl w:val="0"/>
        <w:overflowPunct w:val="0"/>
        <w:spacing w:before="0" w:after="0" w:line="360" w:lineRule="auto"/>
        <w:rPr>
          <w:rFonts w:ascii="宋体" w:eastAsia="宋体" w:hAnsi="宋体"/>
          <w:sz w:val="21"/>
          <w:szCs w:val="21"/>
        </w:rPr>
      </w:pPr>
      <w:bookmarkStart w:id="62" w:name="_Toc22260"/>
      <w:r>
        <w:rPr>
          <w:rFonts w:ascii="宋体" w:eastAsia="宋体" w:hAnsi="宋体" w:hint="eastAsia"/>
          <w:sz w:val="21"/>
          <w:szCs w:val="21"/>
        </w:rPr>
        <w:t>21.投标文件的补充、修改与撤回</w:t>
      </w:r>
      <w:bookmarkEnd w:id="62"/>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投标人在提交投标文件截止时间前，可以对所提交的投标文件进行补充、修改或撤回，并以纸质版形式通知采购代理机构。在提交投标文件截止时间之后，投标人不</w:t>
      </w:r>
      <w:r>
        <w:rPr>
          <w:rFonts w:ascii="宋体" w:eastAsia="宋体" w:hAnsi="宋体" w:hint="eastAsia"/>
          <w:sz w:val="21"/>
          <w:szCs w:val="21"/>
        </w:rPr>
        <w:lastRenderedPageBreak/>
        <w:t>得对其投标文件做出任何的补充和修改。</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投标人对投标文件的补充、修改的内容应当按招标文件要求的签署、盖章、密封后，作为投标文件的组成部分。并按照招标文件规定密封和标记的要求提交，并在投标文件密封袋上标明“补充、修改”字样。</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投标文件一经递交不予退还。</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在提交投标文件截止时间至投标有效期满之前，投标人不得撤回其投标，否则其投标保证金将不予退还。</w:t>
      </w:r>
    </w:p>
    <w:p w:rsidR="007B4F67" w:rsidRDefault="007B4F67">
      <w:pPr>
        <w:pStyle w:val="a0"/>
        <w:spacing w:before="0" w:after="0" w:line="360" w:lineRule="auto"/>
      </w:pPr>
    </w:p>
    <w:p w:rsidR="007B4F67" w:rsidRDefault="00395E3A">
      <w:pPr>
        <w:pStyle w:val="3"/>
        <w:numPr>
          <w:ilvl w:val="0"/>
          <w:numId w:val="3"/>
        </w:numPr>
        <w:spacing w:before="0" w:after="0" w:line="360" w:lineRule="auto"/>
        <w:jc w:val="center"/>
        <w:rPr>
          <w:rFonts w:ascii="宋体" w:eastAsia="宋体" w:hAnsi="宋体"/>
        </w:rPr>
      </w:pPr>
      <w:bookmarkStart w:id="63" w:name="_Toc13835"/>
      <w:r>
        <w:rPr>
          <w:rFonts w:ascii="宋体" w:eastAsia="宋体" w:hAnsi="宋体" w:hint="eastAsia"/>
        </w:rPr>
        <w:t>开标与评标</w:t>
      </w:r>
      <w:bookmarkEnd w:id="63"/>
    </w:p>
    <w:p w:rsidR="007B4F67" w:rsidRDefault="00395E3A">
      <w:pPr>
        <w:pStyle w:val="4"/>
        <w:widowControl w:val="0"/>
        <w:overflowPunct w:val="0"/>
        <w:spacing w:before="0" w:after="0" w:line="360" w:lineRule="auto"/>
        <w:rPr>
          <w:rFonts w:ascii="宋体" w:eastAsia="宋体" w:hAnsi="宋体"/>
          <w:sz w:val="21"/>
          <w:szCs w:val="21"/>
        </w:rPr>
      </w:pPr>
      <w:bookmarkStart w:id="64" w:name="_Toc174"/>
      <w:r>
        <w:rPr>
          <w:rFonts w:ascii="宋体" w:eastAsia="宋体" w:hAnsi="宋体" w:hint="eastAsia"/>
          <w:sz w:val="21"/>
          <w:szCs w:val="21"/>
        </w:rPr>
        <w:t>22.开标</w:t>
      </w:r>
      <w:bookmarkEnd w:id="64"/>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采购代理机构按</w:t>
      </w:r>
      <w:r>
        <w:rPr>
          <w:rFonts w:ascii="宋体" w:eastAsia="宋体" w:hAnsi="宋体"/>
          <w:sz w:val="21"/>
          <w:szCs w:val="21"/>
        </w:rPr>
        <w:t>本</w:t>
      </w:r>
      <w:r>
        <w:rPr>
          <w:rFonts w:ascii="宋体" w:eastAsia="宋体" w:hAnsi="宋体" w:hint="eastAsia"/>
          <w:sz w:val="21"/>
          <w:szCs w:val="21"/>
        </w:rPr>
        <w:t>招标文件</w:t>
      </w:r>
      <w:r>
        <w:rPr>
          <w:rFonts w:ascii="宋体" w:eastAsia="宋体" w:hAnsi="宋体"/>
          <w:sz w:val="21"/>
          <w:szCs w:val="21"/>
        </w:rPr>
        <w:t>所规定的时间和地点公开开标，并邀请所有投标人</w:t>
      </w:r>
      <w:r>
        <w:rPr>
          <w:rFonts w:ascii="宋体" w:eastAsia="宋体" w:hAnsi="宋体" w:hint="eastAsia"/>
          <w:sz w:val="21"/>
          <w:szCs w:val="21"/>
        </w:rPr>
        <w:t>代表</w:t>
      </w:r>
      <w:r>
        <w:rPr>
          <w:rFonts w:ascii="宋体" w:eastAsia="宋体" w:hAnsi="宋体"/>
          <w:sz w:val="21"/>
          <w:szCs w:val="21"/>
        </w:rPr>
        <w:t>参加。</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sz w:val="21"/>
          <w:szCs w:val="21"/>
        </w:rPr>
        <w:t>开标程序：</w:t>
      </w:r>
    </w:p>
    <w:p w:rsidR="007B4F67" w:rsidRDefault="00395E3A">
      <w:pPr>
        <w:widowControl w:val="0"/>
        <w:numPr>
          <w:ilvl w:val="2"/>
          <w:numId w:val="4"/>
        </w:numPr>
        <w:tabs>
          <w:tab w:val="clear" w:pos="794"/>
          <w:tab w:val="left" w:pos="567"/>
        </w:tabs>
        <w:spacing w:after="0" w:line="360" w:lineRule="auto"/>
        <w:jc w:val="both"/>
        <w:rPr>
          <w:rFonts w:ascii="宋体" w:eastAsia="宋体" w:hAnsi="宋体"/>
          <w:sz w:val="21"/>
          <w:szCs w:val="21"/>
        </w:rPr>
      </w:pPr>
      <w:r>
        <w:rPr>
          <w:rFonts w:ascii="宋体" w:eastAsia="宋体" w:hAnsi="宋体"/>
          <w:sz w:val="21"/>
          <w:szCs w:val="21"/>
        </w:rPr>
        <w:t>开标</w:t>
      </w:r>
      <w:r>
        <w:rPr>
          <w:rFonts w:ascii="宋体" w:eastAsia="宋体" w:hAnsi="宋体" w:hint="eastAsia"/>
          <w:sz w:val="21"/>
          <w:szCs w:val="21"/>
        </w:rPr>
        <w:t>会</w:t>
      </w:r>
      <w:r>
        <w:rPr>
          <w:rFonts w:ascii="宋体" w:eastAsia="宋体" w:hAnsi="宋体"/>
          <w:sz w:val="21"/>
          <w:szCs w:val="21"/>
        </w:rPr>
        <w:t>由</w:t>
      </w:r>
      <w:r>
        <w:rPr>
          <w:rFonts w:ascii="宋体" w:eastAsia="宋体" w:hAnsi="宋体" w:hint="eastAsia"/>
          <w:sz w:val="21"/>
          <w:szCs w:val="21"/>
        </w:rPr>
        <w:t>采购代理机构</w:t>
      </w:r>
      <w:r>
        <w:rPr>
          <w:rFonts w:ascii="宋体" w:eastAsia="宋体" w:hAnsi="宋体"/>
          <w:sz w:val="21"/>
          <w:szCs w:val="21"/>
        </w:rPr>
        <w:t>主持</w:t>
      </w:r>
      <w:r>
        <w:rPr>
          <w:rFonts w:ascii="宋体" w:eastAsia="宋体" w:hAnsi="宋体" w:hint="eastAsia"/>
          <w:sz w:val="21"/>
          <w:szCs w:val="21"/>
        </w:rPr>
        <w:t>，投标人的法定代表人或其授权代表携带有效身份证明准时参加开标会并签名报到。</w:t>
      </w:r>
    </w:p>
    <w:p w:rsidR="007B4F67" w:rsidRDefault="00395E3A">
      <w:pPr>
        <w:widowControl w:val="0"/>
        <w:numPr>
          <w:ilvl w:val="2"/>
          <w:numId w:val="4"/>
        </w:numPr>
        <w:tabs>
          <w:tab w:val="clear" w:pos="794"/>
          <w:tab w:val="left" w:pos="567"/>
        </w:tabs>
        <w:spacing w:after="0" w:line="360" w:lineRule="auto"/>
        <w:jc w:val="both"/>
        <w:rPr>
          <w:rFonts w:ascii="宋体" w:eastAsia="宋体" w:hAnsi="宋体"/>
          <w:sz w:val="21"/>
          <w:szCs w:val="21"/>
        </w:rPr>
      </w:pPr>
      <w:r>
        <w:rPr>
          <w:rFonts w:ascii="宋体" w:eastAsia="宋体" w:hAnsi="宋体" w:hint="eastAsia"/>
          <w:sz w:val="21"/>
          <w:szCs w:val="21"/>
        </w:rPr>
        <w:t>开标时，由投标人或者其推选的代表检查投标文件的密封情况；经确认无误后，由采购人或者采购代理机构工作人员当众拆封，宣布投标人名称、投标价格和招标文件规定的需要宣布的其他内容；</w:t>
      </w:r>
    </w:p>
    <w:p w:rsidR="007B4F67" w:rsidRDefault="00395E3A">
      <w:pPr>
        <w:widowControl w:val="0"/>
        <w:numPr>
          <w:ilvl w:val="2"/>
          <w:numId w:val="4"/>
        </w:numPr>
        <w:tabs>
          <w:tab w:val="clear" w:pos="794"/>
          <w:tab w:val="left" w:pos="567"/>
        </w:tabs>
        <w:spacing w:after="0" w:line="360" w:lineRule="auto"/>
        <w:jc w:val="both"/>
        <w:rPr>
          <w:rFonts w:ascii="宋体" w:eastAsia="宋体" w:hAnsi="宋体"/>
          <w:sz w:val="21"/>
          <w:szCs w:val="21"/>
        </w:rPr>
      </w:pPr>
      <w:r>
        <w:rPr>
          <w:rFonts w:ascii="宋体" w:eastAsia="宋体" w:hAnsi="宋体" w:hint="eastAsia"/>
          <w:sz w:val="21"/>
          <w:szCs w:val="21"/>
        </w:rPr>
        <w:t>投标人代表对开标过程和开标记录有异议，以及认为采购人、采购代理机构相关工作人员有需要回避的情形的，应当场提出询问或者回避申请。开标现场未提出异议的视为认同开标结果。</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投标人未参加开标的，视同认可开标结果。</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合格投标人不足3家的，不得开标；</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开标过程应当由采购人或者采购代理机构负责记录，由参加开标的各投标人代表和相关工作人员签字确认。</w:t>
      </w:r>
    </w:p>
    <w:p w:rsidR="007B4F67" w:rsidRDefault="007B4F67">
      <w:pPr>
        <w:widowControl w:val="0"/>
        <w:spacing w:after="0" w:line="360" w:lineRule="auto"/>
        <w:ind w:left="567"/>
        <w:jc w:val="both"/>
      </w:pPr>
    </w:p>
    <w:p w:rsidR="007B4F67" w:rsidRDefault="00395E3A">
      <w:pPr>
        <w:pStyle w:val="4"/>
        <w:widowControl w:val="0"/>
        <w:overflowPunct w:val="0"/>
        <w:spacing w:before="0" w:after="0" w:line="360" w:lineRule="auto"/>
        <w:rPr>
          <w:rFonts w:ascii="宋体" w:eastAsia="宋体" w:hAnsi="宋体"/>
          <w:sz w:val="21"/>
          <w:szCs w:val="21"/>
        </w:rPr>
      </w:pPr>
      <w:bookmarkStart w:id="65" w:name="_Toc318"/>
      <w:r>
        <w:rPr>
          <w:rFonts w:ascii="宋体" w:eastAsia="宋体" w:hAnsi="宋体" w:hint="eastAsia"/>
          <w:sz w:val="21"/>
          <w:szCs w:val="21"/>
        </w:rPr>
        <w:t>23.评标委员会及评标方法</w:t>
      </w:r>
      <w:bookmarkEnd w:id="65"/>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评标委员会根据招标项目的特点进行组建，并负责评标工作。</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评审方法：本次招标的评审方法采用综合评分法。</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招标文件中要求投标人提供的相关资质证书证明材料因国家政策变动导致新旧证书名称不一致，旧证书未取消且新旧证书具有同等效力的，投标人提供新证书与提供在有效期内的旧证书给予同等认可。</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定标原则：在</w:t>
      </w:r>
      <w:r>
        <w:rPr>
          <w:rFonts w:ascii="宋体" w:eastAsia="宋体" w:hAnsi="宋体"/>
          <w:sz w:val="21"/>
          <w:szCs w:val="21"/>
        </w:rPr>
        <w:t>满足招标文件</w:t>
      </w:r>
      <w:r>
        <w:rPr>
          <w:rFonts w:ascii="宋体" w:eastAsia="宋体" w:hAnsi="宋体" w:hint="eastAsia"/>
          <w:sz w:val="21"/>
          <w:szCs w:val="21"/>
        </w:rPr>
        <w:t>实质性要求前提下，按照招标文件规定的各项评价因素</w:t>
      </w:r>
      <w:r>
        <w:rPr>
          <w:rFonts w:ascii="宋体" w:eastAsia="宋体" w:hAnsi="宋体" w:hint="eastAsia"/>
          <w:sz w:val="21"/>
          <w:szCs w:val="21"/>
        </w:rPr>
        <w:lastRenderedPageBreak/>
        <w:t>进行量化打分，以评标总得分最高的投标人作为中标候选人或中标人。</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评标委员会对投标文件的评审内容，分为商务评议、技术评议和价格评议。评审流程包括符合性检查、澄清问题、比较与评价、推荐中标候选人或确定中标人、编写评标报告等步骤。</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rsidR="007B4F67" w:rsidRDefault="007B4F67">
      <w:pPr>
        <w:spacing w:after="0" w:line="360" w:lineRule="auto"/>
      </w:pPr>
    </w:p>
    <w:p w:rsidR="007B4F67" w:rsidRDefault="00395E3A">
      <w:pPr>
        <w:pStyle w:val="4"/>
        <w:widowControl w:val="0"/>
        <w:overflowPunct w:val="0"/>
        <w:spacing w:before="0" w:after="0" w:line="360" w:lineRule="auto"/>
        <w:rPr>
          <w:rFonts w:ascii="宋体" w:eastAsia="宋体" w:hAnsi="宋体"/>
          <w:sz w:val="21"/>
          <w:szCs w:val="21"/>
        </w:rPr>
      </w:pPr>
      <w:bookmarkStart w:id="66" w:name="_Toc21911"/>
      <w:r>
        <w:rPr>
          <w:rFonts w:ascii="宋体" w:eastAsia="宋体" w:hAnsi="宋体" w:hint="eastAsia"/>
          <w:sz w:val="21"/>
          <w:szCs w:val="21"/>
        </w:rPr>
        <w:t>24.评审原则及评标过程的保密</w:t>
      </w:r>
      <w:bookmarkEnd w:id="66"/>
    </w:p>
    <w:p w:rsidR="007B4F67" w:rsidRDefault="007B4F67">
      <w:pPr>
        <w:pStyle w:val="af1"/>
        <w:widowControl w:val="0"/>
        <w:numPr>
          <w:ilvl w:val="0"/>
          <w:numId w:val="4"/>
        </w:numPr>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评审的基本原则：评标委员会将依据《中华人民共和国政府采购法》及国家和地方政府有关法规的规定，遵循“客观、公正、审慎”的原则进行评审工作。</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从公开开标到签订合同，凡与审查、澄清、评审和投标有关的资料以及定标意见相关的事项，均不得向投标人及与评标无关的其他人透露。</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任何单位和个人不得非法干预、影响评标的过程和结果。</w:t>
      </w:r>
    </w:p>
    <w:p w:rsidR="007B4F67" w:rsidRDefault="007B4F67">
      <w:pPr>
        <w:spacing w:after="0" w:line="360" w:lineRule="auto"/>
      </w:pPr>
    </w:p>
    <w:p w:rsidR="007B4F67" w:rsidRDefault="00395E3A">
      <w:pPr>
        <w:pStyle w:val="4"/>
        <w:widowControl w:val="0"/>
        <w:overflowPunct w:val="0"/>
        <w:spacing w:before="0" w:after="0" w:line="360" w:lineRule="auto"/>
        <w:rPr>
          <w:rFonts w:ascii="宋体" w:eastAsia="宋体" w:hAnsi="宋体"/>
          <w:sz w:val="21"/>
          <w:szCs w:val="21"/>
        </w:rPr>
      </w:pPr>
      <w:bookmarkStart w:id="67" w:name="_Toc12318"/>
      <w:r>
        <w:rPr>
          <w:rFonts w:ascii="宋体" w:eastAsia="宋体" w:hAnsi="宋体" w:hint="eastAsia"/>
          <w:sz w:val="21"/>
          <w:szCs w:val="21"/>
        </w:rPr>
        <w:t>25.投标文件的初审</w:t>
      </w:r>
      <w:bookmarkEnd w:id="67"/>
    </w:p>
    <w:p w:rsidR="007B4F67" w:rsidRDefault="007B4F67">
      <w:pPr>
        <w:pStyle w:val="af1"/>
        <w:widowControl w:val="0"/>
        <w:numPr>
          <w:ilvl w:val="0"/>
          <w:numId w:val="4"/>
        </w:numPr>
        <w:tabs>
          <w:tab w:val="left" w:pos="907"/>
        </w:tabs>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tabs>
          <w:tab w:val="left" w:pos="907"/>
        </w:tabs>
        <w:spacing w:after="0" w:line="360" w:lineRule="auto"/>
        <w:jc w:val="both"/>
        <w:rPr>
          <w:rFonts w:ascii="宋体" w:eastAsia="宋体" w:hAnsi="宋体"/>
          <w:b/>
          <w:sz w:val="21"/>
          <w:szCs w:val="21"/>
        </w:rPr>
      </w:pPr>
      <w:r>
        <w:rPr>
          <w:rFonts w:ascii="宋体" w:eastAsia="宋体" w:hAnsi="宋体" w:hint="eastAsia"/>
          <w:sz w:val="21"/>
          <w:szCs w:val="21"/>
        </w:rPr>
        <w:t>开标结束后，采购人或者采购代理机构将依法对投标人的资格进行审查。资格审查时，投标人存在不符合资格性检查所要求事项情况的，投标无效。未通过资格审查的投标人不进入符合性审查的评审，</w:t>
      </w:r>
      <w:r>
        <w:rPr>
          <w:rFonts w:ascii="宋体" w:eastAsia="宋体" w:hAnsi="宋体" w:hint="eastAsia"/>
          <w:b/>
          <w:sz w:val="21"/>
          <w:szCs w:val="21"/>
        </w:rPr>
        <w:t>资格性检查中发现下列情形之一的，其投标作无效处理：</w:t>
      </w:r>
    </w:p>
    <w:p w:rsidR="007B4F67" w:rsidRDefault="00395E3A">
      <w:pPr>
        <w:widowControl w:val="0"/>
        <w:tabs>
          <w:tab w:val="left" w:pos="907"/>
        </w:tabs>
        <w:spacing w:after="0" w:line="360" w:lineRule="auto"/>
        <w:ind w:left="567"/>
        <w:jc w:val="both"/>
        <w:rPr>
          <w:rFonts w:ascii="宋体" w:eastAsia="宋体" w:hAnsi="宋体"/>
          <w:b/>
          <w:sz w:val="21"/>
          <w:szCs w:val="21"/>
        </w:rPr>
      </w:pPr>
      <w:r>
        <w:rPr>
          <w:rFonts w:ascii="宋体" w:eastAsia="宋体" w:hAnsi="宋体" w:hint="eastAsia"/>
          <w:b/>
          <w:sz w:val="21"/>
          <w:szCs w:val="21"/>
        </w:rPr>
        <w:t>1) 资格瑕疵</w:t>
      </w:r>
    </w:p>
    <w:p w:rsidR="007B4F67" w:rsidRDefault="00395E3A">
      <w:pPr>
        <w:widowControl w:val="0"/>
        <w:tabs>
          <w:tab w:val="left" w:pos="907"/>
        </w:tabs>
        <w:spacing w:after="0" w:line="360" w:lineRule="auto"/>
        <w:ind w:left="567"/>
        <w:jc w:val="both"/>
        <w:rPr>
          <w:rFonts w:ascii="宋体" w:eastAsia="宋体" w:hAnsi="宋体"/>
          <w:sz w:val="21"/>
          <w:szCs w:val="21"/>
        </w:rPr>
      </w:pPr>
      <w:r>
        <w:rPr>
          <w:rFonts w:ascii="宋体" w:eastAsia="宋体" w:hAnsi="宋体" w:hint="eastAsia"/>
          <w:sz w:val="21"/>
          <w:szCs w:val="21"/>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rsidR="007B4F67" w:rsidRDefault="00395E3A">
      <w:pPr>
        <w:widowControl w:val="0"/>
        <w:tabs>
          <w:tab w:val="left" w:pos="907"/>
        </w:tabs>
        <w:spacing w:after="0" w:line="360" w:lineRule="auto"/>
        <w:ind w:left="567"/>
        <w:jc w:val="both"/>
        <w:rPr>
          <w:rFonts w:ascii="宋体" w:eastAsia="宋体" w:hAnsi="宋体"/>
          <w:b/>
          <w:sz w:val="21"/>
          <w:szCs w:val="21"/>
        </w:rPr>
      </w:pPr>
      <w:r>
        <w:rPr>
          <w:rFonts w:ascii="宋体" w:eastAsia="宋体" w:hAnsi="宋体" w:hint="eastAsia"/>
          <w:b/>
          <w:sz w:val="21"/>
          <w:szCs w:val="21"/>
        </w:rPr>
        <w:t>2) 投标保证金瑕疵</w:t>
      </w:r>
    </w:p>
    <w:p w:rsidR="007B4F67" w:rsidRDefault="00395E3A">
      <w:pPr>
        <w:widowControl w:val="0"/>
        <w:tabs>
          <w:tab w:val="left" w:pos="907"/>
        </w:tabs>
        <w:spacing w:after="0" w:line="360" w:lineRule="auto"/>
        <w:ind w:left="567"/>
        <w:jc w:val="both"/>
        <w:rPr>
          <w:rFonts w:ascii="宋体" w:eastAsia="宋体" w:hAnsi="宋体"/>
          <w:sz w:val="21"/>
          <w:szCs w:val="21"/>
        </w:rPr>
      </w:pPr>
      <w:r>
        <w:rPr>
          <w:rFonts w:ascii="宋体" w:eastAsia="宋体" w:hAnsi="宋体" w:hint="eastAsia"/>
          <w:sz w:val="21"/>
          <w:szCs w:val="21"/>
        </w:rPr>
        <w:t>包括但不限于：①投标人未按招标文件要求提交投标保证金；②提交方式、提交时间、提交金额不符合招标文件要求；③投标保证金有效期不符合招标文件要求。</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ascii="宋体" w:eastAsia="宋体" w:hAnsi="宋体" w:hint="eastAsia"/>
          <w:b/>
          <w:sz w:val="21"/>
          <w:szCs w:val="21"/>
        </w:rPr>
        <w:t>发现下列情况之一的，其投标将作无效处理</w:t>
      </w:r>
      <w:r>
        <w:rPr>
          <w:rFonts w:ascii="宋体" w:eastAsia="宋体" w:hAnsi="宋体" w:hint="eastAsia"/>
          <w:sz w:val="21"/>
          <w:szCs w:val="21"/>
        </w:rPr>
        <w:t>：</w:t>
      </w:r>
    </w:p>
    <w:p w:rsidR="007B4F67" w:rsidRDefault="00395E3A">
      <w:pPr>
        <w:widowControl w:val="0"/>
        <w:tabs>
          <w:tab w:val="left" w:pos="907"/>
        </w:tabs>
        <w:spacing w:after="0" w:line="360" w:lineRule="auto"/>
        <w:ind w:left="567"/>
        <w:jc w:val="both"/>
        <w:rPr>
          <w:rFonts w:ascii="宋体" w:eastAsia="宋体" w:hAnsi="宋体"/>
          <w:sz w:val="21"/>
          <w:szCs w:val="21"/>
        </w:rPr>
      </w:pPr>
      <w:r>
        <w:rPr>
          <w:rFonts w:ascii="宋体" w:eastAsia="宋体" w:hAnsi="宋体" w:hint="eastAsia"/>
          <w:b/>
          <w:sz w:val="21"/>
          <w:szCs w:val="21"/>
        </w:rPr>
        <w:t>1) 投标文件的有效性、完整性瑕疵</w:t>
      </w:r>
    </w:p>
    <w:p w:rsidR="007B4F67" w:rsidRDefault="00395E3A">
      <w:pPr>
        <w:widowControl w:val="0"/>
        <w:tabs>
          <w:tab w:val="left" w:pos="907"/>
        </w:tabs>
        <w:spacing w:after="0" w:line="360" w:lineRule="auto"/>
        <w:ind w:left="567"/>
        <w:jc w:val="both"/>
        <w:rPr>
          <w:rFonts w:ascii="宋体" w:eastAsia="宋体" w:hAnsi="宋体"/>
          <w:sz w:val="21"/>
          <w:szCs w:val="21"/>
        </w:rPr>
      </w:pPr>
      <w:r>
        <w:rPr>
          <w:rFonts w:ascii="宋体" w:eastAsia="宋体" w:hAnsi="宋体" w:hint="eastAsia"/>
          <w:sz w:val="21"/>
          <w:szCs w:val="21"/>
        </w:rPr>
        <w:lastRenderedPageBreak/>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rsidR="007B4F67" w:rsidRDefault="00395E3A">
      <w:pPr>
        <w:widowControl w:val="0"/>
        <w:tabs>
          <w:tab w:val="left" w:pos="907"/>
        </w:tabs>
        <w:spacing w:after="0" w:line="360" w:lineRule="auto"/>
        <w:ind w:left="567"/>
        <w:jc w:val="both"/>
        <w:rPr>
          <w:rFonts w:ascii="宋体" w:eastAsia="宋体" w:hAnsi="宋体"/>
          <w:b/>
          <w:sz w:val="21"/>
          <w:szCs w:val="21"/>
        </w:rPr>
      </w:pPr>
      <w:r>
        <w:rPr>
          <w:rFonts w:ascii="宋体" w:eastAsia="宋体" w:hAnsi="宋体" w:hint="eastAsia"/>
          <w:b/>
          <w:sz w:val="21"/>
          <w:szCs w:val="21"/>
        </w:rPr>
        <w:t>2) 技术响应瑕疵</w:t>
      </w:r>
    </w:p>
    <w:p w:rsidR="007B4F67" w:rsidRDefault="00395E3A">
      <w:pPr>
        <w:widowControl w:val="0"/>
        <w:tabs>
          <w:tab w:val="left" w:pos="907"/>
        </w:tabs>
        <w:spacing w:after="0" w:line="360" w:lineRule="auto"/>
        <w:ind w:left="567"/>
        <w:jc w:val="both"/>
        <w:rPr>
          <w:rFonts w:ascii="宋体" w:eastAsia="宋体" w:hAnsi="宋体"/>
          <w:sz w:val="21"/>
          <w:szCs w:val="21"/>
        </w:rPr>
      </w:pPr>
      <w:r>
        <w:rPr>
          <w:rFonts w:ascii="宋体" w:eastAsia="宋体" w:hAnsi="宋体" w:hint="eastAsia"/>
          <w:sz w:val="21"/>
          <w:szCs w:val="21"/>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rsidR="007B4F67" w:rsidRDefault="00395E3A">
      <w:pPr>
        <w:widowControl w:val="0"/>
        <w:tabs>
          <w:tab w:val="left" w:pos="907"/>
        </w:tabs>
        <w:spacing w:after="0" w:line="360" w:lineRule="auto"/>
        <w:ind w:left="567"/>
        <w:jc w:val="both"/>
        <w:rPr>
          <w:rFonts w:ascii="宋体" w:eastAsia="宋体" w:hAnsi="宋体"/>
          <w:b/>
          <w:sz w:val="21"/>
          <w:szCs w:val="21"/>
        </w:rPr>
      </w:pPr>
      <w:r>
        <w:rPr>
          <w:rFonts w:ascii="宋体" w:eastAsia="宋体" w:hAnsi="宋体" w:hint="eastAsia"/>
          <w:b/>
          <w:sz w:val="21"/>
          <w:szCs w:val="21"/>
        </w:rPr>
        <w:t>3) 商务响应瑕疵</w:t>
      </w:r>
    </w:p>
    <w:p w:rsidR="007B4F67" w:rsidRDefault="00395E3A">
      <w:pPr>
        <w:widowControl w:val="0"/>
        <w:tabs>
          <w:tab w:val="left" w:pos="907"/>
        </w:tabs>
        <w:spacing w:after="0" w:line="360" w:lineRule="auto"/>
        <w:ind w:left="567"/>
        <w:jc w:val="both"/>
        <w:rPr>
          <w:rFonts w:ascii="宋体" w:eastAsia="宋体" w:hAnsi="宋体"/>
          <w:sz w:val="21"/>
          <w:szCs w:val="21"/>
        </w:rPr>
      </w:pPr>
      <w:r>
        <w:rPr>
          <w:rFonts w:ascii="宋体" w:eastAsia="宋体" w:hAnsi="宋体" w:hint="eastAsia"/>
          <w:sz w:val="21"/>
          <w:szCs w:val="21"/>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rsidR="007B4F67" w:rsidRDefault="00395E3A">
      <w:pPr>
        <w:widowControl w:val="0"/>
        <w:tabs>
          <w:tab w:val="left" w:pos="907"/>
        </w:tabs>
        <w:spacing w:after="0" w:line="360" w:lineRule="auto"/>
        <w:ind w:left="567"/>
        <w:jc w:val="both"/>
        <w:rPr>
          <w:rFonts w:ascii="宋体" w:eastAsia="宋体" w:hAnsi="宋体"/>
          <w:b/>
          <w:sz w:val="21"/>
          <w:szCs w:val="21"/>
        </w:rPr>
      </w:pPr>
      <w:r>
        <w:rPr>
          <w:rFonts w:ascii="宋体" w:eastAsia="宋体" w:hAnsi="宋体" w:hint="eastAsia"/>
          <w:b/>
          <w:sz w:val="21"/>
          <w:szCs w:val="21"/>
        </w:rPr>
        <w:t>4）投标报价瑕疵</w:t>
      </w:r>
    </w:p>
    <w:p w:rsidR="007B4F67" w:rsidRDefault="00395E3A">
      <w:pPr>
        <w:widowControl w:val="0"/>
        <w:tabs>
          <w:tab w:val="left" w:pos="907"/>
        </w:tabs>
        <w:spacing w:after="0" w:line="360" w:lineRule="auto"/>
        <w:ind w:left="567"/>
        <w:jc w:val="both"/>
        <w:rPr>
          <w:rFonts w:ascii="宋体" w:eastAsia="宋体" w:hAnsi="宋体"/>
          <w:sz w:val="21"/>
          <w:szCs w:val="21"/>
        </w:rPr>
      </w:pPr>
      <w:r>
        <w:rPr>
          <w:rFonts w:ascii="宋体" w:eastAsia="宋体" w:hAnsi="宋体" w:hint="eastAsia"/>
          <w:sz w:val="21"/>
          <w:szCs w:val="21"/>
        </w:rPr>
        <w:t>包括但不限于：①投标报价超过本招标文件明确的项目预算或文件明确的最高限价；②未按招标文件要求进行报价的；③报价内容或报价格式不符合招标文件要求的；④投标报价有严重缺漏项的。</w:t>
      </w:r>
    </w:p>
    <w:p w:rsidR="007B4F67" w:rsidRDefault="00395E3A">
      <w:pPr>
        <w:widowControl w:val="0"/>
        <w:tabs>
          <w:tab w:val="left" w:pos="907"/>
        </w:tabs>
        <w:spacing w:after="0" w:line="360" w:lineRule="auto"/>
        <w:ind w:left="567"/>
        <w:jc w:val="both"/>
        <w:rPr>
          <w:rFonts w:ascii="宋体" w:eastAsia="宋体" w:hAnsi="宋体"/>
          <w:b/>
          <w:sz w:val="21"/>
          <w:szCs w:val="21"/>
        </w:rPr>
      </w:pPr>
      <w:r>
        <w:rPr>
          <w:rFonts w:ascii="宋体" w:eastAsia="宋体" w:hAnsi="宋体" w:hint="eastAsia"/>
          <w:b/>
          <w:sz w:val="21"/>
          <w:szCs w:val="21"/>
        </w:rPr>
        <w:t>5）违规行为</w:t>
      </w:r>
    </w:p>
    <w:p w:rsidR="007B4F67" w:rsidRDefault="00395E3A">
      <w:pPr>
        <w:widowControl w:val="0"/>
        <w:tabs>
          <w:tab w:val="left" w:pos="907"/>
        </w:tabs>
        <w:spacing w:after="0" w:line="360" w:lineRule="auto"/>
        <w:ind w:left="567"/>
        <w:jc w:val="both"/>
        <w:rPr>
          <w:rFonts w:ascii="宋体" w:eastAsia="宋体" w:hAnsi="宋体"/>
          <w:sz w:val="21"/>
          <w:szCs w:val="21"/>
        </w:rPr>
      </w:pPr>
      <w:r>
        <w:rPr>
          <w:rFonts w:ascii="宋体" w:eastAsia="宋体" w:hAnsi="宋体" w:hint="eastAsia"/>
          <w:sz w:val="21"/>
          <w:szCs w:val="21"/>
        </w:rPr>
        <w:t>包括但不限于：①以他人的名义投标、串通投标、以行贿手段谋取中标或者以其他弄虚作假方式投标的；②扰乱开标、评标秩序，干扰招标工作正常进行的。③存在经评标委员会认定的其他违规违法行为。</w:t>
      </w:r>
    </w:p>
    <w:p w:rsidR="007B4F67" w:rsidRDefault="00395E3A">
      <w:pPr>
        <w:widowControl w:val="0"/>
        <w:tabs>
          <w:tab w:val="left" w:pos="907"/>
        </w:tabs>
        <w:spacing w:after="0" w:line="360" w:lineRule="auto"/>
        <w:ind w:left="567"/>
        <w:jc w:val="both"/>
        <w:rPr>
          <w:rFonts w:ascii="宋体" w:eastAsia="宋体" w:hAnsi="宋体"/>
          <w:b/>
          <w:sz w:val="21"/>
          <w:szCs w:val="21"/>
        </w:rPr>
      </w:pPr>
      <w:r>
        <w:rPr>
          <w:rFonts w:ascii="宋体" w:eastAsia="宋体" w:hAnsi="宋体" w:hint="eastAsia"/>
          <w:b/>
          <w:sz w:val="21"/>
          <w:szCs w:val="21"/>
        </w:rPr>
        <w:t>6)法律法规及招标文件中规定的其它情形。</w:t>
      </w:r>
    </w:p>
    <w:p w:rsidR="007B4F67" w:rsidRDefault="00395E3A">
      <w:pPr>
        <w:widowControl w:val="0"/>
        <w:tabs>
          <w:tab w:val="left" w:pos="907"/>
        </w:tabs>
        <w:spacing w:after="0" w:line="360" w:lineRule="auto"/>
        <w:ind w:left="567"/>
        <w:jc w:val="both"/>
        <w:rPr>
          <w:rFonts w:ascii="宋体" w:eastAsia="宋体" w:hAnsi="宋体"/>
          <w:sz w:val="21"/>
          <w:szCs w:val="21"/>
        </w:rPr>
      </w:pPr>
      <w:r>
        <w:rPr>
          <w:rFonts w:ascii="宋体" w:eastAsia="宋体" w:hAnsi="宋体" w:hint="eastAsia"/>
          <w:sz w:val="21"/>
          <w:szCs w:val="21"/>
        </w:rPr>
        <w:t>根据项目情况，评标委员会有权决定招标文件中“可能导致废标”或“可能导致其投标被拒绝”等具体条款是否实施“废标”或“投标被拒绝”，但对同一条款的裁决应适用于每个投标人。</w:t>
      </w:r>
    </w:p>
    <w:p w:rsidR="007B4F67" w:rsidRDefault="00395E3A">
      <w:pPr>
        <w:widowControl w:val="0"/>
        <w:numPr>
          <w:ilvl w:val="1"/>
          <w:numId w:val="4"/>
        </w:numPr>
        <w:spacing w:after="0" w:line="360" w:lineRule="auto"/>
        <w:jc w:val="both"/>
        <w:rPr>
          <w:rFonts w:ascii="宋体" w:eastAsia="宋体" w:hAnsi="宋体"/>
          <w:sz w:val="21"/>
          <w:szCs w:val="21"/>
        </w:rPr>
      </w:pPr>
      <w:r>
        <w:rPr>
          <w:rFonts w:ascii="宋体" w:eastAsia="宋体" w:hAnsi="宋体" w:hint="eastAsia"/>
          <w:sz w:val="21"/>
          <w:szCs w:val="21"/>
        </w:rPr>
        <w:t>对于投标文件中不构成实质性偏差的不正规、不一致或不规则，评标委员会可以接受，但这种接受不能损害或影响任何投标人的相对排序。</w:t>
      </w:r>
    </w:p>
    <w:p w:rsidR="007B4F67" w:rsidRDefault="00395E3A">
      <w:pPr>
        <w:widowControl w:val="0"/>
        <w:numPr>
          <w:ilvl w:val="1"/>
          <w:numId w:val="4"/>
        </w:numPr>
        <w:spacing w:after="0" w:line="360" w:lineRule="auto"/>
        <w:jc w:val="both"/>
      </w:pPr>
      <w:r>
        <w:rPr>
          <w:rFonts w:ascii="宋体" w:eastAsia="宋体" w:hAnsi="宋体" w:hint="eastAsia"/>
          <w:sz w:val="21"/>
          <w:szCs w:val="21"/>
        </w:rPr>
        <w:t>在详细评标之前，评标委员会要审查每份投标文件是否实质上响应了招标文件的要</w:t>
      </w:r>
      <w:r>
        <w:rPr>
          <w:rFonts w:ascii="宋体" w:eastAsia="宋体" w:hAnsi="宋体" w:hint="eastAsia"/>
          <w:sz w:val="21"/>
          <w:szCs w:val="21"/>
        </w:rPr>
        <w:lastRenderedPageBreak/>
        <w:t>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rsidR="007B4F67" w:rsidRDefault="007B4F67">
      <w:pPr>
        <w:spacing w:after="0" w:line="360" w:lineRule="auto"/>
      </w:pPr>
    </w:p>
    <w:p w:rsidR="007B4F67" w:rsidRDefault="00395E3A">
      <w:pPr>
        <w:pStyle w:val="4"/>
        <w:widowControl w:val="0"/>
        <w:overflowPunct w:val="0"/>
        <w:spacing w:before="0" w:after="0" w:line="360" w:lineRule="auto"/>
        <w:rPr>
          <w:rFonts w:ascii="宋体" w:eastAsia="宋体" w:hAnsi="宋体"/>
          <w:sz w:val="21"/>
          <w:szCs w:val="21"/>
        </w:rPr>
      </w:pPr>
      <w:bookmarkStart w:id="68" w:name="_Toc19657"/>
      <w:r>
        <w:rPr>
          <w:rFonts w:ascii="宋体" w:eastAsia="宋体" w:hAnsi="宋体" w:hint="eastAsia"/>
          <w:sz w:val="21"/>
          <w:szCs w:val="21"/>
        </w:rPr>
        <w:t>26.商务、技术、价格评审（具体评审项目详见投标资料表）</w:t>
      </w:r>
      <w:bookmarkEnd w:id="68"/>
    </w:p>
    <w:p w:rsidR="007B4F67" w:rsidRDefault="007B4F67">
      <w:pPr>
        <w:pStyle w:val="af1"/>
        <w:widowControl w:val="0"/>
        <w:numPr>
          <w:ilvl w:val="0"/>
          <w:numId w:val="4"/>
        </w:numPr>
        <w:tabs>
          <w:tab w:val="left" w:pos="907"/>
        </w:tabs>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sz w:val="21"/>
          <w:szCs w:val="21"/>
        </w:rPr>
        <w:t>对通过符合性检查的投标人进行商务技术综合评议，针对投标文件对招标文件的响应情况对各个投标人进行商务和技术评分</w:t>
      </w:r>
      <w:r>
        <w:rPr>
          <w:rFonts w:ascii="宋体" w:eastAsia="宋体" w:hAnsi="宋体" w:hint="eastAsia"/>
          <w:sz w:val="21"/>
          <w:szCs w:val="21"/>
        </w:rPr>
        <w:t xml:space="preserve">。 </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投标文件报价出现前后不一致的，评标委员会按照下列规定修正：</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投标文件中开标一览表（报价表）内容与投标文件中相应内容不一致的，以开标一览表（报价表）为准；</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大写金额和小写金额不一致的，以大写金额为准；</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单价金额小数点或者百分比有明显错位的，以开标一览表的总价为准，并修改单价；</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总价金额与按单价汇总金额不一致的，以单价金额计算结果为准。</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同时出现两种以上不一致的，按照前款规定的顺序修正。修正后的报价按照经投标人确认后产生约束力，投标人不确认的，其投标无效。</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使用综合评分法的采购项目，核心产品提供相同品牌产品且通过资格审查、符合性审查的不同投标人参加同一合同项下投标的，按一家投标人计算，评审后得分最高的同品牌投标人获得中标人推荐资格。</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rsidR="007B4F67" w:rsidRDefault="00395E3A">
      <w:pPr>
        <w:widowControl w:val="0"/>
        <w:numPr>
          <w:ilvl w:val="1"/>
          <w:numId w:val="4"/>
        </w:numPr>
        <w:tabs>
          <w:tab w:val="left" w:pos="907"/>
        </w:tabs>
        <w:spacing w:after="0" w:line="360" w:lineRule="auto"/>
        <w:jc w:val="both"/>
        <w:rPr>
          <w:rFonts w:eastAsia="宋体"/>
        </w:rPr>
      </w:pPr>
      <w:r>
        <w:rPr>
          <w:rFonts w:ascii="宋体" w:eastAsia="宋体" w:hAnsi="宋体" w:hint="eastAsia"/>
          <w:sz w:val="21"/>
          <w:szCs w:val="21"/>
        </w:rPr>
        <w:t>采用综合评分法的，评标结果按评审后得分由高到低顺序排列。评审得分相同的，按投标报价（投标原报价）由低到高顺序排列。评审得分及投标报价均相同</w:t>
      </w:r>
      <w:r>
        <w:rPr>
          <w:rFonts w:ascii="宋体" w:eastAsia="宋体" w:hAnsi="宋体" w:hint="eastAsia"/>
          <w:sz w:val="21"/>
          <w:szCs w:val="21"/>
        </w:rPr>
        <w:lastRenderedPageBreak/>
        <w:t>时，以随机抽取方式决定。投标文件满足招标文件全部实质性要求，且按照评审因素的量化指标评审得分最高的投标人为排名第一的中标候选人。</w:t>
      </w:r>
    </w:p>
    <w:p w:rsidR="007B4F67" w:rsidRDefault="007B4F67">
      <w:pPr>
        <w:widowControl w:val="0"/>
        <w:tabs>
          <w:tab w:val="left" w:pos="907"/>
        </w:tabs>
        <w:spacing w:after="0" w:line="360" w:lineRule="auto"/>
        <w:ind w:left="567"/>
        <w:jc w:val="both"/>
        <w:rPr>
          <w:rFonts w:ascii="宋体" w:eastAsia="宋体" w:hAnsi="宋体"/>
          <w:sz w:val="21"/>
          <w:szCs w:val="21"/>
        </w:rPr>
      </w:pPr>
    </w:p>
    <w:p w:rsidR="007B4F67" w:rsidRDefault="00395E3A">
      <w:pPr>
        <w:pStyle w:val="4"/>
        <w:widowControl w:val="0"/>
        <w:overflowPunct w:val="0"/>
        <w:spacing w:before="0" w:after="0" w:line="360" w:lineRule="auto"/>
        <w:rPr>
          <w:rFonts w:ascii="宋体" w:eastAsia="宋体" w:hAnsi="宋体"/>
          <w:sz w:val="21"/>
          <w:szCs w:val="21"/>
        </w:rPr>
      </w:pPr>
      <w:bookmarkStart w:id="69" w:name="_Toc6456"/>
      <w:r>
        <w:rPr>
          <w:rFonts w:ascii="宋体" w:eastAsia="宋体" w:hAnsi="宋体" w:hint="eastAsia"/>
          <w:sz w:val="21"/>
          <w:szCs w:val="21"/>
        </w:rPr>
        <w:t>27.优惠政策</w:t>
      </w:r>
      <w:bookmarkEnd w:id="69"/>
    </w:p>
    <w:p w:rsidR="007B4F67" w:rsidRDefault="007B4F67">
      <w:pPr>
        <w:pStyle w:val="af1"/>
        <w:widowControl w:val="0"/>
        <w:numPr>
          <w:ilvl w:val="0"/>
          <w:numId w:val="4"/>
        </w:numPr>
        <w:tabs>
          <w:tab w:val="left" w:pos="907"/>
        </w:tabs>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对小型或微型企业、监狱企业、残疾人福利性单位投标的扶持：</w:t>
      </w:r>
    </w:p>
    <w:p w:rsidR="007B4F67" w:rsidRDefault="00395E3A">
      <w:pPr>
        <w:widowControl w:val="0"/>
        <w:tabs>
          <w:tab w:val="left" w:pos="907"/>
        </w:tabs>
        <w:spacing w:after="0" w:line="360" w:lineRule="auto"/>
        <w:ind w:left="567"/>
        <w:jc w:val="both"/>
        <w:rPr>
          <w:rFonts w:ascii="宋体" w:eastAsia="宋体" w:hAnsi="宋体"/>
          <w:sz w:val="21"/>
          <w:szCs w:val="21"/>
        </w:rPr>
      </w:pPr>
      <w:r>
        <w:rPr>
          <w:rFonts w:ascii="宋体" w:eastAsia="宋体" w:hAnsi="宋体" w:hint="eastAsia"/>
          <w:sz w:val="21"/>
          <w:szCs w:val="21"/>
        </w:rPr>
        <w:t>根据财政部、工业和信息化部制定了《政府采购促进中小企业发展管理办法》（财库〔2020〕46号）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投标人同时为小型、微型企业、监狱企业、残疾人福利性单位任两种或以上情况的，评审中只享受一次价格扣除，不重复进行价格扣除。</w:t>
      </w:r>
    </w:p>
    <w:p w:rsidR="007B4F67" w:rsidRDefault="00395E3A">
      <w:pPr>
        <w:widowControl w:val="0"/>
        <w:numPr>
          <w:ilvl w:val="1"/>
          <w:numId w:val="4"/>
        </w:numPr>
        <w:tabs>
          <w:tab w:val="left" w:pos="907"/>
        </w:tabs>
        <w:spacing w:after="0" w:line="360" w:lineRule="auto"/>
        <w:jc w:val="both"/>
        <w:rPr>
          <w:rFonts w:ascii="宋体" w:eastAsia="宋体" w:hAnsi="宋体"/>
          <w:b/>
          <w:bCs/>
          <w:sz w:val="21"/>
          <w:szCs w:val="21"/>
          <w:u w:val="single"/>
        </w:rPr>
      </w:pPr>
      <w:r>
        <w:rPr>
          <w:rFonts w:ascii="宋体" w:eastAsia="宋体" w:hAnsi="宋体" w:hint="eastAsia"/>
          <w:b/>
          <w:bCs/>
          <w:sz w:val="21"/>
          <w:szCs w:val="21"/>
          <w:u w:val="single"/>
        </w:rPr>
        <w:t>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符合享受政府采购支持政策的残疾人福利性单位划分标准（根据财政部 民政部 中国残疾人联合会关于促进残疾人就业政府采购政策的通知(财库[2017]141号)）：</w:t>
      </w:r>
    </w:p>
    <w:p w:rsidR="007B4F67" w:rsidRDefault="00395E3A">
      <w:pPr>
        <w:widowControl w:val="0"/>
        <w:tabs>
          <w:tab w:val="left" w:pos="907"/>
        </w:tabs>
        <w:spacing w:after="0" w:line="360" w:lineRule="auto"/>
        <w:ind w:left="567"/>
        <w:jc w:val="both"/>
        <w:rPr>
          <w:rFonts w:ascii="宋体" w:eastAsia="宋体" w:hAnsi="宋体"/>
          <w:sz w:val="21"/>
          <w:szCs w:val="21"/>
        </w:rPr>
      </w:pPr>
      <w:r>
        <w:rPr>
          <w:rFonts w:ascii="宋体" w:eastAsia="宋体" w:hAnsi="宋体" w:hint="eastAsia"/>
          <w:sz w:val="21"/>
          <w:szCs w:val="21"/>
        </w:rPr>
        <w:t>（1）安置的残疾人占本单位在职职工人数的比例不低于25%（含25%），并且安置的残疾人人数不少于10人（含10人）；</w:t>
      </w:r>
    </w:p>
    <w:p w:rsidR="007B4F67" w:rsidRDefault="00395E3A">
      <w:pPr>
        <w:widowControl w:val="0"/>
        <w:tabs>
          <w:tab w:val="left" w:pos="907"/>
        </w:tabs>
        <w:spacing w:after="0" w:line="360" w:lineRule="auto"/>
        <w:ind w:left="567"/>
        <w:jc w:val="both"/>
        <w:rPr>
          <w:rFonts w:ascii="宋体" w:eastAsia="宋体" w:hAnsi="宋体"/>
          <w:sz w:val="21"/>
          <w:szCs w:val="21"/>
        </w:rPr>
      </w:pPr>
      <w:r>
        <w:rPr>
          <w:rFonts w:ascii="宋体" w:eastAsia="宋体" w:hAnsi="宋体" w:hint="eastAsia"/>
          <w:sz w:val="21"/>
          <w:szCs w:val="21"/>
        </w:rPr>
        <w:t>（2）依法与安置的每位残疾人签订了一年以上（含一年）的劳动合同或服务协议；</w:t>
      </w:r>
    </w:p>
    <w:p w:rsidR="007B4F67" w:rsidRDefault="00395E3A">
      <w:pPr>
        <w:widowControl w:val="0"/>
        <w:tabs>
          <w:tab w:val="left" w:pos="907"/>
        </w:tabs>
        <w:spacing w:after="0" w:line="360" w:lineRule="auto"/>
        <w:ind w:left="567"/>
        <w:jc w:val="both"/>
        <w:rPr>
          <w:rFonts w:ascii="宋体" w:eastAsia="宋体" w:hAnsi="宋体"/>
          <w:sz w:val="21"/>
          <w:szCs w:val="21"/>
        </w:rPr>
      </w:pPr>
      <w:r>
        <w:rPr>
          <w:rFonts w:ascii="宋体" w:eastAsia="宋体" w:hAnsi="宋体" w:hint="eastAsia"/>
          <w:sz w:val="21"/>
          <w:szCs w:val="21"/>
        </w:rPr>
        <w:t>（3）为安置的每位残疾人按月足额缴纳了基本养老保险、基本医疗保险、失业保险、工伤保险和生育保险等社会保险费；</w:t>
      </w:r>
    </w:p>
    <w:p w:rsidR="007B4F67" w:rsidRDefault="00395E3A">
      <w:pPr>
        <w:widowControl w:val="0"/>
        <w:tabs>
          <w:tab w:val="left" w:pos="907"/>
        </w:tabs>
        <w:spacing w:after="0" w:line="360" w:lineRule="auto"/>
        <w:ind w:left="567"/>
        <w:jc w:val="both"/>
        <w:rPr>
          <w:rFonts w:ascii="宋体" w:eastAsia="宋体" w:hAnsi="宋体"/>
          <w:sz w:val="21"/>
          <w:szCs w:val="21"/>
        </w:rPr>
      </w:pPr>
      <w:r>
        <w:rPr>
          <w:rFonts w:ascii="宋体" w:eastAsia="宋体" w:hAnsi="宋体" w:hint="eastAsia"/>
          <w:sz w:val="21"/>
          <w:szCs w:val="21"/>
        </w:rPr>
        <w:t>（4）通过银行等金融机构向安置的每位残疾人，按月支付了不低于单位所在区县适用的经省级人民政府批准的月最低工资标准的工资；</w:t>
      </w:r>
    </w:p>
    <w:p w:rsidR="007B4F67" w:rsidRDefault="00395E3A">
      <w:pPr>
        <w:widowControl w:val="0"/>
        <w:tabs>
          <w:tab w:val="left" w:pos="907"/>
        </w:tabs>
        <w:spacing w:after="0" w:line="360" w:lineRule="auto"/>
        <w:ind w:left="567"/>
        <w:jc w:val="both"/>
        <w:rPr>
          <w:rFonts w:ascii="宋体" w:eastAsia="宋体" w:hAnsi="宋体"/>
          <w:sz w:val="21"/>
          <w:szCs w:val="21"/>
        </w:rPr>
      </w:pPr>
      <w:r>
        <w:rPr>
          <w:rFonts w:ascii="宋体" w:eastAsia="宋体" w:hAnsi="宋体" w:hint="eastAsia"/>
          <w:sz w:val="21"/>
          <w:szCs w:val="21"/>
        </w:rPr>
        <w:lastRenderedPageBreak/>
        <w:t>（5）提供本单位制造的货物、承担的工程或者服务（以下简称产品），或者提供其他残疾人福利性单位制造的货物（不包括使用非残疾人福利性单位注册商标的货物）。</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对节能产品或环境标志产品的扶持：</w:t>
      </w:r>
    </w:p>
    <w:p w:rsidR="007B4F67" w:rsidRDefault="00395E3A">
      <w:pPr>
        <w:widowControl w:val="0"/>
        <w:tabs>
          <w:tab w:val="left" w:pos="907"/>
        </w:tabs>
        <w:spacing w:after="0" w:line="360" w:lineRule="auto"/>
        <w:ind w:left="567"/>
        <w:jc w:val="both"/>
        <w:rPr>
          <w:rFonts w:ascii="宋体" w:eastAsia="宋体" w:hAnsi="宋体"/>
          <w:sz w:val="21"/>
          <w:szCs w:val="21"/>
        </w:rPr>
      </w:pPr>
      <w:r>
        <w:rPr>
          <w:rFonts w:ascii="宋体" w:eastAsia="宋体" w:hAnsi="宋体" w:hint="eastAsia"/>
          <w:sz w:val="21"/>
          <w:szCs w:val="21"/>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提供节能产品或环境标志产品的投标人其产品应符合以下规定：</w:t>
      </w:r>
    </w:p>
    <w:p w:rsidR="007B4F67" w:rsidRDefault="00395E3A">
      <w:pPr>
        <w:widowControl w:val="0"/>
        <w:numPr>
          <w:ilvl w:val="0"/>
          <w:numId w:val="7"/>
        </w:numPr>
        <w:tabs>
          <w:tab w:val="left" w:pos="907"/>
        </w:tabs>
        <w:spacing w:after="0" w:line="360" w:lineRule="auto"/>
        <w:ind w:left="567"/>
        <w:jc w:val="both"/>
        <w:rPr>
          <w:rFonts w:ascii="宋体" w:eastAsia="宋体" w:hAnsi="宋体"/>
          <w:sz w:val="21"/>
          <w:szCs w:val="21"/>
        </w:rPr>
      </w:pPr>
      <w:r>
        <w:rPr>
          <w:rFonts w:ascii="宋体" w:eastAsia="宋体" w:hAnsi="宋体" w:hint="eastAsia"/>
          <w:sz w:val="21"/>
          <w:szCs w:val="21"/>
        </w:rPr>
        <w:t>所投产品属于《节能产品政府采购品目清单》或《环境标志产品政府采购品目清单》的，投标人应如实填写《节能产品或环境标志产品列价表》并提供在有效期内的“节能产品认证证书”或“环境标志产品认证证书”。</w:t>
      </w:r>
    </w:p>
    <w:p w:rsidR="007B4F67" w:rsidRDefault="00395E3A">
      <w:pPr>
        <w:widowControl w:val="0"/>
        <w:numPr>
          <w:ilvl w:val="0"/>
          <w:numId w:val="7"/>
        </w:numPr>
        <w:tabs>
          <w:tab w:val="left" w:pos="907"/>
        </w:tabs>
        <w:spacing w:after="0" w:line="360" w:lineRule="auto"/>
        <w:ind w:left="567"/>
        <w:jc w:val="both"/>
        <w:rPr>
          <w:rFonts w:ascii="宋体" w:eastAsia="宋体" w:hAnsi="宋体"/>
          <w:sz w:val="21"/>
          <w:szCs w:val="21"/>
        </w:rPr>
      </w:pPr>
      <w:r>
        <w:rPr>
          <w:rFonts w:ascii="宋体" w:eastAsia="宋体" w:hAnsi="宋体" w:hint="eastAsia"/>
          <w:sz w:val="21"/>
          <w:szCs w:val="21"/>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rsidR="007B4F67" w:rsidRDefault="00395E3A">
      <w:pPr>
        <w:widowControl w:val="0"/>
        <w:numPr>
          <w:ilvl w:val="0"/>
          <w:numId w:val="7"/>
        </w:numPr>
        <w:tabs>
          <w:tab w:val="left" w:pos="907"/>
        </w:tabs>
        <w:spacing w:after="0" w:line="360" w:lineRule="auto"/>
        <w:ind w:left="567"/>
        <w:jc w:val="both"/>
        <w:rPr>
          <w:rFonts w:ascii="宋体" w:eastAsia="宋体" w:hAnsi="宋体"/>
          <w:sz w:val="21"/>
          <w:szCs w:val="21"/>
        </w:rPr>
      </w:pPr>
      <w:r>
        <w:rPr>
          <w:rFonts w:ascii="宋体" w:eastAsia="宋体" w:hAnsi="宋体" w:hint="eastAsia"/>
          <w:sz w:val="21"/>
          <w:szCs w:val="21"/>
        </w:rPr>
        <w:t>若用户需求中含有《节能产品政府采购品目清单》中的政府强制采购产品，投标人应根据要求提供所对应的节能产品，否则做投标无效处理。</w:t>
      </w:r>
    </w:p>
    <w:p w:rsidR="007B4F67" w:rsidRDefault="007B4F67">
      <w:pPr>
        <w:widowControl w:val="0"/>
        <w:tabs>
          <w:tab w:val="left" w:pos="907"/>
        </w:tabs>
        <w:spacing w:after="0" w:line="360" w:lineRule="auto"/>
        <w:ind w:left="567"/>
        <w:jc w:val="both"/>
        <w:rPr>
          <w:rFonts w:ascii="宋体" w:eastAsia="宋体" w:hAnsi="宋体"/>
          <w:sz w:val="21"/>
          <w:szCs w:val="21"/>
        </w:rPr>
      </w:pPr>
    </w:p>
    <w:p w:rsidR="007B4F67" w:rsidRDefault="00395E3A">
      <w:pPr>
        <w:pStyle w:val="4"/>
        <w:widowControl w:val="0"/>
        <w:overflowPunct w:val="0"/>
        <w:spacing w:before="0" w:after="0" w:line="360" w:lineRule="auto"/>
        <w:rPr>
          <w:rFonts w:ascii="宋体" w:eastAsia="宋体" w:hAnsi="宋体"/>
          <w:sz w:val="21"/>
          <w:szCs w:val="21"/>
        </w:rPr>
      </w:pPr>
      <w:bookmarkStart w:id="70" w:name="_Toc316375620"/>
      <w:bookmarkStart w:id="71" w:name="_Toc20328"/>
      <w:bookmarkStart w:id="72" w:name="_Toc5898"/>
      <w:bookmarkStart w:id="73" w:name="_Toc382049120"/>
      <w:r>
        <w:rPr>
          <w:rFonts w:ascii="宋体" w:eastAsia="宋体" w:hAnsi="宋体" w:hint="eastAsia"/>
          <w:sz w:val="21"/>
          <w:szCs w:val="21"/>
        </w:rPr>
        <w:t>28.纪律和</w:t>
      </w:r>
      <w:r>
        <w:rPr>
          <w:rFonts w:ascii="宋体" w:eastAsia="宋体" w:hAnsi="宋体"/>
          <w:sz w:val="21"/>
          <w:szCs w:val="21"/>
        </w:rPr>
        <w:t>保密</w:t>
      </w:r>
      <w:bookmarkEnd w:id="70"/>
      <w:r>
        <w:rPr>
          <w:rFonts w:ascii="宋体" w:eastAsia="宋体" w:hAnsi="宋体" w:hint="eastAsia"/>
          <w:sz w:val="21"/>
          <w:szCs w:val="21"/>
        </w:rPr>
        <w:t>事项</w:t>
      </w:r>
      <w:bookmarkEnd w:id="71"/>
      <w:bookmarkEnd w:id="72"/>
      <w:bookmarkEnd w:id="73"/>
    </w:p>
    <w:p w:rsidR="007B4F67" w:rsidRDefault="007B4F67">
      <w:pPr>
        <w:pStyle w:val="af1"/>
        <w:widowControl w:val="0"/>
        <w:numPr>
          <w:ilvl w:val="0"/>
          <w:numId w:val="4"/>
        </w:numPr>
        <w:tabs>
          <w:tab w:val="left" w:pos="907"/>
        </w:tabs>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投标人不得串通作弊，以不正当的手段妨碍、排挤其他投标人，扰乱招标市场，破坏公平竞争原则。否则将按相关法律规定严肃处理。</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获得本招标文件的投标人，应对文件进行保密，不得用作本次投标以外的任何用途。开标后，投标人应归还招标文件中要求保密的文件和资料。</w:t>
      </w:r>
    </w:p>
    <w:p w:rsidR="007B4F67" w:rsidRDefault="007B4F67">
      <w:pPr>
        <w:spacing w:after="0" w:line="360" w:lineRule="auto"/>
      </w:pPr>
    </w:p>
    <w:p w:rsidR="007B4F67" w:rsidRDefault="00395E3A">
      <w:pPr>
        <w:pStyle w:val="3"/>
        <w:numPr>
          <w:ilvl w:val="0"/>
          <w:numId w:val="3"/>
        </w:numPr>
        <w:spacing w:before="0" w:after="0" w:line="360" w:lineRule="auto"/>
        <w:jc w:val="center"/>
        <w:rPr>
          <w:rFonts w:ascii="宋体" w:eastAsia="宋体" w:hAnsi="宋体"/>
        </w:rPr>
      </w:pPr>
      <w:bookmarkStart w:id="74" w:name="_Toc21732"/>
      <w:r>
        <w:rPr>
          <w:rFonts w:ascii="宋体" w:eastAsia="宋体" w:hAnsi="宋体" w:hint="eastAsia"/>
        </w:rPr>
        <w:lastRenderedPageBreak/>
        <w:t>授予合同</w:t>
      </w:r>
      <w:bookmarkEnd w:id="74"/>
    </w:p>
    <w:p w:rsidR="007B4F67" w:rsidRDefault="00395E3A">
      <w:pPr>
        <w:pStyle w:val="4"/>
        <w:widowControl w:val="0"/>
        <w:overflowPunct w:val="0"/>
        <w:spacing w:before="0" w:after="0" w:line="360" w:lineRule="auto"/>
        <w:rPr>
          <w:rFonts w:ascii="宋体" w:eastAsia="宋体" w:hAnsi="宋体"/>
          <w:sz w:val="21"/>
          <w:szCs w:val="21"/>
        </w:rPr>
      </w:pPr>
      <w:bookmarkStart w:id="75" w:name="_Toc4954"/>
      <w:bookmarkStart w:id="76" w:name="_Toc508284011"/>
      <w:r>
        <w:rPr>
          <w:rFonts w:ascii="宋体" w:eastAsia="宋体" w:hAnsi="宋体" w:hint="eastAsia"/>
          <w:sz w:val="21"/>
          <w:szCs w:val="21"/>
        </w:rPr>
        <w:t>29.</w:t>
      </w:r>
      <w:r>
        <w:rPr>
          <w:rFonts w:ascii="宋体" w:eastAsia="宋体" w:hAnsi="宋体"/>
          <w:sz w:val="21"/>
          <w:szCs w:val="21"/>
        </w:rPr>
        <w:t>合同授予标准</w:t>
      </w:r>
      <w:bookmarkEnd w:id="75"/>
      <w:bookmarkEnd w:id="76"/>
    </w:p>
    <w:p w:rsidR="007B4F67" w:rsidRDefault="007B4F67">
      <w:pPr>
        <w:pStyle w:val="af1"/>
        <w:widowControl w:val="0"/>
        <w:numPr>
          <w:ilvl w:val="0"/>
          <w:numId w:val="4"/>
        </w:numPr>
        <w:tabs>
          <w:tab w:val="left" w:pos="907"/>
        </w:tabs>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根据评标委员会的评审结果，采购人按照评审报告推荐的中标候选人中按顺序依法确定中标人</w:t>
      </w:r>
      <w:r>
        <w:rPr>
          <w:rFonts w:ascii="宋体" w:eastAsia="宋体" w:hAnsi="宋体"/>
          <w:sz w:val="21"/>
          <w:szCs w:val="21"/>
        </w:rPr>
        <w:t>。</w:t>
      </w:r>
    </w:p>
    <w:p w:rsidR="007B4F67" w:rsidRDefault="007B4F67">
      <w:pPr>
        <w:spacing w:after="0" w:line="360" w:lineRule="auto"/>
      </w:pPr>
    </w:p>
    <w:p w:rsidR="007B4F67" w:rsidRDefault="00395E3A">
      <w:pPr>
        <w:pStyle w:val="4"/>
        <w:widowControl w:val="0"/>
        <w:overflowPunct w:val="0"/>
        <w:spacing w:before="0" w:after="0" w:line="360" w:lineRule="auto"/>
        <w:rPr>
          <w:rFonts w:ascii="宋体" w:eastAsia="宋体" w:hAnsi="宋体"/>
          <w:sz w:val="21"/>
          <w:szCs w:val="21"/>
        </w:rPr>
      </w:pPr>
      <w:bookmarkStart w:id="77" w:name="_Toc22043"/>
      <w:bookmarkStart w:id="78" w:name="_Toc508284013"/>
      <w:r>
        <w:rPr>
          <w:rFonts w:ascii="宋体" w:eastAsia="宋体" w:hAnsi="宋体" w:hint="eastAsia"/>
          <w:sz w:val="21"/>
          <w:szCs w:val="21"/>
        </w:rPr>
        <w:t>30.发布采购结果</w:t>
      </w:r>
      <w:bookmarkEnd w:id="77"/>
      <w:bookmarkEnd w:id="78"/>
    </w:p>
    <w:p w:rsidR="007B4F67" w:rsidRDefault="007B4F67">
      <w:pPr>
        <w:pStyle w:val="af1"/>
        <w:widowControl w:val="0"/>
        <w:numPr>
          <w:ilvl w:val="0"/>
          <w:numId w:val="4"/>
        </w:numPr>
        <w:tabs>
          <w:tab w:val="left" w:pos="907"/>
        </w:tabs>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评标委员会提出评标书面报告和推荐中标意见报采购人确认后，采购代理机构将在指定的信息发布媒体上发布公告。</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中标公告期限为1个工作日。</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结果公示发布后，中标单位应及时领取中标通知书。《中标通知书》是合同的一个组成部分，《中标通知书》对采购人和中标人均具有同等法律效力。</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中标人无正当理由不得放弃中标，因中标人放弃中标而对采购人造成的损失由放弃中标的中标人承担。</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中标人为残疾人福利性单位的，采购人或者其委托的采购代理机构应当随中标、成交结果同时公告其《残疾人福利性单位声明函》，接受社会监督。</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原件核查</w:t>
      </w:r>
    </w:p>
    <w:p w:rsidR="007B4F67" w:rsidRDefault="00395E3A">
      <w:pPr>
        <w:widowControl w:val="0"/>
        <w:numPr>
          <w:ilvl w:val="2"/>
          <w:numId w:val="4"/>
        </w:numPr>
        <w:tabs>
          <w:tab w:val="clear" w:pos="794"/>
          <w:tab w:val="left" w:pos="567"/>
          <w:tab w:val="left" w:pos="907"/>
        </w:tabs>
        <w:spacing w:after="0" w:line="360" w:lineRule="auto"/>
        <w:jc w:val="both"/>
        <w:rPr>
          <w:rFonts w:ascii="宋体" w:eastAsia="宋体" w:hAnsi="宋体"/>
          <w:sz w:val="21"/>
          <w:szCs w:val="21"/>
        </w:rPr>
      </w:pPr>
      <w:r>
        <w:rPr>
          <w:rFonts w:ascii="宋体" w:eastAsia="宋体" w:hAnsi="宋体" w:hint="eastAsia"/>
          <w:sz w:val="21"/>
          <w:szCs w:val="21"/>
        </w:rPr>
        <w:t>采购结果发布后，采购代理机构或采购人有权对中标单位进行原件核查，中标单位应在五个工作日内把相关原件递交至采购代理机构办公地址或采购人指定地址进行核查。</w:t>
      </w:r>
    </w:p>
    <w:p w:rsidR="007B4F67" w:rsidRDefault="00395E3A">
      <w:pPr>
        <w:widowControl w:val="0"/>
        <w:numPr>
          <w:ilvl w:val="2"/>
          <w:numId w:val="4"/>
        </w:numPr>
        <w:tabs>
          <w:tab w:val="clear" w:pos="794"/>
          <w:tab w:val="left" w:pos="567"/>
          <w:tab w:val="left" w:pos="907"/>
        </w:tabs>
        <w:spacing w:after="0" w:line="360" w:lineRule="auto"/>
        <w:jc w:val="both"/>
        <w:rPr>
          <w:rFonts w:ascii="宋体" w:eastAsia="宋体" w:hAnsi="宋体"/>
          <w:sz w:val="21"/>
          <w:szCs w:val="21"/>
        </w:rPr>
      </w:pPr>
      <w:r>
        <w:rPr>
          <w:rFonts w:ascii="宋体" w:eastAsia="宋体" w:hAnsi="宋体" w:hint="eastAsia"/>
          <w:sz w:val="21"/>
          <w:szCs w:val="21"/>
        </w:rPr>
        <w:t>中标单位有下列情形之一的，取消中标资格：</w:t>
      </w:r>
    </w:p>
    <w:p w:rsidR="007B4F67" w:rsidRDefault="00395E3A">
      <w:pPr>
        <w:widowControl w:val="0"/>
        <w:numPr>
          <w:ilvl w:val="0"/>
          <w:numId w:val="8"/>
        </w:numPr>
        <w:tabs>
          <w:tab w:val="left" w:pos="567"/>
          <w:tab w:val="left" w:pos="907"/>
        </w:tabs>
        <w:spacing w:after="0" w:line="360" w:lineRule="auto"/>
        <w:jc w:val="both"/>
        <w:rPr>
          <w:rFonts w:ascii="宋体" w:eastAsia="宋体" w:hAnsi="宋体"/>
          <w:sz w:val="21"/>
          <w:szCs w:val="21"/>
        </w:rPr>
      </w:pPr>
      <w:r>
        <w:rPr>
          <w:rFonts w:ascii="宋体" w:eastAsia="宋体" w:hAnsi="宋体" w:hint="eastAsia"/>
          <w:sz w:val="21"/>
          <w:szCs w:val="21"/>
        </w:rPr>
        <w:t>拒绝采购人或采购代理机构原件核查要求的；</w:t>
      </w:r>
    </w:p>
    <w:p w:rsidR="007B4F67" w:rsidRDefault="00395E3A">
      <w:pPr>
        <w:widowControl w:val="0"/>
        <w:numPr>
          <w:ilvl w:val="0"/>
          <w:numId w:val="8"/>
        </w:numPr>
        <w:tabs>
          <w:tab w:val="left" w:pos="567"/>
          <w:tab w:val="left" w:pos="907"/>
        </w:tabs>
        <w:spacing w:after="0" w:line="360" w:lineRule="auto"/>
        <w:jc w:val="both"/>
        <w:rPr>
          <w:rFonts w:ascii="宋体" w:eastAsia="宋体" w:hAnsi="宋体"/>
          <w:sz w:val="21"/>
          <w:szCs w:val="21"/>
        </w:rPr>
      </w:pPr>
      <w:r>
        <w:rPr>
          <w:rFonts w:ascii="宋体" w:eastAsia="宋体" w:hAnsi="宋体" w:hint="eastAsia"/>
          <w:sz w:val="21"/>
          <w:szCs w:val="21"/>
        </w:rPr>
        <w:t>未在规定时间内将原件递交到到采购代理机构办公地址或采购人指定地址进行核查的；</w:t>
      </w:r>
    </w:p>
    <w:p w:rsidR="007B4F67" w:rsidRDefault="00395E3A">
      <w:pPr>
        <w:widowControl w:val="0"/>
        <w:numPr>
          <w:ilvl w:val="0"/>
          <w:numId w:val="8"/>
        </w:numPr>
        <w:tabs>
          <w:tab w:val="left" w:pos="567"/>
          <w:tab w:val="left" w:pos="907"/>
        </w:tabs>
        <w:spacing w:after="0" w:line="360" w:lineRule="auto"/>
        <w:jc w:val="both"/>
        <w:rPr>
          <w:rFonts w:ascii="宋体" w:eastAsia="宋体" w:hAnsi="宋体"/>
          <w:sz w:val="21"/>
          <w:szCs w:val="21"/>
        </w:rPr>
      </w:pPr>
      <w:r>
        <w:rPr>
          <w:rFonts w:ascii="宋体" w:eastAsia="宋体" w:hAnsi="宋体" w:hint="eastAsia"/>
          <w:sz w:val="21"/>
          <w:szCs w:val="21"/>
        </w:rPr>
        <w:t>在规定时间内递交的原件数量、内容与采购人、采购代理机构要求不一致的；</w:t>
      </w:r>
    </w:p>
    <w:p w:rsidR="007B4F67" w:rsidRDefault="00395E3A">
      <w:pPr>
        <w:widowControl w:val="0"/>
        <w:numPr>
          <w:ilvl w:val="0"/>
          <w:numId w:val="8"/>
        </w:numPr>
        <w:tabs>
          <w:tab w:val="left" w:pos="567"/>
          <w:tab w:val="left" w:pos="907"/>
        </w:tabs>
        <w:spacing w:after="0" w:line="360" w:lineRule="auto"/>
        <w:jc w:val="both"/>
        <w:rPr>
          <w:rFonts w:ascii="宋体" w:eastAsia="宋体" w:hAnsi="宋体"/>
          <w:sz w:val="21"/>
          <w:szCs w:val="21"/>
        </w:rPr>
      </w:pPr>
      <w:r>
        <w:rPr>
          <w:rFonts w:ascii="宋体" w:eastAsia="宋体" w:hAnsi="宋体" w:hint="eastAsia"/>
          <w:sz w:val="21"/>
          <w:szCs w:val="21"/>
        </w:rPr>
        <w:t>因原件续期、更改等原因不能按时递交原件且未能在规定时间内提供相应部门开具的变更、续期等证明的；</w:t>
      </w:r>
    </w:p>
    <w:p w:rsidR="007B4F67" w:rsidRDefault="00395E3A">
      <w:pPr>
        <w:widowControl w:val="0"/>
        <w:numPr>
          <w:ilvl w:val="0"/>
          <w:numId w:val="8"/>
        </w:numPr>
        <w:tabs>
          <w:tab w:val="left" w:pos="567"/>
          <w:tab w:val="left" w:pos="907"/>
        </w:tabs>
        <w:spacing w:after="0" w:line="360" w:lineRule="auto"/>
        <w:jc w:val="both"/>
        <w:rPr>
          <w:rFonts w:ascii="宋体" w:eastAsia="宋体" w:hAnsi="宋体"/>
          <w:sz w:val="21"/>
          <w:szCs w:val="21"/>
        </w:rPr>
      </w:pPr>
      <w:r>
        <w:rPr>
          <w:rFonts w:ascii="宋体" w:eastAsia="宋体" w:hAnsi="宋体" w:hint="eastAsia"/>
          <w:sz w:val="21"/>
          <w:szCs w:val="21"/>
        </w:rPr>
        <w:t>经查原件，投标文件内容有造假行为的。</w:t>
      </w:r>
    </w:p>
    <w:p w:rsidR="007B4F67" w:rsidRDefault="00395E3A">
      <w:pPr>
        <w:widowControl w:val="0"/>
        <w:numPr>
          <w:ilvl w:val="2"/>
          <w:numId w:val="4"/>
        </w:numPr>
        <w:tabs>
          <w:tab w:val="clear" w:pos="794"/>
          <w:tab w:val="left" w:pos="567"/>
          <w:tab w:val="left" w:pos="907"/>
        </w:tabs>
        <w:spacing w:after="0" w:line="360" w:lineRule="auto"/>
        <w:jc w:val="both"/>
        <w:rPr>
          <w:rFonts w:ascii="宋体" w:eastAsia="宋体" w:hAnsi="宋体"/>
          <w:sz w:val="21"/>
          <w:szCs w:val="21"/>
        </w:rPr>
      </w:pPr>
      <w:r>
        <w:rPr>
          <w:rFonts w:ascii="宋体" w:eastAsia="宋体" w:hAnsi="宋体" w:hint="eastAsia"/>
          <w:sz w:val="21"/>
          <w:szCs w:val="21"/>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rsidR="007B4F67" w:rsidRDefault="00395E3A">
      <w:pPr>
        <w:widowControl w:val="0"/>
        <w:numPr>
          <w:ilvl w:val="2"/>
          <w:numId w:val="4"/>
        </w:numPr>
        <w:tabs>
          <w:tab w:val="clear" w:pos="794"/>
          <w:tab w:val="left" w:pos="567"/>
          <w:tab w:val="left" w:pos="907"/>
        </w:tabs>
        <w:spacing w:after="0" w:line="360" w:lineRule="auto"/>
        <w:jc w:val="both"/>
        <w:rPr>
          <w:rFonts w:ascii="宋体" w:eastAsia="宋体" w:hAnsi="宋体"/>
          <w:b/>
          <w:bCs/>
          <w:sz w:val="21"/>
          <w:szCs w:val="21"/>
        </w:rPr>
      </w:pPr>
      <w:r>
        <w:rPr>
          <w:rFonts w:ascii="宋体" w:eastAsia="宋体" w:hAnsi="宋体" w:hint="eastAsia"/>
          <w:b/>
          <w:bCs/>
          <w:sz w:val="21"/>
          <w:szCs w:val="21"/>
        </w:rPr>
        <w:t>若投标人出现虚假应标情况，投标文件作无效处理，其投标、中标无效。并根据相关法律上报相关监管部门。</w:t>
      </w:r>
    </w:p>
    <w:p w:rsidR="007B4F67" w:rsidRDefault="00395E3A">
      <w:pPr>
        <w:widowControl w:val="0"/>
        <w:numPr>
          <w:ilvl w:val="2"/>
          <w:numId w:val="4"/>
        </w:numPr>
        <w:tabs>
          <w:tab w:val="clear" w:pos="794"/>
          <w:tab w:val="left" w:pos="567"/>
          <w:tab w:val="left" w:pos="907"/>
        </w:tabs>
        <w:spacing w:after="0" w:line="360" w:lineRule="auto"/>
        <w:jc w:val="both"/>
      </w:pPr>
      <w:r>
        <w:rPr>
          <w:rFonts w:ascii="宋体" w:eastAsia="宋体" w:hAnsi="宋体" w:hint="eastAsia"/>
          <w:sz w:val="21"/>
          <w:szCs w:val="21"/>
        </w:rPr>
        <w:lastRenderedPageBreak/>
        <w:t>属于建办市函[2016]462号通知内的证件可不提供原件，仅提供带二维码原件的复印件即可。</w:t>
      </w:r>
    </w:p>
    <w:p w:rsidR="007B4F67" w:rsidRDefault="007B4F67">
      <w:pPr>
        <w:spacing w:after="0" w:line="360" w:lineRule="auto"/>
      </w:pPr>
    </w:p>
    <w:p w:rsidR="007B4F67" w:rsidRDefault="00395E3A">
      <w:pPr>
        <w:pStyle w:val="4"/>
        <w:widowControl w:val="0"/>
        <w:overflowPunct w:val="0"/>
        <w:spacing w:before="0" w:after="0" w:line="360" w:lineRule="auto"/>
        <w:rPr>
          <w:rFonts w:ascii="宋体" w:eastAsia="宋体" w:hAnsi="宋体"/>
          <w:sz w:val="21"/>
          <w:szCs w:val="21"/>
        </w:rPr>
      </w:pPr>
      <w:bookmarkStart w:id="79" w:name="_Toc8411"/>
      <w:r>
        <w:rPr>
          <w:rFonts w:ascii="宋体" w:eastAsia="宋体" w:hAnsi="宋体" w:hint="eastAsia"/>
          <w:sz w:val="21"/>
          <w:szCs w:val="21"/>
        </w:rPr>
        <w:t>31.合同的签订与履行</w:t>
      </w:r>
      <w:bookmarkEnd w:id="79"/>
    </w:p>
    <w:p w:rsidR="007B4F67" w:rsidRDefault="007B4F67">
      <w:pPr>
        <w:pStyle w:val="af1"/>
        <w:widowControl w:val="0"/>
        <w:numPr>
          <w:ilvl w:val="0"/>
          <w:numId w:val="4"/>
        </w:numPr>
        <w:tabs>
          <w:tab w:val="left" w:pos="907"/>
        </w:tabs>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采购人应当自采购结果公示发出之日起30日内，按照招标文件和中标人投标文件的规定，与中标人签订书面合同。所签订的合同不得对招标文件确定的事项和中标人投标文件作实质性修改。</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采购人与中标人应当根据合同的约定依法履行合同义务。</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政府采购合同的履行、违约责任和解决争议的方法等适用《中华人民共和国民法典》。</w:t>
      </w:r>
    </w:p>
    <w:p w:rsidR="007B4F67" w:rsidRDefault="00395E3A">
      <w:pPr>
        <w:widowControl w:val="0"/>
        <w:numPr>
          <w:ilvl w:val="1"/>
          <w:numId w:val="4"/>
        </w:numPr>
        <w:tabs>
          <w:tab w:val="left" w:pos="907"/>
        </w:tabs>
        <w:spacing w:after="0" w:line="360" w:lineRule="auto"/>
        <w:jc w:val="both"/>
        <w:rPr>
          <w:rFonts w:ascii="宋体" w:eastAsia="宋体" w:hAnsi="宋体"/>
          <w:b/>
          <w:sz w:val="21"/>
          <w:szCs w:val="21"/>
        </w:rPr>
      </w:pPr>
      <w:r>
        <w:rPr>
          <w:rFonts w:ascii="宋体" w:eastAsia="宋体" w:hAnsi="宋体" w:hint="eastAsia"/>
          <w:b/>
          <w:sz w:val="21"/>
          <w:szCs w:val="21"/>
        </w:rPr>
        <w:t>合同签订之日起2个工作日内，中标人应将所签订的合同副本（加盖公章）交至三方诚信招标有限公司东莞分公司归档。</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中标人拒绝与采购人签订合同的，采购人可以按照评审报告推荐的中标候选人名单排序，确定下一候选人为中标人，也可以重新开展政府采购活动。</w:t>
      </w:r>
    </w:p>
    <w:p w:rsidR="007B4F67" w:rsidRDefault="007B4F67">
      <w:pPr>
        <w:spacing w:after="0" w:line="360" w:lineRule="auto"/>
      </w:pPr>
    </w:p>
    <w:p w:rsidR="007B4F67" w:rsidRDefault="00395E3A">
      <w:pPr>
        <w:pStyle w:val="4"/>
        <w:widowControl w:val="0"/>
        <w:overflowPunct w:val="0"/>
        <w:spacing w:before="0" w:after="0" w:line="360" w:lineRule="auto"/>
        <w:rPr>
          <w:rFonts w:ascii="宋体" w:eastAsia="宋体" w:hAnsi="宋体"/>
          <w:sz w:val="21"/>
          <w:szCs w:val="21"/>
        </w:rPr>
      </w:pPr>
      <w:bookmarkStart w:id="80" w:name="_Toc382049124"/>
      <w:bookmarkStart w:id="81" w:name="_Toc303084277"/>
      <w:bookmarkStart w:id="82" w:name="_Toc29009"/>
      <w:bookmarkStart w:id="83" w:name="_Toc8004"/>
      <w:r>
        <w:rPr>
          <w:rFonts w:ascii="宋体" w:eastAsia="宋体" w:hAnsi="宋体" w:hint="eastAsia"/>
          <w:sz w:val="21"/>
          <w:szCs w:val="21"/>
        </w:rPr>
        <w:t>32.</w:t>
      </w:r>
      <w:r>
        <w:rPr>
          <w:rFonts w:ascii="宋体" w:eastAsia="宋体" w:hAnsi="宋体"/>
          <w:sz w:val="21"/>
          <w:szCs w:val="21"/>
        </w:rPr>
        <w:t>履约</w:t>
      </w:r>
      <w:r>
        <w:rPr>
          <w:rFonts w:ascii="宋体" w:eastAsia="宋体" w:hAnsi="宋体" w:hint="eastAsia"/>
          <w:sz w:val="21"/>
          <w:szCs w:val="21"/>
        </w:rPr>
        <w:t>保证金</w:t>
      </w:r>
      <w:bookmarkEnd w:id="80"/>
      <w:bookmarkEnd w:id="81"/>
      <w:bookmarkEnd w:id="82"/>
      <w:bookmarkEnd w:id="83"/>
    </w:p>
    <w:p w:rsidR="007B4F67" w:rsidRDefault="007B4F67">
      <w:pPr>
        <w:pStyle w:val="af1"/>
        <w:widowControl w:val="0"/>
        <w:numPr>
          <w:ilvl w:val="0"/>
          <w:numId w:val="4"/>
        </w:numPr>
        <w:tabs>
          <w:tab w:val="left" w:pos="907"/>
        </w:tabs>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采用保证金（银行转账、电汇）方式：中标人必须保证资金在签订合同前到账。履约保证金账户采购人另行通知，到期后无息退还。</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中标人须将履约保证金的汇款凭证 (注明中标通知书或项目编号)或履约保函（采购人注明原件已收到并盖章）用A4纸复印一式四份并加盖中标人的公章送至采购代理</w:t>
      </w:r>
      <w:r>
        <w:rPr>
          <w:rFonts w:ascii="宋体" w:eastAsia="宋体" w:hAnsi="宋体" w:hint="eastAsia"/>
          <w:sz w:val="21"/>
          <w:szCs w:val="21"/>
        </w:rPr>
        <w:lastRenderedPageBreak/>
        <w:t>机构。</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rsidR="007B4F67" w:rsidRDefault="007B4F67">
      <w:pPr>
        <w:spacing w:after="0" w:line="360" w:lineRule="auto"/>
      </w:pPr>
    </w:p>
    <w:p w:rsidR="007B4F67" w:rsidRDefault="00395E3A">
      <w:pPr>
        <w:pStyle w:val="3"/>
        <w:numPr>
          <w:ilvl w:val="0"/>
          <w:numId w:val="3"/>
        </w:numPr>
        <w:spacing w:before="0" w:after="0" w:line="360" w:lineRule="auto"/>
        <w:jc w:val="center"/>
        <w:rPr>
          <w:rFonts w:ascii="宋体" w:eastAsia="宋体" w:hAnsi="宋体"/>
        </w:rPr>
      </w:pPr>
      <w:bookmarkStart w:id="84" w:name="_Toc253"/>
      <w:r>
        <w:rPr>
          <w:rFonts w:ascii="宋体" w:eastAsia="宋体" w:hAnsi="宋体" w:hint="eastAsia"/>
        </w:rPr>
        <w:t>询问或质疑</w:t>
      </w:r>
      <w:bookmarkEnd w:id="84"/>
    </w:p>
    <w:p w:rsidR="007B4F67" w:rsidRDefault="00395E3A">
      <w:pPr>
        <w:pStyle w:val="4"/>
        <w:widowControl w:val="0"/>
        <w:overflowPunct w:val="0"/>
        <w:spacing w:before="0" w:after="0" w:line="360" w:lineRule="auto"/>
        <w:rPr>
          <w:rFonts w:ascii="宋体" w:eastAsia="宋体" w:hAnsi="宋体"/>
          <w:sz w:val="21"/>
          <w:szCs w:val="21"/>
        </w:rPr>
      </w:pPr>
      <w:bookmarkStart w:id="85" w:name="_Toc6694"/>
      <w:r>
        <w:rPr>
          <w:rFonts w:ascii="宋体" w:eastAsia="宋体" w:hAnsi="宋体" w:hint="eastAsia"/>
          <w:sz w:val="21"/>
          <w:szCs w:val="21"/>
        </w:rPr>
        <w:t>33.询问</w:t>
      </w:r>
      <w:bookmarkEnd w:id="85"/>
    </w:p>
    <w:p w:rsidR="007B4F67" w:rsidRDefault="007B4F67">
      <w:pPr>
        <w:pStyle w:val="af1"/>
        <w:widowControl w:val="0"/>
        <w:numPr>
          <w:ilvl w:val="0"/>
          <w:numId w:val="4"/>
        </w:numPr>
        <w:tabs>
          <w:tab w:val="left" w:pos="907"/>
        </w:tabs>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投标人对政府采购活动事项（招标文件、采购过程和采购结果）有疑问的，可以按规定向采购代理机构提出询问。</w:t>
      </w:r>
    </w:p>
    <w:p w:rsidR="007B4F67" w:rsidRDefault="007B4F67">
      <w:pPr>
        <w:widowControl w:val="0"/>
        <w:tabs>
          <w:tab w:val="left" w:pos="907"/>
        </w:tabs>
        <w:spacing w:after="0" w:line="360" w:lineRule="auto"/>
        <w:ind w:left="567"/>
        <w:jc w:val="both"/>
        <w:rPr>
          <w:rFonts w:ascii="宋体" w:eastAsia="宋体" w:hAnsi="宋体"/>
          <w:sz w:val="21"/>
          <w:szCs w:val="21"/>
        </w:rPr>
      </w:pPr>
    </w:p>
    <w:p w:rsidR="007B4F67" w:rsidRDefault="00395E3A">
      <w:pPr>
        <w:pStyle w:val="4"/>
        <w:widowControl w:val="0"/>
        <w:overflowPunct w:val="0"/>
        <w:spacing w:before="0" w:after="0" w:line="360" w:lineRule="auto"/>
        <w:rPr>
          <w:rFonts w:ascii="宋体" w:eastAsia="宋体" w:hAnsi="宋体"/>
          <w:sz w:val="21"/>
          <w:szCs w:val="21"/>
        </w:rPr>
      </w:pPr>
      <w:bookmarkStart w:id="86" w:name="_Toc21531"/>
      <w:r>
        <w:rPr>
          <w:rFonts w:ascii="宋体" w:eastAsia="宋体" w:hAnsi="宋体" w:hint="eastAsia"/>
          <w:sz w:val="21"/>
          <w:szCs w:val="21"/>
        </w:rPr>
        <w:t>34.质疑</w:t>
      </w:r>
      <w:bookmarkEnd w:id="86"/>
    </w:p>
    <w:p w:rsidR="007B4F67" w:rsidRDefault="007B4F67">
      <w:pPr>
        <w:pStyle w:val="af1"/>
        <w:widowControl w:val="0"/>
        <w:numPr>
          <w:ilvl w:val="0"/>
          <w:numId w:val="4"/>
        </w:numPr>
        <w:tabs>
          <w:tab w:val="left" w:pos="907"/>
        </w:tabs>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提出质疑的投标人应当是参与所质疑项目采购活动的供应商或是在规定的时间内已依法获取其可质疑的招标文件的潜在供应商。</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投标人在法定质疑期内须一次性提出针对同一采购程序环节的质疑，对同一采购程序环节的二次质疑采购代理机构不予受理。</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授权委托书应当载明代理人的姓名或者名称、代理事项、具体权限、期限和相关事项。</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投标人提出质疑应当提交质疑函和必要的证明材料（须注明法律依据），因缺少相关证明材料或证明材料存在不真实而导致的后果由投标人自行承担。</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不涉及对投标人利益造成损害的相关内容，不能作为质疑内容提交。</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投诉人在全国范围12个月内三次以上投诉查无实据的，由财政部门列入不良行为记录名单。</w:t>
      </w:r>
    </w:p>
    <w:p w:rsidR="007B4F67" w:rsidRDefault="00395E3A">
      <w:pPr>
        <w:widowControl w:val="0"/>
        <w:numPr>
          <w:ilvl w:val="1"/>
          <w:numId w:val="4"/>
        </w:numPr>
        <w:tabs>
          <w:tab w:val="left" w:pos="907"/>
        </w:tabs>
        <w:spacing w:after="0" w:line="360" w:lineRule="auto"/>
        <w:jc w:val="both"/>
        <w:rPr>
          <w:rFonts w:ascii="宋体" w:eastAsia="宋体" w:hAnsi="宋体"/>
          <w:b/>
          <w:bCs/>
          <w:sz w:val="21"/>
          <w:szCs w:val="21"/>
        </w:rPr>
      </w:pPr>
      <w:r>
        <w:rPr>
          <w:rFonts w:ascii="宋体" w:eastAsia="宋体" w:hAnsi="宋体" w:hint="eastAsia"/>
          <w:b/>
          <w:bCs/>
          <w:sz w:val="21"/>
          <w:szCs w:val="21"/>
        </w:rPr>
        <w:t>投诉人有下列行为之一的，属于虚假、恶意投诉，由财政部门列入不良行为记录名单，禁止其1至3年内参加全国范围内的政府采购活动：</w:t>
      </w:r>
    </w:p>
    <w:p w:rsidR="007B4F67" w:rsidRDefault="00395E3A">
      <w:pPr>
        <w:widowControl w:val="0"/>
        <w:tabs>
          <w:tab w:val="left" w:pos="907"/>
        </w:tabs>
        <w:spacing w:after="0" w:line="360" w:lineRule="auto"/>
        <w:ind w:left="567"/>
        <w:jc w:val="both"/>
        <w:rPr>
          <w:rFonts w:ascii="宋体" w:eastAsia="宋体" w:hAnsi="宋体"/>
          <w:b/>
          <w:bCs/>
          <w:sz w:val="21"/>
          <w:szCs w:val="21"/>
        </w:rPr>
      </w:pPr>
      <w:r>
        <w:rPr>
          <w:rFonts w:ascii="宋体" w:eastAsia="宋体" w:hAnsi="宋体" w:hint="eastAsia"/>
          <w:b/>
          <w:bCs/>
          <w:sz w:val="21"/>
          <w:szCs w:val="21"/>
        </w:rPr>
        <w:t>（一）捏造事实;</w:t>
      </w:r>
    </w:p>
    <w:p w:rsidR="007B4F67" w:rsidRDefault="00395E3A">
      <w:pPr>
        <w:widowControl w:val="0"/>
        <w:tabs>
          <w:tab w:val="left" w:pos="907"/>
        </w:tabs>
        <w:spacing w:after="0" w:line="360" w:lineRule="auto"/>
        <w:ind w:left="567"/>
        <w:jc w:val="both"/>
        <w:rPr>
          <w:rFonts w:ascii="宋体" w:eastAsia="宋体" w:hAnsi="宋体"/>
          <w:b/>
          <w:bCs/>
          <w:sz w:val="21"/>
          <w:szCs w:val="21"/>
        </w:rPr>
      </w:pPr>
      <w:r>
        <w:rPr>
          <w:rFonts w:ascii="宋体" w:eastAsia="宋体" w:hAnsi="宋体" w:hint="eastAsia"/>
          <w:b/>
          <w:bCs/>
          <w:sz w:val="21"/>
          <w:szCs w:val="21"/>
        </w:rPr>
        <w:lastRenderedPageBreak/>
        <w:t>（二）提供虚假材料;</w:t>
      </w:r>
    </w:p>
    <w:p w:rsidR="007B4F67" w:rsidRDefault="00395E3A">
      <w:pPr>
        <w:widowControl w:val="0"/>
        <w:tabs>
          <w:tab w:val="left" w:pos="907"/>
        </w:tabs>
        <w:spacing w:after="0" w:line="360" w:lineRule="auto"/>
        <w:ind w:left="567"/>
        <w:jc w:val="both"/>
        <w:rPr>
          <w:rFonts w:ascii="宋体" w:eastAsia="宋体" w:hAnsi="宋体"/>
          <w:b/>
          <w:bCs/>
          <w:sz w:val="21"/>
          <w:szCs w:val="21"/>
        </w:rPr>
      </w:pPr>
      <w:r>
        <w:rPr>
          <w:rFonts w:ascii="宋体" w:eastAsia="宋体" w:hAnsi="宋体" w:hint="eastAsia"/>
          <w:b/>
          <w:bCs/>
          <w:sz w:val="21"/>
          <w:szCs w:val="21"/>
        </w:rPr>
        <w:t>（三）以非法手段取得证明材料。证据来源的合法性存在明显疑问，投诉人无法证明其取得方式合法的，视为以非法手段取得证明材料。</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以联合体形式参加政府采购活动的，其质疑应当由组成联合体的所有投标人共同提出。</w:t>
      </w:r>
    </w:p>
    <w:p w:rsidR="007B4F67" w:rsidRDefault="007B4F67">
      <w:pPr>
        <w:spacing w:after="0" w:line="360" w:lineRule="auto"/>
      </w:pPr>
    </w:p>
    <w:p w:rsidR="007B4F67" w:rsidRDefault="00395E3A">
      <w:pPr>
        <w:pStyle w:val="3"/>
        <w:numPr>
          <w:ilvl w:val="0"/>
          <w:numId w:val="3"/>
        </w:numPr>
        <w:spacing w:before="0" w:after="0" w:line="360" w:lineRule="auto"/>
        <w:jc w:val="center"/>
        <w:rPr>
          <w:rFonts w:ascii="宋体" w:eastAsia="宋体" w:hAnsi="宋体"/>
        </w:rPr>
      </w:pPr>
      <w:bookmarkStart w:id="87" w:name="_Toc5276"/>
      <w:r>
        <w:rPr>
          <w:rFonts w:ascii="宋体" w:eastAsia="宋体" w:hAnsi="宋体" w:hint="eastAsia"/>
        </w:rPr>
        <w:t>其他</w:t>
      </w:r>
      <w:bookmarkEnd w:id="87"/>
    </w:p>
    <w:p w:rsidR="007B4F67" w:rsidRDefault="00395E3A">
      <w:pPr>
        <w:pStyle w:val="4"/>
        <w:widowControl w:val="0"/>
        <w:overflowPunct w:val="0"/>
        <w:spacing w:before="0" w:after="0" w:line="360" w:lineRule="auto"/>
        <w:rPr>
          <w:rFonts w:ascii="宋体" w:eastAsia="宋体" w:hAnsi="宋体"/>
          <w:sz w:val="21"/>
          <w:szCs w:val="21"/>
        </w:rPr>
      </w:pPr>
      <w:bookmarkStart w:id="88" w:name="_Toc19434"/>
      <w:r>
        <w:rPr>
          <w:rFonts w:ascii="宋体" w:eastAsia="宋体" w:hAnsi="宋体" w:hint="eastAsia"/>
          <w:sz w:val="21"/>
          <w:szCs w:val="21"/>
        </w:rPr>
        <w:t>35.招标文件的解释权</w:t>
      </w:r>
      <w:bookmarkEnd w:id="88"/>
    </w:p>
    <w:p w:rsidR="007B4F67" w:rsidRDefault="007B4F67">
      <w:pPr>
        <w:pStyle w:val="af1"/>
        <w:widowControl w:val="0"/>
        <w:numPr>
          <w:ilvl w:val="0"/>
          <w:numId w:val="4"/>
        </w:numPr>
        <w:tabs>
          <w:tab w:val="left" w:pos="907"/>
        </w:tabs>
        <w:spacing w:after="0" w:line="360" w:lineRule="auto"/>
        <w:ind w:firstLineChars="0"/>
        <w:jc w:val="both"/>
        <w:rPr>
          <w:rFonts w:ascii="宋体" w:eastAsia="宋体" w:hAnsi="宋体"/>
          <w:vanish/>
          <w:sz w:val="21"/>
          <w:szCs w:val="21"/>
        </w:rPr>
      </w:pP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招标文件版本号：三方诚信20210813。</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t>本招标文件是根据国家有关法律、法规以及政府采购管理有关规定和参照国际惯例编制，解释权属本采购代理机构。</w:t>
      </w:r>
    </w:p>
    <w:p w:rsidR="007B4F67" w:rsidRDefault="00395E3A">
      <w:pPr>
        <w:widowControl w:val="0"/>
        <w:numPr>
          <w:ilvl w:val="1"/>
          <w:numId w:val="4"/>
        </w:numPr>
        <w:tabs>
          <w:tab w:val="left" w:pos="907"/>
        </w:tabs>
        <w:spacing w:after="0" w:line="360" w:lineRule="auto"/>
        <w:jc w:val="both"/>
        <w:rPr>
          <w:rFonts w:ascii="宋体" w:eastAsia="宋体" w:hAnsi="宋体"/>
          <w:sz w:val="21"/>
          <w:szCs w:val="21"/>
        </w:rPr>
      </w:pPr>
      <w:r>
        <w:rPr>
          <w:rFonts w:ascii="宋体" w:eastAsia="宋体" w:hAnsi="宋体" w:hint="eastAsia"/>
          <w:sz w:val="21"/>
          <w:szCs w:val="21"/>
        </w:rPr>
        <w:br w:type="page"/>
      </w:r>
    </w:p>
    <w:p w:rsidR="007B4F67" w:rsidRDefault="00395E3A">
      <w:pPr>
        <w:pStyle w:val="2"/>
        <w:numPr>
          <w:ilvl w:val="0"/>
          <w:numId w:val="9"/>
        </w:numPr>
        <w:spacing w:before="0" w:after="0" w:line="360" w:lineRule="auto"/>
        <w:rPr>
          <w:sz w:val="28"/>
          <w:szCs w:val="28"/>
        </w:rPr>
      </w:pPr>
      <w:bookmarkStart w:id="89" w:name="_Toc12226"/>
      <w:r>
        <w:rPr>
          <w:rFonts w:hint="eastAsia"/>
          <w:sz w:val="28"/>
          <w:szCs w:val="28"/>
        </w:rPr>
        <w:lastRenderedPageBreak/>
        <w:t>合同格式</w:t>
      </w:r>
      <w:bookmarkStart w:id="90" w:name="_Toc21155"/>
      <w:bookmarkStart w:id="91" w:name="_Toc13430"/>
      <w:bookmarkStart w:id="92" w:name="_Toc1534"/>
      <w:bookmarkEnd w:id="89"/>
    </w:p>
    <w:p w:rsidR="007B4F67" w:rsidRDefault="00395E3A">
      <w:pPr>
        <w:spacing w:after="0" w:line="360" w:lineRule="auto"/>
        <w:jc w:val="center"/>
        <w:rPr>
          <w:rFonts w:ascii="宋体" w:eastAsia="宋体" w:hAnsi="宋体" w:cs="宋体"/>
          <w:b/>
          <w:bCs/>
          <w:sz w:val="28"/>
          <w:szCs w:val="28"/>
        </w:rPr>
      </w:pPr>
      <w:r>
        <w:rPr>
          <w:rFonts w:ascii="宋体" w:eastAsia="宋体" w:hAnsi="宋体" w:cs="宋体" w:hint="eastAsia"/>
          <w:b/>
          <w:bCs/>
          <w:sz w:val="28"/>
          <w:szCs w:val="28"/>
        </w:rPr>
        <w:t>（本格式编排在招标文件中，供投标人参考，投标时不需填写）</w:t>
      </w:r>
    </w:p>
    <w:p w:rsidR="007B4F67" w:rsidRDefault="007B4F67">
      <w:pPr>
        <w:spacing w:after="0" w:line="360" w:lineRule="auto"/>
      </w:pPr>
    </w:p>
    <w:p w:rsidR="007B4F67" w:rsidRDefault="00395E3A">
      <w:pPr>
        <w:pStyle w:val="3"/>
        <w:spacing w:before="0" w:after="0" w:line="360" w:lineRule="auto"/>
        <w:jc w:val="center"/>
        <w:rPr>
          <w:rFonts w:ascii="宋体" w:eastAsia="宋体" w:hAnsi="宋体" w:cs="宋体"/>
        </w:rPr>
      </w:pPr>
      <w:bookmarkStart w:id="93" w:name="_Toc19043"/>
      <w:r>
        <w:rPr>
          <w:rFonts w:ascii="宋体" w:eastAsia="宋体" w:hAnsi="宋体" w:cs="宋体" w:hint="eastAsia"/>
        </w:rPr>
        <w:t>合同格式</w:t>
      </w:r>
      <w:bookmarkEnd w:id="90"/>
      <w:bookmarkEnd w:id="91"/>
      <w:bookmarkEnd w:id="92"/>
      <w:bookmarkEnd w:id="93"/>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合同编号：</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甲方：</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乙方：“ ”为中标单位</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受甲方委托，</w:t>
      </w:r>
      <w:r>
        <w:rPr>
          <w:rFonts w:ascii="宋体" w:eastAsia="宋体" w:hAnsi="宋体" w:hint="eastAsia"/>
          <w:sz w:val="21"/>
          <w:szCs w:val="21"/>
          <w:u w:val="single"/>
        </w:rPr>
        <w:t xml:space="preserve">           (采购代理机构)</w:t>
      </w:r>
      <w:r>
        <w:rPr>
          <w:rFonts w:ascii="宋体" w:eastAsia="宋体" w:hAnsi="宋体" w:hint="eastAsia"/>
          <w:sz w:val="21"/>
          <w:szCs w:val="21"/>
        </w:rPr>
        <w:t>组织对</w:t>
      </w:r>
      <w:r>
        <w:rPr>
          <w:rFonts w:ascii="宋体" w:eastAsia="宋体" w:hAnsi="宋体" w:hint="eastAsia"/>
          <w:sz w:val="21"/>
          <w:szCs w:val="21"/>
          <w:u w:val="single"/>
        </w:rPr>
        <w:t xml:space="preserve">         （项目名称）</w:t>
      </w:r>
      <w:r>
        <w:rPr>
          <w:rFonts w:ascii="宋体" w:eastAsia="宋体" w:hAnsi="宋体" w:hint="eastAsia"/>
          <w:sz w:val="21"/>
          <w:szCs w:val="21"/>
        </w:rPr>
        <w:t>采购项目（采购项目编号为）进行采购，于年月日通过公开招标，经评标委员会评定乙方为中标单位。为了保护甲、乙双方合法权益，根据《中华人民共和国政府采购法》及其实施条例、《中华人民共和国</w:t>
      </w:r>
      <w:r>
        <w:rPr>
          <w:rFonts w:eastAsia="宋体" w:hint="eastAsia"/>
        </w:rPr>
        <w:t>民法典</w:t>
      </w:r>
      <w:r>
        <w:rPr>
          <w:rFonts w:ascii="宋体" w:eastAsia="宋体" w:hAnsi="宋体" w:hint="eastAsia"/>
          <w:sz w:val="21"/>
          <w:szCs w:val="21"/>
        </w:rPr>
        <w:t>》，在平等自愿的基础上，按照下面的条款和条件，签署本合同。</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第一条 合同项目</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1、项目名称：                              ；</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2、采购项目编号：                   。</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第二条 合同组成</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1、合同文件组成内容包括：本合同书 、中标通知书、投标文件（含澄清内容）、招标文件（含招标文件澄清通知）等。</w:t>
      </w:r>
    </w:p>
    <w:p w:rsidR="007B4F67" w:rsidRDefault="00395E3A">
      <w:pPr>
        <w:spacing w:after="0" w:line="360" w:lineRule="auto"/>
        <w:rPr>
          <w:rFonts w:ascii="宋体" w:eastAsia="宋体" w:hAnsi="宋体"/>
          <w:b/>
          <w:sz w:val="21"/>
          <w:szCs w:val="21"/>
        </w:rPr>
      </w:pPr>
      <w:bookmarkStart w:id="94" w:name="_Toc86481558"/>
      <w:r>
        <w:rPr>
          <w:rFonts w:ascii="宋体" w:eastAsia="宋体" w:hAnsi="宋体" w:hint="eastAsia"/>
          <w:b/>
          <w:sz w:val="21"/>
          <w:szCs w:val="21"/>
        </w:rPr>
        <w:t>第三条 服务内容、标准及要求</w:t>
      </w:r>
    </w:p>
    <w:p w:rsidR="007B4F67" w:rsidRDefault="00395E3A">
      <w:pPr>
        <w:spacing w:after="0" w:line="360" w:lineRule="auto"/>
        <w:ind w:firstLineChars="200" w:firstLine="420"/>
        <w:rPr>
          <w:rFonts w:ascii="宋体" w:eastAsia="宋体" w:hAnsi="宋体" w:cs="仿宋"/>
          <w:sz w:val="21"/>
          <w:szCs w:val="21"/>
          <w:u w:val="single"/>
          <w:shd w:val="clear" w:color="auto" w:fill="FFFFFF"/>
        </w:rPr>
      </w:pPr>
      <w:r>
        <w:rPr>
          <w:rFonts w:ascii="宋体" w:eastAsia="宋体" w:hAnsi="宋体" w:cs="仿宋" w:hint="eastAsia"/>
          <w:sz w:val="21"/>
          <w:szCs w:val="21"/>
          <w:shd w:val="clear" w:color="auto" w:fill="FFFFFF"/>
        </w:rPr>
        <w:t>1、采购内容：</w:t>
      </w:r>
      <w:r>
        <w:rPr>
          <w:rFonts w:ascii="宋体" w:eastAsia="宋体" w:hAnsi="宋体" w:cs="仿宋" w:hint="eastAsia"/>
          <w:sz w:val="21"/>
          <w:szCs w:val="21"/>
          <w:u w:val="single"/>
          <w:shd w:val="clear" w:color="auto" w:fill="FFFFFF"/>
        </w:rPr>
        <w:t xml:space="preserve">                                                     。</w:t>
      </w:r>
    </w:p>
    <w:p w:rsidR="007B4F67" w:rsidRDefault="00395E3A">
      <w:pPr>
        <w:spacing w:after="0" w:line="360" w:lineRule="auto"/>
        <w:ind w:firstLineChars="200" w:firstLine="420"/>
        <w:rPr>
          <w:rFonts w:ascii="宋体" w:eastAsia="宋体" w:hAnsi="宋体" w:cs="仿宋"/>
          <w:sz w:val="21"/>
          <w:szCs w:val="21"/>
          <w:shd w:val="clear" w:color="auto" w:fill="FFFFFF"/>
        </w:rPr>
      </w:pPr>
      <w:r>
        <w:rPr>
          <w:rFonts w:ascii="宋体" w:eastAsia="宋体" w:hAnsi="宋体" w:cs="仿宋" w:hint="eastAsia"/>
          <w:sz w:val="21"/>
          <w:szCs w:val="21"/>
          <w:shd w:val="clear" w:color="auto" w:fill="FFFFFF"/>
        </w:rPr>
        <w:t>2、采购标准：</w:t>
      </w:r>
      <w:r>
        <w:rPr>
          <w:rFonts w:ascii="宋体" w:eastAsia="宋体" w:hAnsi="宋体" w:cs="仿宋" w:hint="eastAsia"/>
          <w:sz w:val="21"/>
          <w:szCs w:val="21"/>
          <w:u w:val="single"/>
          <w:shd w:val="clear" w:color="auto" w:fill="FFFFFF"/>
        </w:rPr>
        <w:t xml:space="preserve">                                                       。</w:t>
      </w:r>
    </w:p>
    <w:p w:rsidR="007B4F67" w:rsidRDefault="00395E3A">
      <w:pPr>
        <w:spacing w:after="0" w:line="360" w:lineRule="auto"/>
        <w:ind w:firstLineChars="200" w:firstLine="420"/>
        <w:rPr>
          <w:rFonts w:ascii="宋体" w:eastAsia="宋体" w:hAnsi="宋体" w:cs="仿宋"/>
          <w:sz w:val="21"/>
          <w:szCs w:val="21"/>
          <w:shd w:val="clear" w:color="auto" w:fill="FFFFFF"/>
        </w:rPr>
      </w:pPr>
      <w:r>
        <w:rPr>
          <w:rFonts w:ascii="宋体" w:eastAsia="宋体" w:hAnsi="宋体" w:cs="仿宋" w:hint="eastAsia"/>
          <w:sz w:val="21"/>
          <w:szCs w:val="21"/>
          <w:shd w:val="clear" w:color="auto" w:fill="FFFFFF"/>
        </w:rPr>
        <w:t>3、采购要求：</w:t>
      </w:r>
      <w:r>
        <w:rPr>
          <w:rFonts w:ascii="宋体" w:eastAsia="宋体" w:hAnsi="宋体" w:cs="仿宋" w:hint="eastAsia"/>
          <w:sz w:val="21"/>
          <w:szCs w:val="21"/>
          <w:u w:val="single"/>
          <w:shd w:val="clear" w:color="auto" w:fill="FFFFFF"/>
        </w:rPr>
        <w:t xml:space="preserve">                                                    。</w:t>
      </w:r>
    </w:p>
    <w:p w:rsidR="007B4F67" w:rsidRDefault="00395E3A">
      <w:pPr>
        <w:spacing w:after="0" w:line="360" w:lineRule="auto"/>
        <w:ind w:firstLineChars="200" w:firstLine="420"/>
        <w:rPr>
          <w:rFonts w:ascii="宋体" w:eastAsia="宋体" w:hAnsi="宋体" w:cs="仿宋"/>
          <w:sz w:val="21"/>
          <w:szCs w:val="21"/>
          <w:shd w:val="clear" w:color="auto" w:fill="FFFFFF"/>
        </w:rPr>
      </w:pPr>
      <w:r>
        <w:rPr>
          <w:rFonts w:ascii="宋体" w:eastAsia="宋体" w:hAnsi="宋体" w:cs="仿宋" w:hint="eastAsia"/>
          <w:sz w:val="21"/>
          <w:szCs w:val="21"/>
          <w:shd w:val="clear" w:color="auto" w:fill="FFFFFF"/>
        </w:rPr>
        <w:t>4、具体采购内容采购标准及要求以招标文件用户需求书及乙方投标文件承诺条款及方案为准。</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第四条 价格</w:t>
      </w:r>
    </w:p>
    <w:p w:rsidR="007B4F67" w:rsidRDefault="00395E3A">
      <w:pPr>
        <w:spacing w:after="0" w:line="360" w:lineRule="auto"/>
        <w:ind w:firstLineChars="200" w:firstLine="420"/>
        <w:rPr>
          <w:rFonts w:ascii="宋体" w:eastAsia="宋体" w:hAnsi="宋体" w:cs="仿宋"/>
          <w:sz w:val="21"/>
          <w:szCs w:val="21"/>
          <w:shd w:val="clear" w:color="auto" w:fill="FFFFFF"/>
        </w:rPr>
      </w:pPr>
      <w:r>
        <w:rPr>
          <w:rFonts w:ascii="宋体" w:eastAsia="宋体" w:hAnsi="宋体" w:cs="仿宋" w:hint="eastAsia"/>
          <w:sz w:val="21"/>
          <w:szCs w:val="21"/>
          <w:shd w:val="clear" w:color="auto" w:fill="FFFFFF"/>
        </w:rPr>
        <w:t>1、合同总价包含：人工费、材料费、设备使用费、各种税费、保险费及合同实施过程中的不可预见费用等全部费用，按本次招标范围及中标价一次包干，结算时不作调整。</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2、合同总价：（人民币）大写 （¥）</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3、本合同价为固定不变价。</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第五条 服务期限及地点</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1、服务期：  年，合同生效之日自       年  月  日至     年  月  日止。</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2、服务地点：              或甲方指定地点。</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第六条 付款方式</w:t>
      </w:r>
    </w:p>
    <w:p w:rsidR="007B4F67" w:rsidRDefault="00395E3A">
      <w:pPr>
        <w:pStyle w:val="aa"/>
        <w:adjustRightInd w:val="0"/>
        <w:snapToGrid w:val="0"/>
        <w:spacing w:line="360" w:lineRule="auto"/>
        <w:ind w:firstLineChars="200" w:firstLine="420"/>
        <w:rPr>
          <w:rFonts w:ascii="宋体" w:hAnsi="宋体"/>
          <w:sz w:val="21"/>
          <w:szCs w:val="21"/>
        </w:rPr>
      </w:pPr>
      <w:r>
        <w:rPr>
          <w:rFonts w:ascii="宋体" w:hAnsi="宋体" w:hint="eastAsia"/>
          <w:sz w:val="21"/>
          <w:szCs w:val="21"/>
        </w:rPr>
        <w:lastRenderedPageBreak/>
        <w:t>1、本合同的付款方式为：。</w:t>
      </w:r>
    </w:p>
    <w:p w:rsidR="007B4F67" w:rsidRDefault="00395E3A">
      <w:pPr>
        <w:pStyle w:val="aa"/>
        <w:adjustRightInd w:val="0"/>
        <w:snapToGrid w:val="0"/>
        <w:spacing w:line="360" w:lineRule="auto"/>
        <w:ind w:firstLineChars="200" w:firstLine="420"/>
        <w:rPr>
          <w:rFonts w:ascii="宋体" w:hAnsi="宋体"/>
          <w:sz w:val="21"/>
          <w:szCs w:val="21"/>
        </w:rPr>
      </w:pPr>
      <w:r>
        <w:rPr>
          <w:rFonts w:ascii="宋体" w:hAnsi="宋体" w:hint="eastAsia"/>
          <w:sz w:val="21"/>
          <w:szCs w:val="21"/>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第七条 验收方式</w:t>
      </w:r>
    </w:p>
    <w:p w:rsidR="007B4F67" w:rsidRDefault="00395E3A">
      <w:pPr>
        <w:pStyle w:val="aa"/>
        <w:adjustRightInd w:val="0"/>
        <w:snapToGrid w:val="0"/>
        <w:spacing w:line="360" w:lineRule="auto"/>
        <w:ind w:firstLineChars="200" w:firstLine="420"/>
        <w:rPr>
          <w:rFonts w:ascii="宋体" w:hAnsi="宋体"/>
          <w:sz w:val="21"/>
          <w:szCs w:val="21"/>
        </w:rPr>
      </w:pPr>
      <w:r>
        <w:rPr>
          <w:rFonts w:ascii="宋体" w:hAnsi="宋体" w:hint="eastAsia"/>
          <w:sz w:val="21"/>
          <w:szCs w:val="21"/>
        </w:rPr>
        <w:t>1、验收应在甲乙双方共同参加下进行，依据招标文件及本合同的有关规定制定的方案进行验收，并按国家有关规定、规范进行。</w:t>
      </w:r>
    </w:p>
    <w:p w:rsidR="007B4F67" w:rsidRDefault="00395E3A">
      <w:pPr>
        <w:pStyle w:val="aa"/>
        <w:adjustRightInd w:val="0"/>
        <w:snapToGrid w:val="0"/>
        <w:spacing w:line="360" w:lineRule="auto"/>
        <w:ind w:firstLineChars="200" w:firstLine="420"/>
        <w:rPr>
          <w:rFonts w:ascii="宋体" w:hAnsi="宋体"/>
          <w:sz w:val="21"/>
          <w:szCs w:val="21"/>
        </w:rPr>
      </w:pPr>
      <w:r>
        <w:rPr>
          <w:rFonts w:ascii="宋体" w:hAnsi="宋体" w:hint="eastAsia"/>
          <w:sz w:val="21"/>
          <w:szCs w:val="21"/>
        </w:rPr>
        <w:t>2、甲方组织项目验收小组按国家有关规定、规范进行验收，必要时邀请相关专业人员或机构参与验收。</w:t>
      </w:r>
    </w:p>
    <w:p w:rsidR="007B4F67" w:rsidRDefault="00395E3A">
      <w:pPr>
        <w:pStyle w:val="aa"/>
        <w:adjustRightInd w:val="0"/>
        <w:snapToGrid w:val="0"/>
        <w:spacing w:line="360" w:lineRule="auto"/>
        <w:ind w:firstLineChars="200" w:firstLine="420"/>
        <w:rPr>
          <w:rFonts w:ascii="宋体" w:hAnsi="宋体"/>
          <w:sz w:val="21"/>
          <w:szCs w:val="21"/>
        </w:rPr>
      </w:pPr>
      <w:r>
        <w:rPr>
          <w:rFonts w:ascii="宋体" w:hAnsi="宋体" w:hint="eastAsia"/>
          <w:sz w:val="21"/>
          <w:szCs w:val="21"/>
        </w:rPr>
        <w:t>3、对验收不合格的部分，乙方应在甲方规定时间内及时整改完善直至合格。</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第八条 税和关税</w:t>
      </w:r>
    </w:p>
    <w:p w:rsidR="007B4F67" w:rsidRDefault="00395E3A">
      <w:pPr>
        <w:pStyle w:val="aa"/>
        <w:adjustRightInd w:val="0"/>
        <w:snapToGrid w:val="0"/>
        <w:spacing w:line="360" w:lineRule="auto"/>
        <w:ind w:firstLineChars="200" w:firstLine="420"/>
        <w:rPr>
          <w:rFonts w:ascii="宋体" w:hAnsi="宋体"/>
          <w:sz w:val="21"/>
          <w:szCs w:val="21"/>
        </w:rPr>
      </w:pPr>
      <w:r>
        <w:rPr>
          <w:rFonts w:ascii="宋体" w:hAnsi="宋体" w:hint="eastAsia"/>
          <w:sz w:val="21"/>
          <w:szCs w:val="21"/>
        </w:rPr>
        <w:t>1、中国政府根据现行税法对甲方征收的与本合同有关的一切税费均应由甲方承担。</w:t>
      </w:r>
    </w:p>
    <w:p w:rsidR="007B4F67" w:rsidRDefault="00395E3A">
      <w:pPr>
        <w:pStyle w:val="aa"/>
        <w:adjustRightInd w:val="0"/>
        <w:snapToGrid w:val="0"/>
        <w:spacing w:line="360" w:lineRule="auto"/>
        <w:ind w:firstLineChars="200" w:firstLine="420"/>
        <w:rPr>
          <w:rFonts w:ascii="宋体" w:hAnsi="宋体"/>
          <w:sz w:val="21"/>
          <w:szCs w:val="21"/>
        </w:rPr>
      </w:pPr>
      <w:r>
        <w:rPr>
          <w:rFonts w:ascii="宋体" w:hAnsi="宋体" w:hint="eastAsia"/>
          <w:sz w:val="21"/>
          <w:szCs w:val="21"/>
        </w:rPr>
        <w:t>2、中国政府根据现行税法规定对乙方或其雇员征收的与本合同有关的一切税费应由乙方承担。</w:t>
      </w:r>
    </w:p>
    <w:p w:rsidR="007B4F67" w:rsidRDefault="00395E3A">
      <w:pPr>
        <w:pStyle w:val="aa"/>
        <w:adjustRightInd w:val="0"/>
        <w:snapToGrid w:val="0"/>
        <w:spacing w:line="360" w:lineRule="auto"/>
        <w:ind w:firstLineChars="200" w:firstLine="420"/>
        <w:rPr>
          <w:rFonts w:ascii="宋体" w:hAnsi="宋体"/>
          <w:sz w:val="21"/>
          <w:szCs w:val="21"/>
        </w:rPr>
      </w:pPr>
      <w:r>
        <w:rPr>
          <w:rFonts w:ascii="宋体" w:hAnsi="宋体" w:hint="eastAsia"/>
          <w:sz w:val="21"/>
          <w:szCs w:val="21"/>
        </w:rPr>
        <w:t>3、在中国境外发生的与本合同执行有关的一切税费均应由乙方承担。</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第九条 其它约定</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、严禁转包，未经甲方书面同意不得分包。</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2、乙方全部工作人员，须符合东莞市政府用工标准要求。</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3、乙方服务人员进行服务期间的过失或故意行为，造成甲方经济损失的，由乙方负责赔偿。</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4、服务人员的劳动关系隶属乙方，乙方负责服务人员的工资、节假日和超时加班补助费、社会保险、住宿、伙食等。</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5、乙方负责本项目服务人员购买因意外身故或伤残和因意外事故住院治疗保险，并负责办理一切保险赔偿手续。</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第十条 违约责任</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1、合同双方任何一方不履行合同条款或不按合同约定履行条款的其它情况，均属违约，由违约方承担违约责任，赔偿因其违约造成的损失，并支付合同价款总额%的违约金。</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2、由于乙方的原因，导致双方签订的合同终止，乙方因此而遭受的损失，将由乙方独立承担，甲方对此不负任何责任，也不作任何赔偿。</w:t>
      </w:r>
    </w:p>
    <w:p w:rsidR="007B4F67" w:rsidRDefault="00395E3A">
      <w:pPr>
        <w:spacing w:after="0" w:line="360" w:lineRule="auto"/>
        <w:rPr>
          <w:rFonts w:ascii="宋体" w:eastAsia="宋体" w:hAnsi="宋体"/>
          <w:b/>
          <w:sz w:val="21"/>
          <w:szCs w:val="21"/>
        </w:rPr>
      </w:pPr>
      <w:bookmarkStart w:id="95" w:name="_Toc86481570"/>
      <w:bookmarkEnd w:id="94"/>
      <w:r>
        <w:rPr>
          <w:rFonts w:ascii="宋体" w:eastAsia="宋体" w:hAnsi="宋体" w:hint="eastAsia"/>
          <w:b/>
          <w:sz w:val="21"/>
          <w:szCs w:val="21"/>
        </w:rPr>
        <w:t>第十一条 争议的解决</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1、凡与本合同有关而引起的一切争议，甲乙双方应首先通过友好协商解决，如经协商后仍不能达成协议时，任何一方可以向法院提出诉讼。</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2、本合同发生的诉讼管辖地为东莞市有管辖权的法院。</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3、在进行法院审理期间，除提交法院审理的事项外，合同其他部分仍继续履行。</w:t>
      </w:r>
    </w:p>
    <w:p w:rsidR="007B4F67" w:rsidRDefault="00395E3A">
      <w:pPr>
        <w:spacing w:after="0" w:line="360" w:lineRule="auto"/>
        <w:ind w:firstLineChars="200" w:firstLine="420"/>
        <w:rPr>
          <w:rFonts w:ascii="宋体" w:eastAsia="宋体" w:hAnsi="宋体" w:cs="仿宋"/>
          <w:sz w:val="21"/>
          <w:szCs w:val="21"/>
          <w:shd w:val="clear" w:color="auto" w:fill="FFFFFF"/>
        </w:rPr>
      </w:pPr>
      <w:r>
        <w:rPr>
          <w:rFonts w:ascii="宋体" w:eastAsia="宋体" w:hAnsi="宋体" w:cs="宋体" w:hint="eastAsia"/>
          <w:sz w:val="21"/>
          <w:szCs w:val="21"/>
        </w:rPr>
        <w:t>4、本合同按照中华人民共和国的法律进行解释</w:t>
      </w:r>
      <w:r>
        <w:rPr>
          <w:rFonts w:ascii="宋体" w:eastAsia="宋体" w:hAnsi="宋体" w:cs="仿宋" w:hint="eastAsia"/>
          <w:sz w:val="21"/>
          <w:szCs w:val="21"/>
          <w:shd w:val="clear" w:color="auto" w:fill="FFFFFF"/>
        </w:rPr>
        <w:t>。</w:t>
      </w:r>
    </w:p>
    <w:p w:rsidR="007B4F67" w:rsidRDefault="00395E3A">
      <w:pPr>
        <w:spacing w:after="0" w:line="360" w:lineRule="auto"/>
        <w:rPr>
          <w:rFonts w:ascii="宋体" w:eastAsia="宋体" w:hAnsi="宋体"/>
          <w:b/>
          <w:sz w:val="21"/>
          <w:szCs w:val="21"/>
        </w:rPr>
      </w:pPr>
      <w:bookmarkStart w:id="96" w:name="_Toc86481569"/>
      <w:r>
        <w:rPr>
          <w:rFonts w:ascii="宋体" w:eastAsia="宋体" w:hAnsi="宋体" w:hint="eastAsia"/>
          <w:b/>
          <w:sz w:val="21"/>
          <w:szCs w:val="21"/>
        </w:rPr>
        <w:t>第十二条 合同生效</w:t>
      </w:r>
      <w:bookmarkEnd w:id="96"/>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1、本合同由双方法定代表人或委托代理人签字盖章后立即生效，具有同等法律效力，合同有效期随服务期结束而自然终止。</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2、本合同一式    份，其中甲方    份、乙方    份，采购代理机构 壹 份（须在合同签订之日起7个工作日内递交）。</w:t>
      </w:r>
    </w:p>
    <w:p w:rsidR="007B4F67" w:rsidRDefault="00395E3A">
      <w:pPr>
        <w:spacing w:after="0" w:line="360" w:lineRule="auto"/>
        <w:rPr>
          <w:rFonts w:ascii="宋体" w:eastAsia="宋体" w:hAnsi="宋体"/>
          <w:b/>
          <w:sz w:val="21"/>
          <w:szCs w:val="21"/>
        </w:rPr>
      </w:pPr>
      <w:r>
        <w:rPr>
          <w:rFonts w:ascii="宋体" w:eastAsia="宋体" w:hAnsi="宋体" w:hint="eastAsia"/>
          <w:b/>
          <w:sz w:val="21"/>
          <w:szCs w:val="21"/>
        </w:rPr>
        <w:t>第十三条 其它</w:t>
      </w:r>
      <w:bookmarkEnd w:id="95"/>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1、本合同未尽事宜，双方可签订补充合同，补充合同与所有附件均为合同的有效组成部分，与本合同具有同等法律效力。</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2、在执行本合同的过程中，所有经甲乙双方签署确认的文件（包括会议纪要、补充协议、往来信函、合同附件等）即成为本合同的有效组成部分，其生效日期为双方签字盖章或确认之日期。</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本合同合计   页A4纸张，缺页之合同为无效合同。</w:t>
      </w:r>
    </w:p>
    <w:p w:rsidR="007B4F67" w:rsidRDefault="007B4F67">
      <w:pPr>
        <w:spacing w:after="0" w:line="360" w:lineRule="auto"/>
        <w:ind w:firstLineChars="200" w:firstLine="420"/>
        <w:rPr>
          <w:rFonts w:ascii="宋体" w:eastAsia="宋体" w:hAnsi="宋体"/>
          <w:sz w:val="21"/>
          <w:szCs w:val="21"/>
        </w:rPr>
      </w:pPr>
    </w:p>
    <w:p w:rsidR="007B4F67" w:rsidRDefault="007B4F67">
      <w:pPr>
        <w:spacing w:after="0" w:line="360" w:lineRule="auto"/>
        <w:ind w:firstLineChars="200" w:firstLine="420"/>
        <w:rPr>
          <w:rFonts w:ascii="宋体" w:eastAsia="宋体" w:hAnsi="宋体"/>
          <w:sz w:val="21"/>
          <w:szCs w:val="21"/>
        </w:rPr>
      </w:pPr>
    </w:p>
    <w:p w:rsidR="007B4F67" w:rsidRDefault="007B4F67">
      <w:pPr>
        <w:spacing w:after="0" w:line="360" w:lineRule="auto"/>
        <w:ind w:firstLineChars="200" w:firstLine="420"/>
        <w:rPr>
          <w:rFonts w:ascii="宋体" w:eastAsia="宋体" w:hAnsi="宋体"/>
          <w:sz w:val="21"/>
          <w:szCs w:val="21"/>
        </w:rPr>
      </w:pP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甲方（盖章）：                      乙方（盖章）：</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法定代表(签字)：                   法定代表(签字)：</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 xml:space="preserve">地址：                             地址： </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电话：                             电话：</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传真：</w:t>
      </w:r>
      <w:r>
        <w:rPr>
          <w:rFonts w:ascii="宋体" w:eastAsia="宋体" w:hAnsi="宋体" w:hint="eastAsia"/>
          <w:sz w:val="21"/>
          <w:szCs w:val="21"/>
        </w:rPr>
        <w:tab/>
      </w:r>
      <w:r>
        <w:rPr>
          <w:rFonts w:ascii="宋体" w:eastAsia="宋体" w:hAnsi="宋体" w:hint="eastAsia"/>
          <w:sz w:val="21"/>
          <w:szCs w:val="21"/>
        </w:rPr>
        <w:tab/>
      </w:r>
      <w:r>
        <w:rPr>
          <w:rFonts w:ascii="宋体" w:eastAsia="宋体" w:hAnsi="宋体" w:hint="eastAsia"/>
          <w:sz w:val="21"/>
          <w:szCs w:val="21"/>
        </w:rPr>
        <w:tab/>
      </w:r>
      <w:r>
        <w:rPr>
          <w:rFonts w:ascii="宋体" w:eastAsia="宋体" w:hAnsi="宋体" w:hint="eastAsia"/>
          <w:sz w:val="21"/>
          <w:szCs w:val="21"/>
        </w:rPr>
        <w:tab/>
      </w:r>
      <w:r>
        <w:rPr>
          <w:rFonts w:ascii="宋体" w:eastAsia="宋体" w:hAnsi="宋体" w:hint="eastAsia"/>
          <w:sz w:val="21"/>
          <w:szCs w:val="21"/>
        </w:rPr>
        <w:tab/>
        <w:t>传真：</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开户银行：</w:t>
      </w:r>
      <w:r>
        <w:rPr>
          <w:rFonts w:ascii="宋体" w:eastAsia="宋体" w:hAnsi="宋体" w:hint="eastAsia"/>
          <w:sz w:val="21"/>
          <w:szCs w:val="21"/>
        </w:rPr>
        <w:tab/>
        <w:t xml:space="preserve">                     开户银行：</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账号：                             账号：</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签约时间：</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签约地点：</w:t>
      </w:r>
    </w:p>
    <w:p w:rsidR="007B4F67" w:rsidRDefault="007B4F67">
      <w:pPr>
        <w:spacing w:after="0" w:line="360" w:lineRule="auto"/>
        <w:rPr>
          <w:rFonts w:ascii="宋体" w:eastAsia="宋体" w:hAnsi="宋体"/>
          <w:b/>
          <w:sz w:val="21"/>
          <w:szCs w:val="21"/>
        </w:rPr>
      </w:pPr>
    </w:p>
    <w:p w:rsidR="007B4F67" w:rsidRDefault="007B4F67">
      <w:pPr>
        <w:spacing w:after="0" w:line="360" w:lineRule="auto"/>
        <w:rPr>
          <w:rFonts w:ascii="宋体" w:eastAsia="宋体" w:hAnsi="宋体"/>
          <w:b/>
          <w:sz w:val="21"/>
          <w:szCs w:val="21"/>
        </w:rPr>
      </w:pPr>
    </w:p>
    <w:p w:rsidR="007B4F67" w:rsidRDefault="007B4F67">
      <w:pPr>
        <w:spacing w:after="0" w:line="360" w:lineRule="auto"/>
        <w:rPr>
          <w:rFonts w:ascii="宋体" w:eastAsia="宋体" w:hAnsi="宋体"/>
          <w:b/>
          <w:sz w:val="21"/>
          <w:szCs w:val="21"/>
        </w:rPr>
      </w:pPr>
    </w:p>
    <w:p w:rsidR="007B4F67" w:rsidRDefault="00395E3A">
      <w:pPr>
        <w:spacing w:after="0" w:line="360" w:lineRule="auto"/>
        <w:jc w:val="center"/>
        <w:rPr>
          <w:rFonts w:ascii="宋体" w:eastAsia="宋体" w:hAnsi="宋体"/>
          <w:b/>
          <w:sz w:val="21"/>
          <w:szCs w:val="21"/>
        </w:rPr>
      </w:pPr>
      <w:r>
        <w:rPr>
          <w:rFonts w:ascii="宋体" w:eastAsia="宋体" w:hAnsi="宋体" w:hint="eastAsia"/>
          <w:b/>
          <w:sz w:val="21"/>
          <w:szCs w:val="21"/>
        </w:rPr>
        <w:t>此仅为合同书样本，中标人需根据实际情况和甲方签订相应的合同！</w:t>
      </w:r>
    </w:p>
    <w:p w:rsidR="007B4F67" w:rsidRDefault="00395E3A">
      <w:pPr>
        <w:spacing w:after="0" w:line="360" w:lineRule="auto"/>
        <w:rPr>
          <w:sz w:val="28"/>
          <w:szCs w:val="28"/>
        </w:rPr>
      </w:pPr>
      <w:r>
        <w:rPr>
          <w:rFonts w:ascii="宋体" w:eastAsia="宋体" w:hAnsi="宋体" w:hint="eastAsia"/>
          <w:b/>
          <w:sz w:val="21"/>
          <w:szCs w:val="21"/>
        </w:rPr>
        <w:br w:type="page"/>
      </w:r>
    </w:p>
    <w:p w:rsidR="007B4F67" w:rsidRDefault="00395E3A">
      <w:pPr>
        <w:pStyle w:val="2"/>
        <w:spacing w:before="0" w:after="0" w:line="360" w:lineRule="auto"/>
        <w:rPr>
          <w:sz w:val="28"/>
          <w:szCs w:val="28"/>
        </w:rPr>
      </w:pPr>
      <w:bookmarkStart w:id="97" w:name="_Toc15795"/>
      <w:r>
        <w:rPr>
          <w:rFonts w:hint="eastAsia"/>
          <w:sz w:val="28"/>
          <w:szCs w:val="28"/>
        </w:rPr>
        <w:lastRenderedPageBreak/>
        <w:t>第六部分</w:t>
      </w:r>
      <w:r>
        <w:rPr>
          <w:rFonts w:hint="eastAsia"/>
          <w:sz w:val="28"/>
          <w:szCs w:val="28"/>
        </w:rPr>
        <w:t xml:space="preserve">  </w:t>
      </w:r>
      <w:r>
        <w:rPr>
          <w:rFonts w:hint="eastAsia"/>
          <w:sz w:val="28"/>
          <w:szCs w:val="28"/>
        </w:rPr>
        <w:t>附件－投标文件格式</w:t>
      </w:r>
      <w:bookmarkEnd w:id="97"/>
    </w:p>
    <w:p w:rsidR="007B4F67" w:rsidRDefault="007B4F67">
      <w:pPr>
        <w:spacing w:after="0" w:line="360" w:lineRule="auto"/>
      </w:pPr>
    </w:p>
    <w:p w:rsidR="007B4F67" w:rsidRDefault="00395E3A">
      <w:pPr>
        <w:pStyle w:val="4"/>
        <w:widowControl w:val="0"/>
        <w:overflowPunct w:val="0"/>
        <w:spacing w:before="0" w:after="0" w:line="360" w:lineRule="auto"/>
        <w:rPr>
          <w:rFonts w:ascii="宋体" w:eastAsia="宋体" w:hAnsi="宋体"/>
          <w:sz w:val="21"/>
          <w:szCs w:val="21"/>
        </w:rPr>
      </w:pPr>
      <w:bookmarkStart w:id="98" w:name="_Toc6425"/>
      <w:r>
        <w:rPr>
          <w:rFonts w:ascii="宋体" w:eastAsia="宋体" w:hAnsi="宋体" w:hint="eastAsia"/>
          <w:sz w:val="21"/>
          <w:szCs w:val="21"/>
        </w:rPr>
        <w:t>附件1.投标文件目录</w:t>
      </w:r>
      <w:bookmarkEnd w:id="98"/>
    </w:p>
    <w:p w:rsidR="007B4F67" w:rsidRDefault="007B4F67">
      <w:pPr>
        <w:spacing w:after="0" w:line="360" w:lineRule="auto"/>
        <w:jc w:val="center"/>
        <w:rPr>
          <w:rFonts w:ascii="黑体" w:eastAsia="黑体"/>
          <w:sz w:val="32"/>
          <w:szCs w:val="32"/>
        </w:rPr>
      </w:pPr>
    </w:p>
    <w:p w:rsidR="007B4F67" w:rsidRDefault="00395E3A">
      <w:pPr>
        <w:spacing w:after="0" w:line="360" w:lineRule="auto"/>
        <w:jc w:val="center"/>
        <w:rPr>
          <w:rFonts w:ascii="黑体" w:eastAsia="黑体"/>
          <w:sz w:val="32"/>
          <w:szCs w:val="32"/>
        </w:rPr>
      </w:pPr>
      <w:r>
        <w:rPr>
          <w:rFonts w:ascii="黑体" w:eastAsia="黑体" w:hint="eastAsia"/>
          <w:sz w:val="32"/>
          <w:szCs w:val="32"/>
        </w:rPr>
        <w:t>目录</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格式自理。</w:t>
      </w:r>
    </w:p>
    <w:p w:rsidR="007B4F67" w:rsidRDefault="007B4F67">
      <w:pPr>
        <w:spacing w:after="0" w:line="360" w:lineRule="auto"/>
        <w:rPr>
          <w:rFonts w:ascii="宋体" w:eastAsia="宋体" w:hAnsi="宋体"/>
          <w:sz w:val="21"/>
          <w:szCs w:val="21"/>
        </w:rPr>
      </w:pPr>
    </w:p>
    <w:p w:rsidR="007B4F67" w:rsidRDefault="007B4F67">
      <w:pPr>
        <w:spacing w:after="0" w:line="360" w:lineRule="auto"/>
        <w:rPr>
          <w:rFonts w:ascii="宋体" w:eastAsia="宋体" w:hAnsi="宋体"/>
          <w:sz w:val="21"/>
          <w:szCs w:val="21"/>
        </w:rPr>
      </w:pP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注：</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1、投标人制作的投标文件应当具备目录。</w:t>
      </w:r>
      <w:r>
        <w:rPr>
          <w:rFonts w:ascii="宋体" w:eastAsia="宋体" w:hAnsi="宋体"/>
          <w:sz w:val="21"/>
          <w:szCs w:val="21"/>
        </w:rPr>
        <w:br w:type="page"/>
      </w:r>
    </w:p>
    <w:p w:rsidR="007B4F67" w:rsidRDefault="00395E3A">
      <w:pPr>
        <w:pStyle w:val="4"/>
        <w:widowControl w:val="0"/>
        <w:overflowPunct w:val="0"/>
        <w:spacing w:before="0" w:after="0" w:line="360" w:lineRule="auto"/>
        <w:rPr>
          <w:rFonts w:ascii="宋体" w:eastAsia="宋体" w:hAnsi="宋体"/>
          <w:sz w:val="21"/>
          <w:szCs w:val="21"/>
        </w:rPr>
      </w:pPr>
      <w:bookmarkStart w:id="99" w:name="_Toc10771"/>
      <w:r>
        <w:rPr>
          <w:rFonts w:ascii="宋体" w:eastAsia="宋体" w:hAnsi="宋体" w:hint="eastAsia"/>
          <w:sz w:val="21"/>
          <w:szCs w:val="21"/>
        </w:rPr>
        <w:lastRenderedPageBreak/>
        <w:t>附件1-1 评分标准索引表</w:t>
      </w:r>
      <w:bookmarkEnd w:id="99"/>
    </w:p>
    <w:p w:rsidR="007B4F67" w:rsidRDefault="007B4F67">
      <w:pPr>
        <w:spacing w:after="0" w:line="360" w:lineRule="auto"/>
        <w:rPr>
          <w:rFonts w:ascii="宋体" w:eastAsia="宋体" w:hAnsi="宋体"/>
          <w:sz w:val="21"/>
          <w:szCs w:val="21"/>
        </w:rPr>
      </w:pPr>
    </w:p>
    <w:p w:rsidR="007B4F67" w:rsidRDefault="00395E3A">
      <w:pPr>
        <w:spacing w:after="0" w:line="360" w:lineRule="auto"/>
        <w:jc w:val="center"/>
        <w:rPr>
          <w:rFonts w:ascii="黑体" w:eastAsia="黑体"/>
          <w:sz w:val="32"/>
          <w:szCs w:val="32"/>
        </w:rPr>
      </w:pPr>
      <w:r>
        <w:rPr>
          <w:rFonts w:ascii="黑体" w:eastAsia="黑体" w:hint="eastAsia"/>
          <w:sz w:val="32"/>
          <w:szCs w:val="32"/>
        </w:rPr>
        <w:t>评分标准索引表</w:t>
      </w:r>
    </w:p>
    <w:tbl>
      <w:tblPr>
        <w:tblStyle w:val="ac"/>
        <w:tblW w:w="8522" w:type="dxa"/>
        <w:tblLayout w:type="fixed"/>
        <w:tblLook w:val="04A0"/>
      </w:tblPr>
      <w:tblGrid>
        <w:gridCol w:w="1704"/>
        <w:gridCol w:w="1704"/>
        <w:gridCol w:w="1704"/>
        <w:gridCol w:w="1705"/>
        <w:gridCol w:w="1705"/>
      </w:tblGrid>
      <w:tr w:rsidR="007B4F67">
        <w:trPr>
          <w:trHeight w:val="337"/>
        </w:trPr>
        <w:tc>
          <w:tcPr>
            <w:tcW w:w="1704" w:type="dxa"/>
            <w:vAlign w:val="center"/>
          </w:tcPr>
          <w:p w:rsidR="007B4F67" w:rsidRDefault="00395E3A">
            <w:pPr>
              <w:spacing w:after="0" w:line="360" w:lineRule="auto"/>
              <w:jc w:val="center"/>
              <w:rPr>
                <w:rFonts w:ascii="宋体" w:eastAsia="宋体" w:hAnsi="宋体" w:cs="宋体"/>
                <w:kern w:val="2"/>
              </w:rPr>
            </w:pPr>
            <w:r>
              <w:rPr>
                <w:rFonts w:ascii="宋体" w:eastAsia="宋体" w:hAnsi="宋体" w:cs="宋体" w:hint="eastAsia"/>
                <w:kern w:val="2"/>
              </w:rPr>
              <w:t>序号</w:t>
            </w:r>
          </w:p>
        </w:tc>
        <w:tc>
          <w:tcPr>
            <w:tcW w:w="1704" w:type="dxa"/>
            <w:vAlign w:val="center"/>
          </w:tcPr>
          <w:p w:rsidR="007B4F67" w:rsidRDefault="00395E3A">
            <w:pPr>
              <w:spacing w:after="0" w:line="360" w:lineRule="auto"/>
              <w:jc w:val="center"/>
              <w:rPr>
                <w:rFonts w:ascii="宋体" w:eastAsia="宋体" w:hAnsi="宋体" w:cs="宋体"/>
                <w:kern w:val="2"/>
              </w:rPr>
            </w:pPr>
            <w:r>
              <w:rPr>
                <w:rFonts w:ascii="宋体" w:eastAsia="宋体" w:hAnsi="宋体" w:cs="宋体" w:hint="eastAsia"/>
                <w:kern w:val="2"/>
              </w:rPr>
              <w:t>评审项目</w:t>
            </w:r>
          </w:p>
        </w:tc>
        <w:tc>
          <w:tcPr>
            <w:tcW w:w="1704" w:type="dxa"/>
            <w:vAlign w:val="center"/>
          </w:tcPr>
          <w:p w:rsidR="007B4F67" w:rsidRDefault="00395E3A">
            <w:pPr>
              <w:spacing w:after="0" w:line="360" w:lineRule="auto"/>
              <w:jc w:val="center"/>
              <w:rPr>
                <w:rFonts w:ascii="宋体" w:eastAsia="宋体" w:hAnsi="宋体" w:cs="宋体"/>
                <w:kern w:val="2"/>
              </w:rPr>
            </w:pPr>
            <w:r>
              <w:rPr>
                <w:rFonts w:ascii="宋体" w:eastAsia="宋体" w:hAnsi="宋体" w:cs="宋体" w:hint="eastAsia"/>
                <w:kern w:val="2"/>
              </w:rPr>
              <w:t>评分细则</w:t>
            </w:r>
          </w:p>
        </w:tc>
        <w:tc>
          <w:tcPr>
            <w:tcW w:w="1705" w:type="dxa"/>
            <w:vAlign w:val="center"/>
          </w:tcPr>
          <w:p w:rsidR="007B4F67" w:rsidRDefault="00395E3A">
            <w:pPr>
              <w:spacing w:after="0" w:line="360" w:lineRule="auto"/>
              <w:jc w:val="center"/>
              <w:rPr>
                <w:rFonts w:ascii="宋体" w:eastAsia="宋体" w:hAnsi="宋体" w:cs="宋体"/>
                <w:kern w:val="2"/>
              </w:rPr>
            </w:pPr>
            <w:r>
              <w:rPr>
                <w:rFonts w:ascii="宋体" w:eastAsia="宋体" w:hAnsi="宋体" w:cs="宋体" w:hint="eastAsia"/>
                <w:kern w:val="2"/>
              </w:rPr>
              <w:t>分值</w:t>
            </w:r>
          </w:p>
        </w:tc>
        <w:tc>
          <w:tcPr>
            <w:tcW w:w="1705" w:type="dxa"/>
            <w:vAlign w:val="center"/>
          </w:tcPr>
          <w:p w:rsidR="007B4F67" w:rsidRDefault="00395E3A">
            <w:pPr>
              <w:spacing w:after="0" w:line="360" w:lineRule="auto"/>
              <w:jc w:val="center"/>
              <w:rPr>
                <w:rFonts w:ascii="宋体" w:eastAsia="宋体" w:hAnsi="宋体" w:cs="宋体"/>
                <w:kern w:val="2"/>
              </w:rPr>
            </w:pPr>
            <w:r>
              <w:rPr>
                <w:rFonts w:ascii="宋体" w:eastAsia="宋体" w:hAnsi="宋体" w:cs="宋体" w:hint="eastAsia"/>
                <w:kern w:val="2"/>
              </w:rPr>
              <w:t>页码范围</w:t>
            </w:r>
          </w:p>
        </w:tc>
      </w:tr>
      <w:tr w:rsidR="007B4F67">
        <w:trPr>
          <w:trHeight w:val="651"/>
        </w:trPr>
        <w:tc>
          <w:tcPr>
            <w:tcW w:w="8522" w:type="dxa"/>
            <w:gridSpan w:val="5"/>
            <w:vAlign w:val="center"/>
          </w:tcPr>
          <w:p w:rsidR="007B4F67" w:rsidRDefault="00395E3A">
            <w:pPr>
              <w:spacing w:after="0" w:line="360" w:lineRule="auto"/>
              <w:rPr>
                <w:rFonts w:ascii="宋体" w:eastAsia="宋体" w:hAnsi="宋体" w:cs="宋体"/>
                <w:kern w:val="2"/>
              </w:rPr>
            </w:pPr>
            <w:r>
              <w:rPr>
                <w:rFonts w:ascii="宋体" w:eastAsia="宋体" w:hAnsi="宋体" w:cs="宋体" w:hint="eastAsia"/>
                <w:kern w:val="2"/>
              </w:rPr>
              <w:t>商务评审</w:t>
            </w:r>
          </w:p>
        </w:tc>
      </w:tr>
      <w:tr w:rsidR="007B4F67">
        <w:trPr>
          <w:trHeight w:val="651"/>
        </w:trPr>
        <w:tc>
          <w:tcPr>
            <w:tcW w:w="1704" w:type="dxa"/>
            <w:vAlign w:val="center"/>
          </w:tcPr>
          <w:p w:rsidR="007B4F67" w:rsidRDefault="007B4F67">
            <w:pPr>
              <w:spacing w:after="0" w:line="360" w:lineRule="auto"/>
              <w:jc w:val="center"/>
              <w:rPr>
                <w:rFonts w:ascii="宋体" w:eastAsia="宋体" w:hAnsi="宋体" w:cs="宋体"/>
                <w:kern w:val="2"/>
              </w:rPr>
            </w:pPr>
          </w:p>
        </w:tc>
        <w:tc>
          <w:tcPr>
            <w:tcW w:w="1704" w:type="dxa"/>
            <w:vAlign w:val="center"/>
          </w:tcPr>
          <w:p w:rsidR="007B4F67" w:rsidRDefault="007B4F67">
            <w:pPr>
              <w:spacing w:after="0" w:line="360" w:lineRule="auto"/>
              <w:jc w:val="center"/>
              <w:rPr>
                <w:rFonts w:ascii="宋体" w:eastAsia="宋体" w:hAnsi="宋体" w:cs="宋体"/>
                <w:kern w:val="2"/>
              </w:rPr>
            </w:pPr>
          </w:p>
        </w:tc>
        <w:tc>
          <w:tcPr>
            <w:tcW w:w="1704" w:type="dxa"/>
            <w:vAlign w:val="center"/>
          </w:tcPr>
          <w:p w:rsidR="007B4F67" w:rsidRDefault="007B4F67">
            <w:pPr>
              <w:spacing w:after="0" w:line="360" w:lineRule="auto"/>
              <w:jc w:val="center"/>
              <w:rPr>
                <w:rFonts w:ascii="宋体" w:eastAsia="宋体" w:hAnsi="宋体" w:cs="宋体"/>
                <w:kern w:val="2"/>
              </w:rPr>
            </w:pPr>
          </w:p>
        </w:tc>
        <w:tc>
          <w:tcPr>
            <w:tcW w:w="1705" w:type="dxa"/>
            <w:vAlign w:val="center"/>
          </w:tcPr>
          <w:p w:rsidR="007B4F67" w:rsidRDefault="007B4F67">
            <w:pPr>
              <w:spacing w:after="0" w:line="360" w:lineRule="auto"/>
              <w:jc w:val="center"/>
              <w:rPr>
                <w:rFonts w:ascii="宋体" w:eastAsia="宋体" w:hAnsi="宋体" w:cs="宋体"/>
                <w:kern w:val="2"/>
              </w:rPr>
            </w:pPr>
          </w:p>
        </w:tc>
        <w:tc>
          <w:tcPr>
            <w:tcW w:w="1705" w:type="dxa"/>
            <w:vAlign w:val="center"/>
          </w:tcPr>
          <w:p w:rsidR="007B4F67" w:rsidRDefault="007B4F67">
            <w:pPr>
              <w:spacing w:after="0" w:line="360" w:lineRule="auto"/>
              <w:jc w:val="center"/>
              <w:rPr>
                <w:rFonts w:ascii="宋体" w:eastAsia="宋体" w:hAnsi="宋体" w:cs="宋体"/>
                <w:kern w:val="2"/>
              </w:rPr>
            </w:pPr>
          </w:p>
        </w:tc>
      </w:tr>
      <w:tr w:rsidR="007B4F67">
        <w:trPr>
          <w:trHeight w:val="651"/>
        </w:trPr>
        <w:tc>
          <w:tcPr>
            <w:tcW w:w="1704" w:type="dxa"/>
            <w:vAlign w:val="center"/>
          </w:tcPr>
          <w:p w:rsidR="007B4F67" w:rsidRDefault="007B4F67">
            <w:pPr>
              <w:spacing w:after="0" w:line="360" w:lineRule="auto"/>
              <w:jc w:val="center"/>
              <w:rPr>
                <w:rFonts w:ascii="宋体" w:eastAsia="宋体" w:hAnsi="宋体" w:cs="宋体"/>
                <w:kern w:val="2"/>
              </w:rPr>
            </w:pPr>
          </w:p>
        </w:tc>
        <w:tc>
          <w:tcPr>
            <w:tcW w:w="1704" w:type="dxa"/>
            <w:vAlign w:val="center"/>
          </w:tcPr>
          <w:p w:rsidR="007B4F67" w:rsidRDefault="007B4F67">
            <w:pPr>
              <w:spacing w:after="0" w:line="360" w:lineRule="auto"/>
              <w:jc w:val="center"/>
              <w:rPr>
                <w:rFonts w:ascii="宋体" w:eastAsia="宋体" w:hAnsi="宋体" w:cs="宋体"/>
                <w:kern w:val="2"/>
              </w:rPr>
            </w:pPr>
          </w:p>
        </w:tc>
        <w:tc>
          <w:tcPr>
            <w:tcW w:w="1704" w:type="dxa"/>
            <w:vAlign w:val="center"/>
          </w:tcPr>
          <w:p w:rsidR="007B4F67" w:rsidRDefault="007B4F67">
            <w:pPr>
              <w:spacing w:after="0" w:line="360" w:lineRule="auto"/>
              <w:jc w:val="center"/>
              <w:rPr>
                <w:rFonts w:ascii="宋体" w:eastAsia="宋体" w:hAnsi="宋体" w:cs="宋体"/>
                <w:kern w:val="2"/>
              </w:rPr>
            </w:pPr>
          </w:p>
        </w:tc>
        <w:tc>
          <w:tcPr>
            <w:tcW w:w="1705" w:type="dxa"/>
            <w:vAlign w:val="center"/>
          </w:tcPr>
          <w:p w:rsidR="007B4F67" w:rsidRDefault="007B4F67">
            <w:pPr>
              <w:spacing w:after="0" w:line="360" w:lineRule="auto"/>
              <w:jc w:val="center"/>
              <w:rPr>
                <w:rFonts w:ascii="宋体" w:eastAsia="宋体" w:hAnsi="宋体" w:cs="宋体"/>
                <w:kern w:val="2"/>
              </w:rPr>
            </w:pPr>
          </w:p>
        </w:tc>
        <w:tc>
          <w:tcPr>
            <w:tcW w:w="1705" w:type="dxa"/>
            <w:vAlign w:val="center"/>
          </w:tcPr>
          <w:p w:rsidR="007B4F67" w:rsidRDefault="007B4F67">
            <w:pPr>
              <w:spacing w:after="0" w:line="360" w:lineRule="auto"/>
              <w:jc w:val="center"/>
              <w:rPr>
                <w:rFonts w:ascii="宋体" w:eastAsia="宋体" w:hAnsi="宋体" w:cs="宋体"/>
                <w:kern w:val="2"/>
              </w:rPr>
            </w:pPr>
          </w:p>
        </w:tc>
      </w:tr>
      <w:tr w:rsidR="007B4F67">
        <w:trPr>
          <w:trHeight w:val="651"/>
        </w:trPr>
        <w:tc>
          <w:tcPr>
            <w:tcW w:w="1704" w:type="dxa"/>
            <w:vAlign w:val="center"/>
          </w:tcPr>
          <w:p w:rsidR="007B4F67" w:rsidRDefault="007B4F67">
            <w:pPr>
              <w:spacing w:after="0" w:line="360" w:lineRule="auto"/>
              <w:jc w:val="center"/>
              <w:rPr>
                <w:rFonts w:ascii="宋体" w:eastAsia="宋体" w:hAnsi="宋体" w:cs="宋体"/>
                <w:kern w:val="2"/>
              </w:rPr>
            </w:pPr>
          </w:p>
        </w:tc>
        <w:tc>
          <w:tcPr>
            <w:tcW w:w="1704" w:type="dxa"/>
            <w:vAlign w:val="center"/>
          </w:tcPr>
          <w:p w:rsidR="007B4F67" w:rsidRDefault="007B4F67">
            <w:pPr>
              <w:spacing w:after="0" w:line="360" w:lineRule="auto"/>
              <w:jc w:val="center"/>
              <w:rPr>
                <w:rFonts w:ascii="宋体" w:eastAsia="宋体" w:hAnsi="宋体" w:cs="宋体"/>
                <w:kern w:val="2"/>
              </w:rPr>
            </w:pPr>
          </w:p>
        </w:tc>
        <w:tc>
          <w:tcPr>
            <w:tcW w:w="1704" w:type="dxa"/>
            <w:vAlign w:val="center"/>
          </w:tcPr>
          <w:p w:rsidR="007B4F67" w:rsidRDefault="007B4F67">
            <w:pPr>
              <w:spacing w:after="0" w:line="360" w:lineRule="auto"/>
              <w:jc w:val="center"/>
              <w:rPr>
                <w:rFonts w:ascii="宋体" w:eastAsia="宋体" w:hAnsi="宋体" w:cs="宋体"/>
                <w:kern w:val="2"/>
              </w:rPr>
            </w:pPr>
          </w:p>
        </w:tc>
        <w:tc>
          <w:tcPr>
            <w:tcW w:w="1705" w:type="dxa"/>
            <w:vAlign w:val="center"/>
          </w:tcPr>
          <w:p w:rsidR="007B4F67" w:rsidRDefault="007B4F67">
            <w:pPr>
              <w:spacing w:after="0" w:line="360" w:lineRule="auto"/>
              <w:jc w:val="center"/>
              <w:rPr>
                <w:rFonts w:ascii="宋体" w:eastAsia="宋体" w:hAnsi="宋体" w:cs="宋体"/>
                <w:kern w:val="2"/>
              </w:rPr>
            </w:pPr>
          </w:p>
        </w:tc>
        <w:tc>
          <w:tcPr>
            <w:tcW w:w="1705" w:type="dxa"/>
            <w:vAlign w:val="center"/>
          </w:tcPr>
          <w:p w:rsidR="007B4F67" w:rsidRDefault="007B4F67">
            <w:pPr>
              <w:spacing w:after="0" w:line="360" w:lineRule="auto"/>
              <w:jc w:val="center"/>
              <w:rPr>
                <w:rFonts w:ascii="宋体" w:eastAsia="宋体" w:hAnsi="宋体" w:cs="宋体"/>
                <w:kern w:val="2"/>
              </w:rPr>
            </w:pPr>
          </w:p>
        </w:tc>
      </w:tr>
      <w:tr w:rsidR="007B4F67">
        <w:trPr>
          <w:trHeight w:val="651"/>
        </w:trPr>
        <w:tc>
          <w:tcPr>
            <w:tcW w:w="8522" w:type="dxa"/>
            <w:gridSpan w:val="5"/>
            <w:vAlign w:val="center"/>
          </w:tcPr>
          <w:p w:rsidR="007B4F67" w:rsidRDefault="00395E3A">
            <w:pPr>
              <w:spacing w:after="0" w:line="360" w:lineRule="auto"/>
              <w:rPr>
                <w:rFonts w:ascii="宋体" w:eastAsia="宋体" w:hAnsi="宋体" w:cs="宋体"/>
                <w:kern w:val="2"/>
              </w:rPr>
            </w:pPr>
            <w:r>
              <w:rPr>
                <w:rFonts w:ascii="宋体" w:eastAsia="宋体" w:hAnsi="宋体" w:cs="宋体" w:hint="eastAsia"/>
                <w:kern w:val="2"/>
              </w:rPr>
              <w:t>技术评审</w:t>
            </w:r>
          </w:p>
        </w:tc>
      </w:tr>
      <w:tr w:rsidR="007B4F67">
        <w:trPr>
          <w:trHeight w:val="651"/>
        </w:trPr>
        <w:tc>
          <w:tcPr>
            <w:tcW w:w="1704" w:type="dxa"/>
            <w:vAlign w:val="center"/>
          </w:tcPr>
          <w:p w:rsidR="007B4F67" w:rsidRDefault="007B4F67">
            <w:pPr>
              <w:spacing w:after="0" w:line="360" w:lineRule="auto"/>
              <w:jc w:val="center"/>
              <w:rPr>
                <w:rFonts w:ascii="宋体" w:eastAsia="宋体" w:hAnsi="宋体" w:cs="宋体"/>
                <w:kern w:val="2"/>
              </w:rPr>
            </w:pPr>
          </w:p>
        </w:tc>
        <w:tc>
          <w:tcPr>
            <w:tcW w:w="1704" w:type="dxa"/>
            <w:vAlign w:val="center"/>
          </w:tcPr>
          <w:p w:rsidR="007B4F67" w:rsidRDefault="007B4F67">
            <w:pPr>
              <w:spacing w:after="0" w:line="360" w:lineRule="auto"/>
              <w:jc w:val="center"/>
              <w:rPr>
                <w:rFonts w:ascii="宋体" w:eastAsia="宋体" w:hAnsi="宋体" w:cs="宋体"/>
                <w:kern w:val="2"/>
              </w:rPr>
            </w:pPr>
          </w:p>
        </w:tc>
        <w:tc>
          <w:tcPr>
            <w:tcW w:w="1704" w:type="dxa"/>
            <w:vAlign w:val="center"/>
          </w:tcPr>
          <w:p w:rsidR="007B4F67" w:rsidRDefault="007B4F67">
            <w:pPr>
              <w:spacing w:after="0" w:line="360" w:lineRule="auto"/>
              <w:jc w:val="center"/>
              <w:rPr>
                <w:rFonts w:ascii="宋体" w:eastAsia="宋体" w:hAnsi="宋体" w:cs="宋体"/>
                <w:kern w:val="2"/>
              </w:rPr>
            </w:pPr>
          </w:p>
        </w:tc>
        <w:tc>
          <w:tcPr>
            <w:tcW w:w="1705" w:type="dxa"/>
            <w:vAlign w:val="center"/>
          </w:tcPr>
          <w:p w:rsidR="007B4F67" w:rsidRDefault="007B4F67">
            <w:pPr>
              <w:spacing w:after="0" w:line="360" w:lineRule="auto"/>
              <w:jc w:val="center"/>
              <w:rPr>
                <w:rFonts w:ascii="宋体" w:eastAsia="宋体" w:hAnsi="宋体" w:cs="宋体"/>
                <w:kern w:val="2"/>
              </w:rPr>
            </w:pPr>
          </w:p>
        </w:tc>
        <w:tc>
          <w:tcPr>
            <w:tcW w:w="1705" w:type="dxa"/>
            <w:vAlign w:val="center"/>
          </w:tcPr>
          <w:p w:rsidR="007B4F67" w:rsidRDefault="007B4F67">
            <w:pPr>
              <w:spacing w:after="0" w:line="360" w:lineRule="auto"/>
              <w:jc w:val="center"/>
              <w:rPr>
                <w:rFonts w:ascii="宋体" w:eastAsia="宋体" w:hAnsi="宋体" w:cs="宋体"/>
                <w:kern w:val="2"/>
              </w:rPr>
            </w:pPr>
          </w:p>
        </w:tc>
      </w:tr>
      <w:tr w:rsidR="007B4F67">
        <w:trPr>
          <w:trHeight w:val="651"/>
        </w:trPr>
        <w:tc>
          <w:tcPr>
            <w:tcW w:w="1704" w:type="dxa"/>
            <w:vAlign w:val="center"/>
          </w:tcPr>
          <w:p w:rsidR="007B4F67" w:rsidRDefault="007B4F67">
            <w:pPr>
              <w:spacing w:after="0" w:line="360" w:lineRule="auto"/>
              <w:jc w:val="center"/>
              <w:rPr>
                <w:rFonts w:ascii="宋体" w:eastAsia="宋体" w:hAnsi="宋体" w:cs="宋体"/>
                <w:kern w:val="2"/>
              </w:rPr>
            </w:pPr>
          </w:p>
        </w:tc>
        <w:tc>
          <w:tcPr>
            <w:tcW w:w="1704" w:type="dxa"/>
            <w:vAlign w:val="center"/>
          </w:tcPr>
          <w:p w:rsidR="007B4F67" w:rsidRDefault="007B4F67">
            <w:pPr>
              <w:spacing w:after="0" w:line="360" w:lineRule="auto"/>
              <w:jc w:val="center"/>
              <w:rPr>
                <w:rFonts w:ascii="宋体" w:eastAsia="宋体" w:hAnsi="宋体" w:cs="宋体"/>
                <w:kern w:val="2"/>
              </w:rPr>
            </w:pPr>
          </w:p>
        </w:tc>
        <w:tc>
          <w:tcPr>
            <w:tcW w:w="1704" w:type="dxa"/>
            <w:vAlign w:val="center"/>
          </w:tcPr>
          <w:p w:rsidR="007B4F67" w:rsidRDefault="007B4F67">
            <w:pPr>
              <w:spacing w:after="0" w:line="360" w:lineRule="auto"/>
              <w:jc w:val="center"/>
              <w:rPr>
                <w:rFonts w:ascii="宋体" w:eastAsia="宋体" w:hAnsi="宋体" w:cs="宋体"/>
                <w:kern w:val="2"/>
              </w:rPr>
            </w:pPr>
          </w:p>
        </w:tc>
        <w:tc>
          <w:tcPr>
            <w:tcW w:w="1705" w:type="dxa"/>
            <w:vAlign w:val="center"/>
          </w:tcPr>
          <w:p w:rsidR="007B4F67" w:rsidRDefault="007B4F67">
            <w:pPr>
              <w:spacing w:after="0" w:line="360" w:lineRule="auto"/>
              <w:jc w:val="center"/>
              <w:rPr>
                <w:rFonts w:ascii="宋体" w:eastAsia="宋体" w:hAnsi="宋体" w:cs="宋体"/>
                <w:kern w:val="2"/>
              </w:rPr>
            </w:pPr>
          </w:p>
        </w:tc>
        <w:tc>
          <w:tcPr>
            <w:tcW w:w="1705" w:type="dxa"/>
            <w:vAlign w:val="center"/>
          </w:tcPr>
          <w:p w:rsidR="007B4F67" w:rsidRDefault="007B4F67">
            <w:pPr>
              <w:spacing w:after="0" w:line="360" w:lineRule="auto"/>
              <w:jc w:val="center"/>
              <w:rPr>
                <w:rFonts w:ascii="宋体" w:eastAsia="宋体" w:hAnsi="宋体" w:cs="宋体"/>
                <w:kern w:val="2"/>
              </w:rPr>
            </w:pPr>
          </w:p>
        </w:tc>
      </w:tr>
      <w:tr w:rsidR="007B4F67">
        <w:trPr>
          <w:trHeight w:val="651"/>
        </w:trPr>
        <w:tc>
          <w:tcPr>
            <w:tcW w:w="1704" w:type="dxa"/>
            <w:vAlign w:val="center"/>
          </w:tcPr>
          <w:p w:rsidR="007B4F67" w:rsidRDefault="007B4F67">
            <w:pPr>
              <w:spacing w:after="0" w:line="360" w:lineRule="auto"/>
              <w:jc w:val="center"/>
              <w:rPr>
                <w:rFonts w:ascii="宋体" w:eastAsia="宋体" w:hAnsi="宋体" w:cs="宋体"/>
                <w:kern w:val="2"/>
              </w:rPr>
            </w:pPr>
          </w:p>
        </w:tc>
        <w:tc>
          <w:tcPr>
            <w:tcW w:w="1704" w:type="dxa"/>
            <w:vAlign w:val="center"/>
          </w:tcPr>
          <w:p w:rsidR="007B4F67" w:rsidRDefault="007B4F67">
            <w:pPr>
              <w:spacing w:after="0" w:line="360" w:lineRule="auto"/>
              <w:jc w:val="center"/>
              <w:rPr>
                <w:rFonts w:ascii="宋体" w:eastAsia="宋体" w:hAnsi="宋体" w:cs="宋体"/>
                <w:kern w:val="2"/>
              </w:rPr>
            </w:pPr>
          </w:p>
        </w:tc>
        <w:tc>
          <w:tcPr>
            <w:tcW w:w="1704" w:type="dxa"/>
            <w:vAlign w:val="center"/>
          </w:tcPr>
          <w:p w:rsidR="007B4F67" w:rsidRDefault="007B4F67">
            <w:pPr>
              <w:spacing w:after="0" w:line="360" w:lineRule="auto"/>
              <w:jc w:val="center"/>
              <w:rPr>
                <w:rFonts w:ascii="宋体" w:eastAsia="宋体" w:hAnsi="宋体" w:cs="宋体"/>
                <w:kern w:val="2"/>
              </w:rPr>
            </w:pPr>
          </w:p>
        </w:tc>
        <w:tc>
          <w:tcPr>
            <w:tcW w:w="1705" w:type="dxa"/>
            <w:vAlign w:val="center"/>
          </w:tcPr>
          <w:p w:rsidR="007B4F67" w:rsidRDefault="007B4F67">
            <w:pPr>
              <w:spacing w:after="0" w:line="360" w:lineRule="auto"/>
              <w:jc w:val="center"/>
              <w:rPr>
                <w:rFonts w:ascii="宋体" w:eastAsia="宋体" w:hAnsi="宋体" w:cs="宋体"/>
                <w:kern w:val="2"/>
              </w:rPr>
            </w:pPr>
          </w:p>
        </w:tc>
        <w:tc>
          <w:tcPr>
            <w:tcW w:w="1705" w:type="dxa"/>
            <w:vAlign w:val="center"/>
          </w:tcPr>
          <w:p w:rsidR="007B4F67" w:rsidRDefault="007B4F67">
            <w:pPr>
              <w:spacing w:after="0" w:line="360" w:lineRule="auto"/>
              <w:jc w:val="center"/>
              <w:rPr>
                <w:rFonts w:ascii="宋体" w:eastAsia="宋体" w:hAnsi="宋体" w:cs="宋体"/>
                <w:kern w:val="2"/>
              </w:rPr>
            </w:pPr>
          </w:p>
        </w:tc>
      </w:tr>
    </w:tbl>
    <w:p w:rsidR="007B4F67" w:rsidRDefault="007B4F67">
      <w:pPr>
        <w:spacing w:after="0" w:line="360" w:lineRule="auto"/>
        <w:rPr>
          <w:rFonts w:ascii="宋体" w:eastAsia="宋体" w:hAnsi="宋体"/>
          <w:sz w:val="21"/>
          <w:szCs w:val="21"/>
        </w:rPr>
      </w:pP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注：</w:t>
      </w:r>
    </w:p>
    <w:p w:rsidR="007B4F67" w:rsidRDefault="00395E3A">
      <w:pPr>
        <w:numPr>
          <w:ilvl w:val="0"/>
          <w:numId w:val="10"/>
        </w:numPr>
        <w:spacing w:after="0" w:line="360" w:lineRule="auto"/>
        <w:rPr>
          <w:rFonts w:ascii="宋体" w:eastAsia="宋体" w:hAnsi="宋体"/>
          <w:sz w:val="21"/>
          <w:szCs w:val="21"/>
        </w:rPr>
      </w:pPr>
      <w:r>
        <w:rPr>
          <w:rFonts w:ascii="宋体" w:eastAsia="宋体" w:hAnsi="宋体" w:hint="eastAsia"/>
          <w:sz w:val="21"/>
          <w:szCs w:val="21"/>
        </w:rPr>
        <w:t>该表格为参考格式，投标人可按实际情况自行制订评分标准索引表。</w:t>
      </w:r>
    </w:p>
    <w:p w:rsidR="007B4F67" w:rsidRDefault="007B4F67">
      <w:pPr>
        <w:pStyle w:val="a0"/>
        <w:spacing w:before="0" w:after="0" w:line="360" w:lineRule="auto"/>
        <w:ind w:left="0"/>
      </w:pPr>
    </w:p>
    <w:p w:rsidR="007B4F67" w:rsidRDefault="007B4F67">
      <w:pPr>
        <w:spacing w:after="0" w:line="360" w:lineRule="auto"/>
        <w:rPr>
          <w:rFonts w:ascii="宋体" w:eastAsia="宋体" w:hAnsi="宋体"/>
          <w:sz w:val="21"/>
          <w:szCs w:val="21"/>
        </w:rPr>
      </w:pPr>
    </w:p>
    <w:p w:rsidR="007B4F67" w:rsidRDefault="007B4F67">
      <w:pPr>
        <w:spacing w:after="0" w:line="360" w:lineRule="auto"/>
        <w:rPr>
          <w:rFonts w:ascii="宋体" w:eastAsia="宋体" w:hAnsi="宋体"/>
          <w:sz w:val="21"/>
          <w:szCs w:val="21"/>
        </w:rPr>
      </w:pPr>
    </w:p>
    <w:p w:rsidR="007B4F67" w:rsidRDefault="007B4F67">
      <w:pPr>
        <w:spacing w:after="0" w:line="360" w:lineRule="auto"/>
        <w:rPr>
          <w:rFonts w:ascii="宋体" w:eastAsia="宋体" w:hAnsi="宋体"/>
          <w:sz w:val="21"/>
          <w:szCs w:val="21"/>
        </w:rPr>
      </w:pPr>
    </w:p>
    <w:p w:rsidR="007B4F67" w:rsidRDefault="007B4F67">
      <w:pPr>
        <w:spacing w:after="0" w:line="360" w:lineRule="auto"/>
        <w:rPr>
          <w:rFonts w:ascii="宋体" w:eastAsia="宋体" w:hAnsi="宋体"/>
          <w:sz w:val="21"/>
          <w:szCs w:val="21"/>
        </w:rPr>
      </w:pPr>
    </w:p>
    <w:p w:rsidR="007B4F67" w:rsidRDefault="007B4F67">
      <w:pPr>
        <w:spacing w:after="0" w:line="360" w:lineRule="auto"/>
        <w:rPr>
          <w:rFonts w:ascii="宋体" w:eastAsia="宋体" w:hAnsi="宋体"/>
          <w:sz w:val="21"/>
          <w:szCs w:val="21"/>
        </w:rPr>
      </w:pPr>
    </w:p>
    <w:p w:rsidR="007B4F67" w:rsidRDefault="00395E3A">
      <w:pPr>
        <w:spacing w:after="0" w:line="360" w:lineRule="auto"/>
        <w:rPr>
          <w:rFonts w:ascii="宋体" w:eastAsia="宋体" w:hAnsi="宋体"/>
          <w:sz w:val="21"/>
          <w:szCs w:val="21"/>
        </w:rPr>
      </w:pPr>
      <w:r>
        <w:rPr>
          <w:rFonts w:ascii="宋体" w:eastAsia="宋体" w:hAnsi="宋体"/>
          <w:sz w:val="21"/>
          <w:szCs w:val="21"/>
        </w:rPr>
        <w:br w:type="page"/>
      </w:r>
    </w:p>
    <w:p w:rsidR="007B4F67" w:rsidRDefault="00395E3A">
      <w:pPr>
        <w:pStyle w:val="4"/>
        <w:widowControl w:val="0"/>
        <w:overflowPunct w:val="0"/>
        <w:spacing w:before="0" w:after="0" w:line="360" w:lineRule="auto"/>
        <w:rPr>
          <w:rFonts w:ascii="宋体" w:eastAsia="宋体" w:hAnsi="宋体"/>
          <w:sz w:val="21"/>
          <w:szCs w:val="21"/>
        </w:rPr>
      </w:pPr>
      <w:bookmarkStart w:id="100" w:name="_Toc1045"/>
      <w:r>
        <w:rPr>
          <w:rFonts w:ascii="宋体" w:eastAsia="宋体" w:hAnsi="宋体" w:hint="eastAsia"/>
          <w:sz w:val="21"/>
          <w:szCs w:val="21"/>
        </w:rPr>
        <w:lastRenderedPageBreak/>
        <w:t>附件2.投标书格式</w:t>
      </w:r>
      <w:bookmarkEnd w:id="100"/>
    </w:p>
    <w:p w:rsidR="007B4F67" w:rsidRDefault="00395E3A">
      <w:pPr>
        <w:spacing w:after="0" w:line="360" w:lineRule="auto"/>
        <w:jc w:val="center"/>
        <w:rPr>
          <w:rFonts w:ascii="宋体" w:eastAsia="宋体" w:hAnsi="宋体"/>
          <w:sz w:val="21"/>
          <w:szCs w:val="21"/>
        </w:rPr>
      </w:pPr>
      <w:bookmarkStart w:id="101" w:name="_Toc11248"/>
      <w:r>
        <w:rPr>
          <w:rFonts w:ascii="黑体" w:eastAsia="黑体" w:hint="eastAsia"/>
          <w:sz w:val="32"/>
          <w:szCs w:val="32"/>
        </w:rPr>
        <w:t>投标书</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致：三方诚信招标有限公司东莞分公司：</w:t>
      </w:r>
    </w:p>
    <w:p w:rsidR="007B4F67" w:rsidRDefault="007B4F67">
      <w:pPr>
        <w:spacing w:after="0" w:line="360" w:lineRule="auto"/>
        <w:rPr>
          <w:rFonts w:ascii="宋体" w:eastAsia="宋体" w:hAnsi="宋体"/>
          <w:sz w:val="21"/>
          <w:szCs w:val="21"/>
        </w:rPr>
      </w:pP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根据贵方为</w:t>
      </w:r>
      <w:r>
        <w:rPr>
          <w:rFonts w:ascii="宋体" w:eastAsia="宋体" w:hAnsi="宋体" w:hint="eastAsia"/>
          <w:sz w:val="21"/>
          <w:szCs w:val="21"/>
          <w:u w:val="single"/>
        </w:rPr>
        <w:t>（项目名称）（采购项目编号）</w:t>
      </w:r>
      <w:r>
        <w:rPr>
          <w:rFonts w:ascii="宋体" w:eastAsia="宋体" w:hAnsi="宋体" w:hint="eastAsia"/>
          <w:sz w:val="21"/>
          <w:szCs w:val="21"/>
        </w:rPr>
        <w:t>项目招标公告/招标邀请，签字代表</w:t>
      </w:r>
      <w:r>
        <w:rPr>
          <w:rFonts w:ascii="宋体" w:eastAsia="宋体" w:hAnsi="宋体" w:hint="eastAsia"/>
          <w:sz w:val="21"/>
          <w:szCs w:val="21"/>
          <w:u w:val="single"/>
        </w:rPr>
        <w:t>（姓名、职务）</w:t>
      </w:r>
      <w:r>
        <w:rPr>
          <w:rFonts w:ascii="宋体" w:eastAsia="宋体" w:hAnsi="宋体" w:hint="eastAsia"/>
          <w:sz w:val="21"/>
          <w:szCs w:val="21"/>
        </w:rPr>
        <w:t>经正式授权并代表投标人</w:t>
      </w:r>
      <w:r>
        <w:rPr>
          <w:rFonts w:ascii="宋体" w:eastAsia="宋体" w:hAnsi="宋体" w:hint="eastAsia"/>
          <w:sz w:val="21"/>
          <w:szCs w:val="21"/>
          <w:u w:val="single"/>
        </w:rPr>
        <w:t>（投标人名称、地址）</w:t>
      </w:r>
      <w:r>
        <w:rPr>
          <w:rFonts w:ascii="宋体" w:eastAsia="宋体" w:hAnsi="宋体" w:hint="eastAsia"/>
          <w:sz w:val="21"/>
          <w:szCs w:val="21"/>
        </w:rPr>
        <w:t>提交投标文件及“开标文件”：</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 xml:space="preserve">在此，签字代表宣布同意如下： </w:t>
      </w:r>
    </w:p>
    <w:p w:rsidR="007B4F67" w:rsidRDefault="00395E3A">
      <w:pPr>
        <w:widowControl w:val="0"/>
        <w:numPr>
          <w:ilvl w:val="0"/>
          <w:numId w:val="11"/>
        </w:numPr>
        <w:spacing w:after="0" w:line="360" w:lineRule="auto"/>
        <w:jc w:val="both"/>
        <w:rPr>
          <w:rFonts w:ascii="宋体" w:eastAsia="宋体" w:hAnsi="宋体"/>
          <w:sz w:val="21"/>
          <w:szCs w:val="21"/>
        </w:rPr>
      </w:pPr>
      <w:r>
        <w:rPr>
          <w:rFonts w:ascii="宋体" w:eastAsia="宋体" w:hAnsi="宋体" w:hint="eastAsia"/>
          <w:sz w:val="21"/>
          <w:szCs w:val="21"/>
        </w:rPr>
        <w:t xml:space="preserve">我方将按招标文件的规定履行合同责任和义务。 </w:t>
      </w:r>
    </w:p>
    <w:p w:rsidR="007B4F67" w:rsidRDefault="00395E3A">
      <w:pPr>
        <w:widowControl w:val="0"/>
        <w:numPr>
          <w:ilvl w:val="0"/>
          <w:numId w:val="11"/>
        </w:numPr>
        <w:spacing w:after="0" w:line="360" w:lineRule="auto"/>
        <w:jc w:val="both"/>
        <w:rPr>
          <w:rFonts w:ascii="宋体" w:eastAsia="宋体" w:hAnsi="宋体"/>
          <w:sz w:val="21"/>
          <w:szCs w:val="21"/>
        </w:rPr>
      </w:pPr>
      <w:r>
        <w:rPr>
          <w:rFonts w:ascii="宋体" w:eastAsia="宋体" w:hAnsi="宋体" w:hint="eastAsia"/>
          <w:b/>
          <w:sz w:val="21"/>
          <w:szCs w:val="21"/>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rsidR="007B4F67" w:rsidRDefault="00395E3A">
      <w:pPr>
        <w:widowControl w:val="0"/>
        <w:numPr>
          <w:ilvl w:val="0"/>
          <w:numId w:val="11"/>
        </w:numPr>
        <w:spacing w:after="0" w:line="360" w:lineRule="auto"/>
        <w:jc w:val="both"/>
        <w:rPr>
          <w:rFonts w:ascii="宋体" w:eastAsia="宋体" w:hAnsi="宋体"/>
          <w:sz w:val="21"/>
          <w:szCs w:val="21"/>
        </w:rPr>
      </w:pPr>
      <w:r>
        <w:rPr>
          <w:rFonts w:ascii="宋体" w:eastAsia="宋体" w:hAnsi="宋体" w:hint="eastAsia"/>
          <w:sz w:val="21"/>
          <w:szCs w:val="21"/>
        </w:rPr>
        <w:t>本投标有效期为自开标日起</w:t>
      </w:r>
      <w:r>
        <w:rPr>
          <w:rFonts w:ascii="宋体" w:eastAsia="宋体" w:hAnsi="宋体" w:hint="eastAsia"/>
          <w:sz w:val="21"/>
          <w:szCs w:val="21"/>
          <w:u w:val="single"/>
        </w:rPr>
        <w:t>90</w:t>
      </w:r>
      <w:r>
        <w:rPr>
          <w:rFonts w:ascii="宋体" w:eastAsia="宋体" w:hAnsi="宋体" w:hint="eastAsia"/>
          <w:sz w:val="21"/>
          <w:szCs w:val="21"/>
        </w:rPr>
        <w:t xml:space="preserve">个日历日。 </w:t>
      </w:r>
    </w:p>
    <w:p w:rsidR="007B4F67" w:rsidRDefault="00395E3A">
      <w:pPr>
        <w:widowControl w:val="0"/>
        <w:numPr>
          <w:ilvl w:val="0"/>
          <w:numId w:val="11"/>
        </w:numPr>
        <w:spacing w:after="0" w:line="360" w:lineRule="auto"/>
        <w:jc w:val="both"/>
        <w:rPr>
          <w:rFonts w:ascii="宋体" w:eastAsia="宋体" w:hAnsi="宋体"/>
          <w:sz w:val="21"/>
          <w:szCs w:val="21"/>
        </w:rPr>
      </w:pPr>
      <w:r>
        <w:rPr>
          <w:rFonts w:ascii="宋体" w:eastAsia="宋体" w:hAnsi="宋体" w:hint="eastAsia"/>
          <w:sz w:val="21"/>
          <w:szCs w:val="21"/>
        </w:rPr>
        <w:t>我方保证遵守投标人须知中关于没收投标保证金的规定。</w:t>
      </w:r>
    </w:p>
    <w:p w:rsidR="007B4F67" w:rsidRDefault="00395E3A">
      <w:pPr>
        <w:widowControl w:val="0"/>
        <w:numPr>
          <w:ilvl w:val="0"/>
          <w:numId w:val="11"/>
        </w:numPr>
        <w:spacing w:after="0" w:line="360" w:lineRule="auto"/>
        <w:jc w:val="both"/>
        <w:rPr>
          <w:rFonts w:ascii="宋体" w:eastAsia="宋体" w:hAnsi="宋体"/>
          <w:sz w:val="21"/>
          <w:szCs w:val="21"/>
        </w:rPr>
      </w:pPr>
      <w:r>
        <w:rPr>
          <w:rFonts w:ascii="宋体" w:eastAsia="宋体" w:hAnsi="宋体" w:hint="eastAsia"/>
          <w:sz w:val="21"/>
          <w:szCs w:val="21"/>
        </w:rPr>
        <w:t xml:space="preserve">我方承诺，与买方聘请的为此项目提供咨询服务的公司及任何附属机构均无关联，我方不是买方的附属机构。 </w:t>
      </w:r>
    </w:p>
    <w:p w:rsidR="007B4F67" w:rsidRDefault="00395E3A">
      <w:pPr>
        <w:widowControl w:val="0"/>
        <w:numPr>
          <w:ilvl w:val="0"/>
          <w:numId w:val="11"/>
        </w:numPr>
        <w:spacing w:after="0" w:line="360" w:lineRule="auto"/>
        <w:jc w:val="both"/>
        <w:rPr>
          <w:rFonts w:ascii="宋体" w:eastAsia="宋体" w:hAnsi="宋体"/>
          <w:sz w:val="21"/>
          <w:szCs w:val="21"/>
        </w:rPr>
      </w:pPr>
      <w:r>
        <w:rPr>
          <w:rFonts w:ascii="宋体" w:eastAsia="宋体" w:hAnsi="宋体" w:hint="eastAsia"/>
          <w:sz w:val="21"/>
          <w:szCs w:val="21"/>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rsidR="007B4F67" w:rsidRDefault="00395E3A">
      <w:pPr>
        <w:widowControl w:val="0"/>
        <w:numPr>
          <w:ilvl w:val="0"/>
          <w:numId w:val="11"/>
        </w:numPr>
        <w:spacing w:after="0" w:line="360" w:lineRule="auto"/>
        <w:jc w:val="both"/>
        <w:rPr>
          <w:rFonts w:ascii="宋体" w:eastAsia="宋体" w:hAnsi="宋体"/>
          <w:sz w:val="21"/>
          <w:szCs w:val="21"/>
        </w:rPr>
      </w:pPr>
      <w:r>
        <w:rPr>
          <w:rFonts w:ascii="宋体" w:eastAsia="宋体" w:hAnsi="宋体" w:hint="eastAsia"/>
          <w:sz w:val="21"/>
          <w:szCs w:val="21"/>
        </w:rPr>
        <w:t>我方同意提供按照贵方可能要求的与其投标有关的一切数据或资料。</w:t>
      </w:r>
    </w:p>
    <w:p w:rsidR="007B4F67" w:rsidRDefault="00395E3A">
      <w:pPr>
        <w:widowControl w:val="0"/>
        <w:numPr>
          <w:ilvl w:val="0"/>
          <w:numId w:val="11"/>
        </w:numPr>
        <w:spacing w:after="0" w:line="360" w:lineRule="auto"/>
        <w:jc w:val="both"/>
        <w:rPr>
          <w:rFonts w:ascii="宋体" w:eastAsia="宋体" w:hAnsi="宋体"/>
          <w:sz w:val="21"/>
          <w:szCs w:val="21"/>
        </w:rPr>
      </w:pPr>
      <w:r>
        <w:rPr>
          <w:rFonts w:ascii="宋体" w:eastAsia="宋体" w:hAnsi="宋体" w:hint="eastAsia"/>
          <w:sz w:val="21"/>
          <w:szCs w:val="21"/>
        </w:rPr>
        <w:t>与本投标有关的一切正式信函请寄：</w:t>
      </w:r>
    </w:p>
    <w:p w:rsidR="007B4F67" w:rsidRDefault="007B4F67">
      <w:pPr>
        <w:spacing w:after="0" w:line="360" w:lineRule="auto"/>
        <w:rPr>
          <w:rFonts w:ascii="宋体" w:eastAsia="宋体" w:hAnsi="宋体"/>
          <w:sz w:val="21"/>
          <w:szCs w:val="21"/>
        </w:rPr>
      </w:pP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地址：　　　　　　　　　　　　　　　　　　　传真：</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电话/移动电话：　　　　　　　　　　　　　　　电子函件：</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 xml:space="preserve">投标人代表签字： </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 xml:space="preserve">投标人名称全称（加盖公章）：  </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投标人开户银行（全称）：</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投标人银行账号：</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日期：</w:t>
      </w:r>
    </w:p>
    <w:p w:rsidR="007B4F67" w:rsidRDefault="007B4F67">
      <w:pPr>
        <w:adjustRightInd/>
        <w:snapToGrid/>
        <w:spacing w:after="0"/>
        <w:rPr>
          <w:rFonts w:ascii="宋体" w:eastAsia="宋体" w:hAnsi="宋体"/>
          <w:sz w:val="21"/>
          <w:szCs w:val="21"/>
        </w:rPr>
      </w:pPr>
    </w:p>
    <w:p w:rsidR="007B4F67" w:rsidRDefault="00395E3A">
      <w:pPr>
        <w:adjustRightInd/>
        <w:snapToGrid/>
        <w:spacing w:after="0"/>
        <w:rPr>
          <w:rFonts w:ascii="宋体" w:eastAsia="宋体" w:hAnsi="宋体" w:cstheme="majorBidi"/>
          <w:b/>
          <w:bCs/>
          <w:sz w:val="21"/>
          <w:szCs w:val="21"/>
        </w:rPr>
      </w:pPr>
      <w:r>
        <w:rPr>
          <w:rFonts w:ascii="宋体" w:eastAsia="宋体" w:hAnsi="宋体"/>
          <w:sz w:val="21"/>
          <w:szCs w:val="21"/>
        </w:rPr>
        <w:br w:type="page"/>
      </w:r>
    </w:p>
    <w:p w:rsidR="007B4F67" w:rsidRDefault="00395E3A">
      <w:pPr>
        <w:pStyle w:val="4"/>
        <w:widowControl w:val="0"/>
        <w:overflowPunct w:val="0"/>
        <w:spacing w:before="0" w:after="0" w:line="360" w:lineRule="auto"/>
        <w:rPr>
          <w:rFonts w:ascii="宋体" w:eastAsia="宋体" w:hAnsi="宋体"/>
          <w:sz w:val="21"/>
          <w:szCs w:val="21"/>
        </w:rPr>
      </w:pPr>
      <w:r>
        <w:rPr>
          <w:rFonts w:ascii="宋体" w:eastAsia="宋体" w:hAnsi="宋体" w:hint="eastAsia"/>
          <w:sz w:val="21"/>
          <w:szCs w:val="21"/>
        </w:rPr>
        <w:lastRenderedPageBreak/>
        <w:t>附件3.开标一览表格式</w:t>
      </w:r>
      <w:bookmarkEnd w:id="101"/>
    </w:p>
    <w:p w:rsidR="007B4F67" w:rsidRDefault="00395E3A">
      <w:pPr>
        <w:spacing w:after="0" w:line="360" w:lineRule="auto"/>
        <w:jc w:val="center"/>
        <w:rPr>
          <w:rFonts w:ascii="黑体" w:eastAsia="黑体"/>
          <w:sz w:val="32"/>
          <w:szCs w:val="32"/>
        </w:rPr>
      </w:pPr>
      <w:r>
        <w:rPr>
          <w:rFonts w:ascii="黑体" w:eastAsia="黑体" w:hint="eastAsia"/>
          <w:sz w:val="32"/>
          <w:szCs w:val="32"/>
        </w:rPr>
        <w:t>开标一览表</w:t>
      </w:r>
    </w:p>
    <w:p w:rsidR="007B4F67" w:rsidRDefault="007B4F67">
      <w:pPr>
        <w:spacing w:after="0" w:line="360" w:lineRule="auto"/>
      </w:pP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投标人名称：</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采购项目编号：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4"/>
        <w:gridCol w:w="3085"/>
        <w:gridCol w:w="3262"/>
      </w:tblGrid>
      <w:tr w:rsidR="007B4F67">
        <w:trPr>
          <w:cantSplit/>
          <w:trHeight w:val="548"/>
          <w:jc w:val="center"/>
        </w:trPr>
        <w:tc>
          <w:tcPr>
            <w:tcW w:w="2714" w:type="dxa"/>
            <w:vAlign w:val="center"/>
          </w:tcPr>
          <w:p w:rsidR="007B4F67" w:rsidRDefault="00395E3A">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kern w:val="2"/>
                <w:sz w:val="21"/>
                <w:szCs w:val="21"/>
              </w:rPr>
            </w:pPr>
            <w:r>
              <w:rPr>
                <w:rFonts w:ascii="宋体" w:eastAsia="宋体" w:hAnsi="宋体" w:hint="eastAsia"/>
                <w:kern w:val="2"/>
                <w:sz w:val="21"/>
                <w:szCs w:val="21"/>
              </w:rPr>
              <w:t>项目名称</w:t>
            </w:r>
          </w:p>
        </w:tc>
        <w:tc>
          <w:tcPr>
            <w:tcW w:w="3085" w:type="dxa"/>
            <w:vAlign w:val="center"/>
          </w:tcPr>
          <w:p w:rsidR="007B4F67" w:rsidRDefault="00395E3A">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kern w:val="2"/>
                <w:sz w:val="21"/>
                <w:szCs w:val="21"/>
              </w:rPr>
            </w:pPr>
            <w:r>
              <w:rPr>
                <w:rFonts w:ascii="宋体" w:eastAsia="宋体" w:hAnsi="宋体" w:hint="eastAsia"/>
                <w:kern w:val="2"/>
                <w:sz w:val="21"/>
                <w:szCs w:val="21"/>
              </w:rPr>
              <w:t>投标总价</w:t>
            </w:r>
          </w:p>
        </w:tc>
        <w:tc>
          <w:tcPr>
            <w:tcW w:w="3262" w:type="dxa"/>
            <w:vAlign w:val="center"/>
          </w:tcPr>
          <w:p w:rsidR="007B4F67" w:rsidRDefault="00395E3A">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kern w:val="2"/>
                <w:sz w:val="21"/>
                <w:szCs w:val="21"/>
              </w:rPr>
            </w:pPr>
            <w:r>
              <w:rPr>
                <w:rFonts w:ascii="宋体" w:eastAsia="宋体" w:hAnsi="宋体" w:hint="eastAsia"/>
                <w:kern w:val="2"/>
                <w:sz w:val="21"/>
                <w:szCs w:val="21"/>
              </w:rPr>
              <w:t>备注</w:t>
            </w:r>
          </w:p>
        </w:tc>
      </w:tr>
      <w:tr w:rsidR="007B4F67">
        <w:trPr>
          <w:cantSplit/>
          <w:trHeight w:val="526"/>
          <w:jc w:val="center"/>
        </w:trPr>
        <w:tc>
          <w:tcPr>
            <w:tcW w:w="2714" w:type="dxa"/>
            <w:vMerge w:val="restart"/>
          </w:tcPr>
          <w:p w:rsidR="007B4F67" w:rsidRDefault="007B4F67">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kern w:val="2"/>
                <w:sz w:val="21"/>
                <w:szCs w:val="21"/>
              </w:rPr>
            </w:pPr>
          </w:p>
        </w:tc>
        <w:tc>
          <w:tcPr>
            <w:tcW w:w="3085" w:type="dxa"/>
            <w:vAlign w:val="center"/>
          </w:tcPr>
          <w:p w:rsidR="007B4F67" w:rsidRDefault="00395E3A">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宋体" w:eastAsia="宋体" w:hAnsi="宋体"/>
                <w:kern w:val="2"/>
                <w:sz w:val="21"/>
                <w:szCs w:val="21"/>
              </w:rPr>
            </w:pPr>
            <w:r>
              <w:rPr>
                <w:rFonts w:ascii="宋体" w:eastAsia="宋体" w:hAnsi="宋体" w:hint="eastAsia"/>
                <w:kern w:val="2"/>
                <w:sz w:val="21"/>
                <w:szCs w:val="21"/>
              </w:rPr>
              <w:t>小写：</w:t>
            </w:r>
          </w:p>
        </w:tc>
        <w:tc>
          <w:tcPr>
            <w:tcW w:w="3262" w:type="dxa"/>
            <w:vMerge w:val="restart"/>
          </w:tcPr>
          <w:p w:rsidR="007B4F67" w:rsidRDefault="007B4F67">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kern w:val="2"/>
                <w:sz w:val="21"/>
                <w:szCs w:val="21"/>
              </w:rPr>
            </w:pPr>
          </w:p>
        </w:tc>
      </w:tr>
      <w:tr w:rsidR="007B4F67">
        <w:trPr>
          <w:cantSplit/>
          <w:trHeight w:val="526"/>
          <w:jc w:val="center"/>
        </w:trPr>
        <w:tc>
          <w:tcPr>
            <w:tcW w:w="2714" w:type="dxa"/>
            <w:vMerge/>
          </w:tcPr>
          <w:p w:rsidR="007B4F67" w:rsidRDefault="007B4F67">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kern w:val="2"/>
              </w:rPr>
            </w:pPr>
          </w:p>
        </w:tc>
        <w:tc>
          <w:tcPr>
            <w:tcW w:w="3085" w:type="dxa"/>
            <w:vAlign w:val="center"/>
          </w:tcPr>
          <w:p w:rsidR="007B4F67" w:rsidRDefault="00395E3A">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宋体" w:eastAsia="宋体" w:hAnsi="宋体"/>
                <w:kern w:val="2"/>
                <w:sz w:val="21"/>
                <w:szCs w:val="21"/>
              </w:rPr>
            </w:pPr>
            <w:r>
              <w:rPr>
                <w:rFonts w:ascii="宋体" w:eastAsia="宋体" w:hAnsi="宋体" w:hint="eastAsia"/>
                <w:kern w:val="2"/>
                <w:sz w:val="21"/>
                <w:szCs w:val="21"/>
              </w:rPr>
              <w:t>大写：</w:t>
            </w:r>
          </w:p>
        </w:tc>
        <w:tc>
          <w:tcPr>
            <w:tcW w:w="3262" w:type="dxa"/>
            <w:vMerge/>
          </w:tcPr>
          <w:p w:rsidR="007B4F67" w:rsidRDefault="007B4F67">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宋体" w:eastAsia="宋体" w:hAnsi="宋体"/>
                <w:kern w:val="2"/>
                <w:sz w:val="21"/>
                <w:szCs w:val="21"/>
              </w:rPr>
            </w:pPr>
          </w:p>
        </w:tc>
      </w:tr>
    </w:tbl>
    <w:p w:rsidR="007B4F67" w:rsidRDefault="007B4F67">
      <w:pPr>
        <w:spacing w:after="0" w:line="360" w:lineRule="auto"/>
        <w:rPr>
          <w:rFonts w:ascii="宋体" w:eastAsia="宋体" w:hAnsi="宋体"/>
          <w:sz w:val="21"/>
          <w:szCs w:val="21"/>
        </w:rPr>
      </w:pPr>
    </w:p>
    <w:p w:rsidR="007B4F67" w:rsidRDefault="007B4F67">
      <w:pPr>
        <w:spacing w:after="0" w:line="360" w:lineRule="auto"/>
        <w:ind w:firstLineChars="171" w:firstLine="359"/>
        <w:rPr>
          <w:rFonts w:ascii="宋体" w:eastAsia="宋体" w:hAnsi="宋体"/>
          <w:sz w:val="21"/>
          <w:szCs w:val="21"/>
        </w:rPr>
      </w:pPr>
    </w:p>
    <w:p w:rsidR="007B4F67" w:rsidRDefault="00395E3A">
      <w:pPr>
        <w:spacing w:after="0" w:line="360" w:lineRule="auto"/>
        <w:ind w:firstLineChars="171" w:firstLine="359"/>
        <w:rPr>
          <w:rFonts w:ascii="宋体" w:eastAsia="宋体" w:hAnsi="宋体"/>
          <w:sz w:val="21"/>
          <w:szCs w:val="21"/>
        </w:rPr>
      </w:pPr>
      <w:r>
        <w:rPr>
          <w:rFonts w:ascii="宋体" w:eastAsia="宋体" w:hAnsi="宋体" w:hint="eastAsia"/>
          <w:sz w:val="21"/>
          <w:szCs w:val="21"/>
        </w:rPr>
        <w:t>投标人代表签字：</w:t>
      </w:r>
    </w:p>
    <w:p w:rsidR="007B4F67" w:rsidRDefault="00395E3A">
      <w:pPr>
        <w:spacing w:after="0" w:line="360" w:lineRule="auto"/>
        <w:ind w:firstLineChars="171" w:firstLine="359"/>
        <w:rPr>
          <w:rFonts w:ascii="宋体" w:eastAsia="宋体" w:hAnsi="宋体"/>
          <w:sz w:val="21"/>
          <w:szCs w:val="21"/>
        </w:rPr>
      </w:pPr>
      <w:r>
        <w:rPr>
          <w:rFonts w:ascii="宋体" w:eastAsia="宋体" w:hAnsi="宋体" w:hint="eastAsia"/>
          <w:sz w:val="21"/>
          <w:szCs w:val="21"/>
        </w:rPr>
        <w:t>投标人盖章：</w:t>
      </w:r>
    </w:p>
    <w:p w:rsidR="007B4F67" w:rsidRDefault="00395E3A">
      <w:pPr>
        <w:spacing w:after="0" w:line="360" w:lineRule="auto"/>
        <w:ind w:firstLineChars="171" w:firstLine="359"/>
        <w:rPr>
          <w:rFonts w:ascii="宋体" w:eastAsia="宋体" w:hAnsi="宋体"/>
          <w:sz w:val="21"/>
          <w:szCs w:val="21"/>
        </w:rPr>
      </w:pPr>
      <w:r>
        <w:rPr>
          <w:rFonts w:ascii="宋体" w:eastAsia="宋体" w:hAnsi="宋体" w:hint="eastAsia"/>
          <w:sz w:val="21"/>
          <w:szCs w:val="21"/>
        </w:rPr>
        <w:t>日期：</w:t>
      </w:r>
    </w:p>
    <w:p w:rsidR="007B4F67" w:rsidRDefault="007B4F67">
      <w:pPr>
        <w:spacing w:after="0" w:line="360" w:lineRule="auto"/>
        <w:ind w:firstLineChars="171" w:firstLine="359"/>
        <w:rPr>
          <w:rFonts w:ascii="宋体" w:eastAsia="宋体" w:hAnsi="宋体"/>
          <w:sz w:val="21"/>
          <w:szCs w:val="21"/>
        </w:rPr>
      </w:pPr>
    </w:p>
    <w:p w:rsidR="007B4F67" w:rsidRDefault="00395E3A" w:rsidP="00294ED8">
      <w:pPr>
        <w:spacing w:after="0" w:line="360" w:lineRule="auto"/>
        <w:ind w:left="391" w:hangingChars="186" w:hanging="391"/>
        <w:rPr>
          <w:rFonts w:ascii="宋体" w:eastAsia="宋体" w:hAnsi="宋体"/>
          <w:sz w:val="21"/>
          <w:szCs w:val="21"/>
        </w:rPr>
      </w:pPr>
      <w:r>
        <w:rPr>
          <w:rFonts w:ascii="宋体" w:eastAsia="宋体" w:hAnsi="宋体" w:hint="eastAsia"/>
          <w:sz w:val="21"/>
          <w:szCs w:val="21"/>
        </w:rPr>
        <w:t xml:space="preserve">       注：1、投标总价栏须</w:t>
      </w:r>
      <w:r>
        <w:rPr>
          <w:rFonts w:ascii="宋体" w:eastAsia="宋体" w:hAnsi="宋体"/>
          <w:sz w:val="21"/>
          <w:szCs w:val="21"/>
        </w:rPr>
        <w:t>用</w:t>
      </w:r>
      <w:r>
        <w:rPr>
          <w:rFonts w:ascii="宋体" w:eastAsia="宋体" w:hAnsi="宋体" w:hint="eastAsia"/>
          <w:sz w:val="21"/>
          <w:szCs w:val="21"/>
        </w:rPr>
        <w:t>大写金额和小写金额两种方式</w:t>
      </w:r>
      <w:r>
        <w:rPr>
          <w:rFonts w:ascii="宋体" w:eastAsia="宋体" w:hAnsi="宋体"/>
          <w:sz w:val="21"/>
          <w:szCs w:val="21"/>
        </w:rPr>
        <w:t>表示的投标总价</w:t>
      </w:r>
      <w:r>
        <w:rPr>
          <w:rFonts w:ascii="宋体" w:eastAsia="宋体" w:hAnsi="宋体" w:hint="eastAsia"/>
          <w:sz w:val="21"/>
          <w:szCs w:val="21"/>
        </w:rPr>
        <w:t>，报价保留小数点后两位。投标总价大小写不一致，以大写为准。投标总价必须准确唯一且应包含招标文件要求的所有费用。</w:t>
      </w:r>
    </w:p>
    <w:p w:rsidR="007B4F67" w:rsidRDefault="00395E3A">
      <w:pPr>
        <w:spacing w:after="0" w:line="360" w:lineRule="auto"/>
        <w:ind w:leftChars="170" w:left="374" w:firstLineChars="171" w:firstLine="359"/>
        <w:rPr>
          <w:rFonts w:ascii="宋体" w:eastAsia="宋体" w:hAnsi="宋体"/>
          <w:sz w:val="21"/>
          <w:szCs w:val="21"/>
        </w:rPr>
      </w:pPr>
      <w:r>
        <w:rPr>
          <w:rFonts w:ascii="宋体" w:eastAsia="宋体" w:hAnsi="宋体" w:hint="eastAsia"/>
          <w:sz w:val="21"/>
          <w:szCs w:val="21"/>
        </w:rPr>
        <w:t>2、此表应按投标人须知的规定密封标记并与法人代表证明书、法定代表人授权书（法人投标无需提交授权书）一同密封提交。还须包括并不限于：投标保证金支付凭证银行汇款底单和投标保证金汇入情况说明。</w:t>
      </w:r>
    </w:p>
    <w:p w:rsidR="007B4F67" w:rsidRDefault="00395E3A">
      <w:pPr>
        <w:spacing w:after="0" w:line="360" w:lineRule="auto"/>
        <w:ind w:leftChars="170" w:left="374" w:firstLineChars="171" w:firstLine="359"/>
        <w:rPr>
          <w:rFonts w:ascii="宋体" w:eastAsia="宋体" w:hAnsi="宋体"/>
          <w:sz w:val="21"/>
          <w:szCs w:val="21"/>
        </w:rPr>
      </w:pPr>
      <w:r>
        <w:rPr>
          <w:rFonts w:ascii="宋体" w:eastAsia="宋体" w:hAnsi="宋体" w:hint="eastAsia"/>
          <w:sz w:val="21"/>
          <w:szCs w:val="21"/>
        </w:rPr>
        <w:t>3、未按招标文件要求报价、填写开标一览表是导致投标人废标的常见问题，请投标人仔细填写，认真核对。</w:t>
      </w:r>
    </w:p>
    <w:p w:rsidR="007B4F67" w:rsidRDefault="007B4F67">
      <w:pPr>
        <w:spacing w:after="0" w:line="360" w:lineRule="auto"/>
      </w:pPr>
    </w:p>
    <w:p w:rsidR="007B4F67" w:rsidRDefault="00395E3A">
      <w:pPr>
        <w:spacing w:after="0" w:line="360" w:lineRule="auto"/>
      </w:pPr>
      <w:r>
        <w:br w:type="page"/>
      </w:r>
    </w:p>
    <w:p w:rsidR="007B4F67" w:rsidRDefault="00395E3A">
      <w:pPr>
        <w:pStyle w:val="4"/>
        <w:widowControl w:val="0"/>
        <w:overflowPunct w:val="0"/>
        <w:spacing w:before="0" w:after="0" w:line="360" w:lineRule="auto"/>
        <w:rPr>
          <w:rFonts w:ascii="宋体" w:eastAsia="宋体" w:hAnsi="宋体"/>
          <w:sz w:val="21"/>
          <w:szCs w:val="21"/>
        </w:rPr>
      </w:pPr>
      <w:bookmarkStart w:id="102" w:name="_Toc15530"/>
      <w:r>
        <w:rPr>
          <w:rFonts w:ascii="宋体" w:eastAsia="宋体" w:hAnsi="宋体" w:hint="eastAsia"/>
          <w:sz w:val="21"/>
          <w:szCs w:val="21"/>
        </w:rPr>
        <w:lastRenderedPageBreak/>
        <w:t xml:space="preserve">附件4. </w:t>
      </w:r>
      <w:r>
        <w:rPr>
          <w:rFonts w:ascii="宋体" w:eastAsia="宋体" w:hAnsi="宋体" w:cs="Times New Roman" w:hint="eastAsia"/>
          <w:sz w:val="21"/>
          <w:szCs w:val="21"/>
        </w:rPr>
        <w:t>投标分项报价表格式</w:t>
      </w:r>
      <w:bookmarkEnd w:id="102"/>
    </w:p>
    <w:p w:rsidR="007B4F67" w:rsidRDefault="007B4F67">
      <w:pPr>
        <w:spacing w:after="0" w:line="360" w:lineRule="auto"/>
        <w:jc w:val="center"/>
        <w:rPr>
          <w:rFonts w:ascii="黑体" w:eastAsia="黑体"/>
          <w:sz w:val="32"/>
          <w:szCs w:val="32"/>
        </w:rPr>
      </w:pPr>
    </w:p>
    <w:p w:rsidR="007B4F67" w:rsidRDefault="00395E3A">
      <w:pPr>
        <w:spacing w:after="0" w:line="360" w:lineRule="auto"/>
        <w:jc w:val="center"/>
        <w:rPr>
          <w:rFonts w:ascii="黑体" w:eastAsia="黑体"/>
          <w:sz w:val="32"/>
          <w:szCs w:val="32"/>
        </w:rPr>
      </w:pPr>
      <w:r>
        <w:rPr>
          <w:rFonts w:ascii="黑体" w:eastAsia="黑体" w:hint="eastAsia"/>
          <w:sz w:val="32"/>
          <w:szCs w:val="32"/>
        </w:rPr>
        <w:t>货物（服务）分项报价表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377"/>
        <w:gridCol w:w="1917"/>
        <w:gridCol w:w="1050"/>
        <w:gridCol w:w="1100"/>
        <w:gridCol w:w="1183"/>
        <w:gridCol w:w="1078"/>
      </w:tblGrid>
      <w:tr w:rsidR="007B4F67">
        <w:trPr>
          <w:trHeight w:val="825"/>
        </w:trPr>
        <w:tc>
          <w:tcPr>
            <w:tcW w:w="817"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序号</w:t>
            </w:r>
          </w:p>
        </w:tc>
        <w:tc>
          <w:tcPr>
            <w:tcW w:w="1377"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分项名称</w:t>
            </w:r>
          </w:p>
        </w:tc>
        <w:tc>
          <w:tcPr>
            <w:tcW w:w="1917"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分项内容</w:t>
            </w:r>
          </w:p>
        </w:tc>
        <w:tc>
          <w:tcPr>
            <w:tcW w:w="1050"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数量</w:t>
            </w:r>
          </w:p>
        </w:tc>
        <w:tc>
          <w:tcPr>
            <w:tcW w:w="1100"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单价</w:t>
            </w:r>
          </w:p>
        </w:tc>
        <w:tc>
          <w:tcPr>
            <w:tcW w:w="1183"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总价</w:t>
            </w:r>
          </w:p>
        </w:tc>
        <w:tc>
          <w:tcPr>
            <w:tcW w:w="1078"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备注</w:t>
            </w:r>
          </w:p>
        </w:tc>
      </w:tr>
      <w:tr w:rsidR="007B4F67">
        <w:trPr>
          <w:trHeight w:val="825"/>
        </w:trPr>
        <w:tc>
          <w:tcPr>
            <w:tcW w:w="817" w:type="dxa"/>
            <w:vAlign w:val="center"/>
          </w:tcPr>
          <w:p w:rsidR="007B4F67" w:rsidRDefault="00395E3A">
            <w:pPr>
              <w:widowControl w:val="0"/>
              <w:spacing w:after="0" w:line="360" w:lineRule="auto"/>
              <w:jc w:val="center"/>
              <w:rPr>
                <w:rFonts w:ascii="宋体" w:eastAsia="宋体" w:hAnsi="宋体"/>
                <w:kern w:val="2"/>
                <w:sz w:val="21"/>
                <w:szCs w:val="21"/>
              </w:rPr>
            </w:pPr>
            <w:r>
              <w:rPr>
                <w:rFonts w:ascii="宋体" w:eastAsia="宋体" w:hAnsi="宋体" w:hint="eastAsia"/>
                <w:kern w:val="2"/>
                <w:sz w:val="21"/>
                <w:szCs w:val="21"/>
              </w:rPr>
              <w:t>1</w:t>
            </w:r>
          </w:p>
        </w:tc>
        <w:tc>
          <w:tcPr>
            <w:tcW w:w="1377" w:type="dxa"/>
            <w:vAlign w:val="center"/>
          </w:tcPr>
          <w:p w:rsidR="007B4F67" w:rsidRDefault="007B4F67">
            <w:pPr>
              <w:spacing w:after="0" w:line="360" w:lineRule="auto"/>
              <w:rPr>
                <w:rFonts w:ascii="宋体" w:eastAsia="宋体" w:hAnsi="宋体"/>
                <w:kern w:val="2"/>
                <w:sz w:val="21"/>
                <w:szCs w:val="21"/>
              </w:rPr>
            </w:pPr>
          </w:p>
        </w:tc>
        <w:tc>
          <w:tcPr>
            <w:tcW w:w="1917" w:type="dxa"/>
            <w:vAlign w:val="center"/>
          </w:tcPr>
          <w:p w:rsidR="007B4F67" w:rsidRDefault="007B4F67">
            <w:pPr>
              <w:spacing w:after="0" w:line="360" w:lineRule="auto"/>
              <w:jc w:val="center"/>
              <w:rPr>
                <w:rFonts w:ascii="宋体" w:eastAsia="宋体" w:hAnsi="宋体"/>
                <w:kern w:val="2"/>
                <w:sz w:val="21"/>
                <w:szCs w:val="21"/>
              </w:rPr>
            </w:pPr>
          </w:p>
        </w:tc>
        <w:tc>
          <w:tcPr>
            <w:tcW w:w="1050" w:type="dxa"/>
            <w:vAlign w:val="center"/>
          </w:tcPr>
          <w:p w:rsidR="007B4F67" w:rsidRDefault="007B4F67">
            <w:pPr>
              <w:spacing w:after="0" w:line="360" w:lineRule="auto"/>
              <w:jc w:val="center"/>
              <w:rPr>
                <w:rFonts w:ascii="宋体" w:eastAsia="宋体" w:hAnsi="宋体"/>
                <w:kern w:val="2"/>
                <w:sz w:val="21"/>
                <w:szCs w:val="21"/>
              </w:rPr>
            </w:pPr>
          </w:p>
        </w:tc>
        <w:tc>
          <w:tcPr>
            <w:tcW w:w="1100" w:type="dxa"/>
            <w:vAlign w:val="center"/>
          </w:tcPr>
          <w:p w:rsidR="007B4F67" w:rsidRDefault="007B4F67">
            <w:pPr>
              <w:spacing w:after="0" w:line="360" w:lineRule="auto"/>
              <w:jc w:val="center"/>
              <w:rPr>
                <w:rFonts w:ascii="宋体" w:eastAsia="宋体" w:hAnsi="宋体"/>
                <w:kern w:val="2"/>
                <w:sz w:val="21"/>
                <w:szCs w:val="21"/>
              </w:rPr>
            </w:pPr>
          </w:p>
        </w:tc>
        <w:tc>
          <w:tcPr>
            <w:tcW w:w="1183" w:type="dxa"/>
            <w:vAlign w:val="center"/>
          </w:tcPr>
          <w:p w:rsidR="007B4F67" w:rsidRDefault="007B4F67">
            <w:pPr>
              <w:spacing w:after="0" w:line="360" w:lineRule="auto"/>
              <w:jc w:val="center"/>
              <w:rPr>
                <w:rFonts w:ascii="宋体" w:eastAsia="宋体" w:hAnsi="宋体"/>
                <w:kern w:val="2"/>
                <w:sz w:val="21"/>
                <w:szCs w:val="21"/>
              </w:rPr>
            </w:pPr>
          </w:p>
        </w:tc>
        <w:tc>
          <w:tcPr>
            <w:tcW w:w="1078" w:type="dxa"/>
            <w:vAlign w:val="center"/>
          </w:tcPr>
          <w:p w:rsidR="007B4F67" w:rsidRDefault="007B4F67">
            <w:pPr>
              <w:spacing w:after="0" w:line="360" w:lineRule="auto"/>
              <w:jc w:val="center"/>
              <w:rPr>
                <w:rFonts w:ascii="宋体" w:eastAsia="宋体" w:hAnsi="宋体"/>
                <w:kern w:val="2"/>
                <w:sz w:val="21"/>
                <w:szCs w:val="21"/>
              </w:rPr>
            </w:pPr>
          </w:p>
        </w:tc>
      </w:tr>
      <w:tr w:rsidR="007B4F67">
        <w:trPr>
          <w:trHeight w:val="825"/>
        </w:trPr>
        <w:tc>
          <w:tcPr>
            <w:tcW w:w="817" w:type="dxa"/>
            <w:vAlign w:val="center"/>
          </w:tcPr>
          <w:p w:rsidR="007B4F67" w:rsidRDefault="00395E3A">
            <w:pPr>
              <w:widowControl w:val="0"/>
              <w:spacing w:after="0" w:line="360" w:lineRule="auto"/>
              <w:jc w:val="center"/>
              <w:rPr>
                <w:rFonts w:ascii="宋体" w:eastAsia="宋体" w:hAnsi="宋体"/>
                <w:kern w:val="2"/>
                <w:sz w:val="21"/>
                <w:szCs w:val="21"/>
              </w:rPr>
            </w:pPr>
            <w:r>
              <w:rPr>
                <w:rFonts w:ascii="宋体" w:eastAsia="宋体" w:hAnsi="宋体" w:hint="eastAsia"/>
                <w:kern w:val="2"/>
                <w:sz w:val="21"/>
                <w:szCs w:val="21"/>
              </w:rPr>
              <w:t>2</w:t>
            </w:r>
          </w:p>
        </w:tc>
        <w:tc>
          <w:tcPr>
            <w:tcW w:w="1377" w:type="dxa"/>
            <w:vAlign w:val="center"/>
          </w:tcPr>
          <w:p w:rsidR="007B4F67" w:rsidRDefault="007B4F67">
            <w:pPr>
              <w:spacing w:after="0" w:line="360" w:lineRule="auto"/>
              <w:rPr>
                <w:rFonts w:ascii="宋体" w:eastAsia="宋体" w:hAnsi="宋体"/>
                <w:kern w:val="2"/>
                <w:sz w:val="21"/>
                <w:szCs w:val="21"/>
              </w:rPr>
            </w:pPr>
          </w:p>
        </w:tc>
        <w:tc>
          <w:tcPr>
            <w:tcW w:w="1917" w:type="dxa"/>
            <w:vAlign w:val="center"/>
          </w:tcPr>
          <w:p w:rsidR="007B4F67" w:rsidRDefault="007B4F67">
            <w:pPr>
              <w:spacing w:after="0" w:line="360" w:lineRule="auto"/>
              <w:jc w:val="center"/>
              <w:rPr>
                <w:rFonts w:ascii="宋体" w:eastAsia="宋体" w:hAnsi="宋体"/>
                <w:kern w:val="2"/>
                <w:sz w:val="21"/>
                <w:szCs w:val="21"/>
              </w:rPr>
            </w:pPr>
          </w:p>
        </w:tc>
        <w:tc>
          <w:tcPr>
            <w:tcW w:w="1050" w:type="dxa"/>
            <w:vAlign w:val="center"/>
          </w:tcPr>
          <w:p w:rsidR="007B4F67" w:rsidRDefault="007B4F67">
            <w:pPr>
              <w:spacing w:after="0" w:line="360" w:lineRule="auto"/>
              <w:jc w:val="center"/>
              <w:rPr>
                <w:rFonts w:ascii="宋体" w:eastAsia="宋体" w:hAnsi="宋体"/>
                <w:kern w:val="2"/>
                <w:sz w:val="21"/>
                <w:szCs w:val="21"/>
              </w:rPr>
            </w:pPr>
          </w:p>
        </w:tc>
        <w:tc>
          <w:tcPr>
            <w:tcW w:w="1100" w:type="dxa"/>
            <w:vAlign w:val="center"/>
          </w:tcPr>
          <w:p w:rsidR="007B4F67" w:rsidRDefault="007B4F67">
            <w:pPr>
              <w:spacing w:after="0" w:line="360" w:lineRule="auto"/>
              <w:jc w:val="center"/>
              <w:rPr>
                <w:rFonts w:ascii="宋体" w:eastAsia="宋体" w:hAnsi="宋体"/>
                <w:kern w:val="2"/>
                <w:sz w:val="21"/>
                <w:szCs w:val="21"/>
              </w:rPr>
            </w:pPr>
          </w:p>
        </w:tc>
        <w:tc>
          <w:tcPr>
            <w:tcW w:w="1183" w:type="dxa"/>
            <w:vAlign w:val="center"/>
          </w:tcPr>
          <w:p w:rsidR="007B4F67" w:rsidRDefault="007B4F67">
            <w:pPr>
              <w:spacing w:after="0" w:line="360" w:lineRule="auto"/>
              <w:jc w:val="center"/>
              <w:rPr>
                <w:rFonts w:ascii="宋体" w:eastAsia="宋体" w:hAnsi="宋体"/>
                <w:kern w:val="2"/>
                <w:sz w:val="21"/>
                <w:szCs w:val="21"/>
              </w:rPr>
            </w:pPr>
          </w:p>
        </w:tc>
        <w:tc>
          <w:tcPr>
            <w:tcW w:w="1078" w:type="dxa"/>
            <w:vAlign w:val="center"/>
          </w:tcPr>
          <w:p w:rsidR="007B4F67" w:rsidRDefault="007B4F67">
            <w:pPr>
              <w:spacing w:after="0" w:line="360" w:lineRule="auto"/>
              <w:jc w:val="center"/>
              <w:rPr>
                <w:rFonts w:ascii="宋体" w:eastAsia="宋体" w:hAnsi="宋体"/>
                <w:kern w:val="2"/>
                <w:sz w:val="21"/>
                <w:szCs w:val="21"/>
              </w:rPr>
            </w:pPr>
          </w:p>
        </w:tc>
      </w:tr>
      <w:tr w:rsidR="007B4F67">
        <w:trPr>
          <w:trHeight w:val="825"/>
        </w:trPr>
        <w:tc>
          <w:tcPr>
            <w:tcW w:w="817" w:type="dxa"/>
            <w:vAlign w:val="center"/>
          </w:tcPr>
          <w:p w:rsidR="007B4F67" w:rsidRDefault="00395E3A">
            <w:pPr>
              <w:widowControl w:val="0"/>
              <w:spacing w:after="0" w:line="360" w:lineRule="auto"/>
              <w:jc w:val="center"/>
              <w:rPr>
                <w:rFonts w:ascii="宋体" w:eastAsia="宋体" w:hAnsi="宋体"/>
                <w:kern w:val="2"/>
                <w:sz w:val="21"/>
                <w:szCs w:val="21"/>
              </w:rPr>
            </w:pPr>
            <w:r>
              <w:rPr>
                <w:rFonts w:ascii="宋体" w:eastAsia="宋体" w:hAnsi="宋体" w:hint="eastAsia"/>
                <w:kern w:val="2"/>
                <w:sz w:val="21"/>
                <w:szCs w:val="21"/>
              </w:rPr>
              <w:t>3</w:t>
            </w:r>
          </w:p>
        </w:tc>
        <w:tc>
          <w:tcPr>
            <w:tcW w:w="1377" w:type="dxa"/>
            <w:vAlign w:val="center"/>
          </w:tcPr>
          <w:p w:rsidR="007B4F67" w:rsidRDefault="007B4F67">
            <w:pPr>
              <w:spacing w:after="0" w:line="360" w:lineRule="auto"/>
              <w:rPr>
                <w:rFonts w:ascii="宋体" w:eastAsia="宋体" w:hAnsi="宋体"/>
                <w:kern w:val="2"/>
                <w:sz w:val="21"/>
                <w:szCs w:val="21"/>
              </w:rPr>
            </w:pPr>
          </w:p>
        </w:tc>
        <w:tc>
          <w:tcPr>
            <w:tcW w:w="1917" w:type="dxa"/>
            <w:vAlign w:val="center"/>
          </w:tcPr>
          <w:p w:rsidR="007B4F67" w:rsidRDefault="007B4F67">
            <w:pPr>
              <w:spacing w:after="0" w:line="360" w:lineRule="auto"/>
              <w:jc w:val="center"/>
              <w:rPr>
                <w:rFonts w:ascii="宋体" w:eastAsia="宋体" w:hAnsi="宋体"/>
                <w:kern w:val="2"/>
                <w:sz w:val="21"/>
                <w:szCs w:val="21"/>
              </w:rPr>
            </w:pPr>
          </w:p>
        </w:tc>
        <w:tc>
          <w:tcPr>
            <w:tcW w:w="1050" w:type="dxa"/>
            <w:vAlign w:val="center"/>
          </w:tcPr>
          <w:p w:rsidR="007B4F67" w:rsidRDefault="007B4F67">
            <w:pPr>
              <w:spacing w:after="0" w:line="360" w:lineRule="auto"/>
              <w:jc w:val="center"/>
              <w:rPr>
                <w:rFonts w:ascii="宋体" w:eastAsia="宋体" w:hAnsi="宋体"/>
                <w:kern w:val="2"/>
                <w:sz w:val="21"/>
                <w:szCs w:val="21"/>
              </w:rPr>
            </w:pPr>
          </w:p>
        </w:tc>
        <w:tc>
          <w:tcPr>
            <w:tcW w:w="1100" w:type="dxa"/>
            <w:vAlign w:val="center"/>
          </w:tcPr>
          <w:p w:rsidR="007B4F67" w:rsidRDefault="007B4F67">
            <w:pPr>
              <w:spacing w:after="0" w:line="360" w:lineRule="auto"/>
              <w:jc w:val="center"/>
              <w:rPr>
                <w:rFonts w:ascii="宋体" w:eastAsia="宋体" w:hAnsi="宋体"/>
                <w:kern w:val="2"/>
                <w:sz w:val="21"/>
                <w:szCs w:val="21"/>
              </w:rPr>
            </w:pPr>
          </w:p>
        </w:tc>
        <w:tc>
          <w:tcPr>
            <w:tcW w:w="1183" w:type="dxa"/>
            <w:vAlign w:val="center"/>
          </w:tcPr>
          <w:p w:rsidR="007B4F67" w:rsidRDefault="007B4F67">
            <w:pPr>
              <w:spacing w:after="0" w:line="360" w:lineRule="auto"/>
              <w:jc w:val="center"/>
              <w:rPr>
                <w:rFonts w:ascii="宋体" w:eastAsia="宋体" w:hAnsi="宋体"/>
                <w:kern w:val="2"/>
                <w:sz w:val="21"/>
                <w:szCs w:val="21"/>
              </w:rPr>
            </w:pPr>
          </w:p>
        </w:tc>
        <w:tc>
          <w:tcPr>
            <w:tcW w:w="1078" w:type="dxa"/>
            <w:vAlign w:val="center"/>
          </w:tcPr>
          <w:p w:rsidR="007B4F67" w:rsidRDefault="007B4F67">
            <w:pPr>
              <w:spacing w:after="0" w:line="360" w:lineRule="auto"/>
              <w:jc w:val="center"/>
              <w:rPr>
                <w:rFonts w:ascii="宋体" w:eastAsia="宋体" w:hAnsi="宋体"/>
                <w:kern w:val="2"/>
                <w:sz w:val="21"/>
                <w:szCs w:val="21"/>
              </w:rPr>
            </w:pPr>
          </w:p>
        </w:tc>
      </w:tr>
      <w:tr w:rsidR="007B4F67">
        <w:trPr>
          <w:trHeight w:val="825"/>
        </w:trPr>
        <w:tc>
          <w:tcPr>
            <w:tcW w:w="6261" w:type="dxa"/>
            <w:gridSpan w:val="5"/>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总价</w:t>
            </w:r>
          </w:p>
        </w:tc>
        <w:tc>
          <w:tcPr>
            <w:tcW w:w="2261" w:type="dxa"/>
            <w:gridSpan w:val="2"/>
            <w:vAlign w:val="center"/>
          </w:tcPr>
          <w:p w:rsidR="007B4F67" w:rsidRDefault="007B4F67">
            <w:pPr>
              <w:spacing w:after="0" w:line="360" w:lineRule="auto"/>
              <w:jc w:val="center"/>
              <w:rPr>
                <w:rFonts w:ascii="宋体" w:eastAsia="宋体" w:hAnsi="宋体"/>
                <w:kern w:val="2"/>
                <w:sz w:val="21"/>
                <w:szCs w:val="21"/>
              </w:rPr>
            </w:pPr>
          </w:p>
        </w:tc>
      </w:tr>
      <w:tr w:rsidR="007B4F67">
        <w:trPr>
          <w:trHeight w:val="1291"/>
        </w:trPr>
        <w:tc>
          <w:tcPr>
            <w:tcW w:w="8522" w:type="dxa"/>
            <w:gridSpan w:val="7"/>
            <w:vAlign w:val="center"/>
          </w:tcPr>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投标人代表签字：</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投标人盖章：</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日期：</w:t>
            </w:r>
          </w:p>
        </w:tc>
      </w:tr>
    </w:tbl>
    <w:p w:rsidR="007B4F67" w:rsidRDefault="007B4F67">
      <w:pPr>
        <w:spacing w:after="0" w:line="360" w:lineRule="auto"/>
        <w:rPr>
          <w:rFonts w:ascii="宋体" w:eastAsia="宋体" w:hAnsi="宋体" w:cs="宋体"/>
          <w:b/>
          <w:sz w:val="21"/>
          <w:szCs w:val="21"/>
        </w:rPr>
      </w:pP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br w:type="page"/>
      </w:r>
    </w:p>
    <w:p w:rsidR="007B4F67" w:rsidRDefault="007B4F67">
      <w:pPr>
        <w:spacing w:after="0" w:line="360" w:lineRule="auto"/>
        <w:jc w:val="center"/>
        <w:rPr>
          <w:rFonts w:ascii="黑体" w:eastAsia="黑体"/>
          <w:sz w:val="32"/>
          <w:szCs w:val="32"/>
        </w:rPr>
      </w:pPr>
    </w:p>
    <w:p w:rsidR="007B4F67" w:rsidRDefault="00395E3A">
      <w:pPr>
        <w:spacing w:after="0" w:line="360" w:lineRule="auto"/>
        <w:jc w:val="center"/>
        <w:rPr>
          <w:rFonts w:ascii="黑体" w:eastAsia="黑体"/>
          <w:sz w:val="32"/>
          <w:szCs w:val="32"/>
        </w:rPr>
      </w:pPr>
      <w:r>
        <w:rPr>
          <w:rFonts w:ascii="黑体" w:eastAsia="黑体" w:hint="eastAsia"/>
          <w:sz w:val="32"/>
          <w:szCs w:val="32"/>
        </w:rPr>
        <w:t>节能产品或环境标志产品列价表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
        <w:gridCol w:w="1381"/>
        <w:gridCol w:w="1316"/>
        <w:gridCol w:w="1067"/>
        <w:gridCol w:w="1150"/>
        <w:gridCol w:w="850"/>
        <w:gridCol w:w="833"/>
        <w:gridCol w:w="1050"/>
      </w:tblGrid>
      <w:tr w:rsidR="007B4F67">
        <w:trPr>
          <w:trHeight w:val="1044"/>
        </w:trPr>
        <w:tc>
          <w:tcPr>
            <w:tcW w:w="875" w:type="dxa"/>
            <w:vAlign w:val="center"/>
          </w:tcPr>
          <w:p w:rsidR="007B4F67" w:rsidRDefault="00395E3A">
            <w:pPr>
              <w:spacing w:after="0" w:line="360" w:lineRule="auto"/>
              <w:jc w:val="center"/>
              <w:textAlignment w:val="bottom"/>
              <w:rPr>
                <w:rFonts w:ascii="宋体" w:eastAsia="宋体" w:hAnsi="宋体" w:cs="宋体"/>
                <w:kern w:val="2"/>
                <w:sz w:val="21"/>
                <w:szCs w:val="21"/>
              </w:rPr>
            </w:pPr>
            <w:r>
              <w:rPr>
                <w:rFonts w:ascii="宋体" w:eastAsia="宋体" w:hAnsi="宋体" w:cs="宋体" w:hint="eastAsia"/>
                <w:kern w:val="2"/>
                <w:sz w:val="21"/>
                <w:szCs w:val="21"/>
              </w:rPr>
              <w:t>序号</w:t>
            </w:r>
          </w:p>
        </w:tc>
        <w:tc>
          <w:tcPr>
            <w:tcW w:w="1381" w:type="dxa"/>
            <w:vAlign w:val="center"/>
          </w:tcPr>
          <w:p w:rsidR="007B4F67" w:rsidRDefault="00395E3A">
            <w:pPr>
              <w:spacing w:after="0" w:line="360" w:lineRule="auto"/>
              <w:jc w:val="center"/>
              <w:textAlignment w:val="bottom"/>
              <w:rPr>
                <w:rFonts w:ascii="宋体" w:eastAsia="宋体" w:hAnsi="宋体" w:cs="宋体"/>
                <w:kern w:val="2"/>
                <w:sz w:val="21"/>
                <w:szCs w:val="21"/>
              </w:rPr>
            </w:pPr>
            <w:r>
              <w:rPr>
                <w:rFonts w:ascii="宋体" w:eastAsia="宋体" w:hAnsi="宋体" w:cs="宋体" w:hint="eastAsia"/>
                <w:kern w:val="2"/>
                <w:sz w:val="21"/>
                <w:szCs w:val="21"/>
              </w:rPr>
              <w:t>货物名称</w:t>
            </w:r>
          </w:p>
        </w:tc>
        <w:tc>
          <w:tcPr>
            <w:tcW w:w="1316" w:type="dxa"/>
            <w:vAlign w:val="center"/>
          </w:tcPr>
          <w:p w:rsidR="007B4F67" w:rsidRDefault="00395E3A">
            <w:pPr>
              <w:spacing w:after="0" w:line="360" w:lineRule="auto"/>
              <w:jc w:val="center"/>
              <w:textAlignment w:val="bottom"/>
              <w:rPr>
                <w:rFonts w:ascii="宋体" w:eastAsia="宋体" w:hAnsi="宋体" w:cs="宋体"/>
                <w:kern w:val="2"/>
                <w:sz w:val="21"/>
                <w:szCs w:val="21"/>
              </w:rPr>
            </w:pPr>
            <w:r>
              <w:rPr>
                <w:rFonts w:ascii="宋体" w:eastAsia="宋体" w:hAnsi="宋体" w:cs="宋体" w:hint="eastAsia"/>
                <w:kern w:val="2"/>
                <w:sz w:val="21"/>
                <w:szCs w:val="21"/>
              </w:rPr>
              <w:t>规格型号</w:t>
            </w:r>
          </w:p>
        </w:tc>
        <w:tc>
          <w:tcPr>
            <w:tcW w:w="1067" w:type="dxa"/>
            <w:vAlign w:val="center"/>
          </w:tcPr>
          <w:p w:rsidR="007B4F67" w:rsidRDefault="00395E3A">
            <w:pPr>
              <w:spacing w:after="0" w:line="360" w:lineRule="auto"/>
              <w:jc w:val="center"/>
              <w:textAlignment w:val="bottom"/>
              <w:rPr>
                <w:rFonts w:ascii="宋体" w:eastAsia="宋体" w:hAnsi="宋体" w:cs="宋体"/>
                <w:kern w:val="2"/>
                <w:sz w:val="21"/>
                <w:szCs w:val="21"/>
              </w:rPr>
            </w:pPr>
            <w:r>
              <w:rPr>
                <w:rFonts w:ascii="宋体" w:eastAsia="宋体" w:hAnsi="宋体" w:cs="宋体" w:hint="eastAsia"/>
                <w:kern w:val="2"/>
                <w:sz w:val="21"/>
                <w:szCs w:val="21"/>
              </w:rPr>
              <w:t>数量</w:t>
            </w:r>
          </w:p>
        </w:tc>
        <w:tc>
          <w:tcPr>
            <w:tcW w:w="1150" w:type="dxa"/>
            <w:vAlign w:val="center"/>
          </w:tcPr>
          <w:p w:rsidR="007B4F67" w:rsidRDefault="00395E3A">
            <w:pPr>
              <w:spacing w:after="0" w:line="360" w:lineRule="auto"/>
              <w:jc w:val="center"/>
              <w:textAlignment w:val="bottom"/>
              <w:rPr>
                <w:rFonts w:ascii="宋体" w:eastAsia="宋体" w:hAnsi="宋体" w:cs="宋体"/>
                <w:kern w:val="2"/>
                <w:sz w:val="21"/>
                <w:szCs w:val="21"/>
              </w:rPr>
            </w:pPr>
            <w:r>
              <w:rPr>
                <w:rFonts w:ascii="宋体" w:eastAsia="宋体" w:hAnsi="宋体" w:cs="宋体" w:hint="eastAsia"/>
                <w:kern w:val="2"/>
                <w:sz w:val="21"/>
                <w:szCs w:val="21"/>
              </w:rPr>
              <w:t>单价</w:t>
            </w:r>
          </w:p>
        </w:tc>
        <w:tc>
          <w:tcPr>
            <w:tcW w:w="850" w:type="dxa"/>
            <w:vAlign w:val="center"/>
          </w:tcPr>
          <w:p w:rsidR="007B4F67" w:rsidRDefault="00395E3A">
            <w:pPr>
              <w:spacing w:after="0" w:line="360" w:lineRule="auto"/>
              <w:jc w:val="center"/>
              <w:textAlignment w:val="bottom"/>
              <w:rPr>
                <w:rFonts w:ascii="宋体" w:eastAsia="宋体" w:hAnsi="宋体" w:cs="宋体"/>
                <w:kern w:val="2"/>
                <w:sz w:val="21"/>
                <w:szCs w:val="21"/>
              </w:rPr>
            </w:pPr>
            <w:r>
              <w:rPr>
                <w:rFonts w:ascii="宋体" w:eastAsia="宋体" w:hAnsi="宋体" w:cs="宋体" w:hint="eastAsia"/>
                <w:kern w:val="2"/>
                <w:sz w:val="21"/>
                <w:szCs w:val="21"/>
              </w:rPr>
              <w:t>总价</w:t>
            </w:r>
          </w:p>
        </w:tc>
        <w:tc>
          <w:tcPr>
            <w:tcW w:w="833" w:type="dxa"/>
            <w:vAlign w:val="center"/>
          </w:tcPr>
          <w:p w:rsidR="007B4F67" w:rsidRDefault="00395E3A">
            <w:pPr>
              <w:spacing w:after="0" w:line="360" w:lineRule="auto"/>
              <w:jc w:val="center"/>
              <w:textAlignment w:val="bottom"/>
              <w:rPr>
                <w:rFonts w:ascii="宋体" w:eastAsia="宋体" w:hAnsi="宋体" w:cs="宋体"/>
                <w:kern w:val="2"/>
                <w:sz w:val="21"/>
                <w:szCs w:val="21"/>
              </w:rPr>
            </w:pPr>
            <w:r>
              <w:rPr>
                <w:rFonts w:ascii="宋体" w:eastAsia="宋体" w:hAnsi="宋体" w:cs="宋体" w:hint="eastAsia"/>
                <w:kern w:val="2"/>
                <w:sz w:val="21"/>
                <w:szCs w:val="21"/>
              </w:rPr>
              <w:t>备注</w:t>
            </w:r>
          </w:p>
        </w:tc>
        <w:tc>
          <w:tcPr>
            <w:tcW w:w="1050" w:type="dxa"/>
            <w:vAlign w:val="center"/>
          </w:tcPr>
          <w:p w:rsidR="007B4F67" w:rsidRDefault="00395E3A">
            <w:pPr>
              <w:spacing w:after="0" w:line="360" w:lineRule="auto"/>
              <w:jc w:val="center"/>
              <w:textAlignment w:val="bottom"/>
              <w:rPr>
                <w:rFonts w:ascii="宋体" w:eastAsia="宋体" w:hAnsi="宋体" w:cs="宋体"/>
                <w:kern w:val="2"/>
                <w:sz w:val="21"/>
                <w:szCs w:val="21"/>
              </w:rPr>
            </w:pPr>
            <w:r>
              <w:rPr>
                <w:rFonts w:ascii="宋体" w:eastAsia="宋体" w:hAnsi="宋体" w:cs="宋体" w:hint="eastAsia"/>
                <w:kern w:val="2"/>
                <w:sz w:val="21"/>
                <w:szCs w:val="21"/>
              </w:rPr>
              <w:t>认证机构</w:t>
            </w:r>
          </w:p>
        </w:tc>
      </w:tr>
      <w:tr w:rsidR="007B4F67">
        <w:trPr>
          <w:trHeight w:val="1061"/>
        </w:trPr>
        <w:tc>
          <w:tcPr>
            <w:tcW w:w="875" w:type="dxa"/>
            <w:vAlign w:val="center"/>
          </w:tcPr>
          <w:p w:rsidR="007B4F67" w:rsidRDefault="00395E3A">
            <w:pPr>
              <w:spacing w:after="0" w:line="360" w:lineRule="auto"/>
              <w:jc w:val="center"/>
              <w:textAlignment w:val="bottom"/>
              <w:rPr>
                <w:rFonts w:ascii="宋体" w:eastAsia="宋体" w:hAnsi="宋体" w:cs="宋体"/>
                <w:kern w:val="2"/>
                <w:sz w:val="21"/>
                <w:szCs w:val="21"/>
              </w:rPr>
            </w:pPr>
            <w:r>
              <w:rPr>
                <w:rFonts w:ascii="宋体" w:eastAsia="宋体" w:hAnsi="宋体" w:cs="宋体" w:hint="eastAsia"/>
                <w:kern w:val="2"/>
                <w:sz w:val="21"/>
                <w:szCs w:val="21"/>
              </w:rPr>
              <w:t>1</w:t>
            </w:r>
          </w:p>
        </w:tc>
        <w:tc>
          <w:tcPr>
            <w:tcW w:w="1381"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1316"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1067"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1150"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850"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833"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1050"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r>
      <w:tr w:rsidR="007B4F67">
        <w:trPr>
          <w:trHeight w:val="977"/>
        </w:trPr>
        <w:tc>
          <w:tcPr>
            <w:tcW w:w="875" w:type="dxa"/>
            <w:vAlign w:val="center"/>
          </w:tcPr>
          <w:p w:rsidR="007B4F67" w:rsidRDefault="00395E3A">
            <w:pPr>
              <w:spacing w:after="0" w:line="360" w:lineRule="auto"/>
              <w:jc w:val="center"/>
              <w:textAlignment w:val="bottom"/>
              <w:rPr>
                <w:rFonts w:ascii="宋体" w:eastAsia="宋体" w:hAnsi="宋体" w:cs="宋体"/>
                <w:kern w:val="2"/>
                <w:sz w:val="21"/>
                <w:szCs w:val="21"/>
              </w:rPr>
            </w:pPr>
            <w:r>
              <w:rPr>
                <w:rFonts w:ascii="宋体" w:eastAsia="宋体" w:hAnsi="宋体" w:cs="宋体" w:hint="eastAsia"/>
                <w:kern w:val="2"/>
                <w:sz w:val="21"/>
                <w:szCs w:val="21"/>
              </w:rPr>
              <w:t>2</w:t>
            </w:r>
          </w:p>
        </w:tc>
        <w:tc>
          <w:tcPr>
            <w:tcW w:w="1381"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1316"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1067"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1150"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850"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833"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1050"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r>
      <w:tr w:rsidR="007B4F67">
        <w:trPr>
          <w:trHeight w:val="977"/>
        </w:trPr>
        <w:tc>
          <w:tcPr>
            <w:tcW w:w="875" w:type="dxa"/>
            <w:vAlign w:val="center"/>
          </w:tcPr>
          <w:p w:rsidR="007B4F67" w:rsidRDefault="00395E3A">
            <w:pPr>
              <w:spacing w:after="0" w:line="360" w:lineRule="auto"/>
              <w:jc w:val="center"/>
              <w:textAlignment w:val="bottom"/>
              <w:rPr>
                <w:rFonts w:ascii="宋体" w:eastAsia="宋体" w:hAnsi="宋体" w:cs="宋体"/>
                <w:kern w:val="2"/>
                <w:sz w:val="21"/>
                <w:szCs w:val="21"/>
              </w:rPr>
            </w:pPr>
            <w:r>
              <w:rPr>
                <w:rFonts w:ascii="宋体" w:eastAsia="宋体" w:hAnsi="宋体" w:cs="宋体" w:hint="eastAsia"/>
                <w:kern w:val="2"/>
                <w:sz w:val="21"/>
                <w:szCs w:val="21"/>
              </w:rPr>
              <w:t>3</w:t>
            </w:r>
          </w:p>
        </w:tc>
        <w:tc>
          <w:tcPr>
            <w:tcW w:w="1381"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1316"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1067"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1150"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850"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833"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1050"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r>
      <w:tr w:rsidR="007B4F67">
        <w:trPr>
          <w:trHeight w:val="794"/>
        </w:trPr>
        <w:tc>
          <w:tcPr>
            <w:tcW w:w="875" w:type="dxa"/>
            <w:vAlign w:val="center"/>
          </w:tcPr>
          <w:p w:rsidR="007B4F67" w:rsidRDefault="00395E3A">
            <w:pPr>
              <w:spacing w:after="0" w:line="360" w:lineRule="auto"/>
              <w:jc w:val="center"/>
              <w:textAlignment w:val="bottom"/>
              <w:rPr>
                <w:rFonts w:ascii="宋体" w:eastAsia="宋体" w:hAnsi="宋体" w:cs="宋体"/>
                <w:kern w:val="2"/>
                <w:sz w:val="21"/>
                <w:szCs w:val="21"/>
              </w:rPr>
            </w:pPr>
            <w:r>
              <w:rPr>
                <w:rFonts w:ascii="宋体" w:eastAsia="宋体" w:hAnsi="宋体" w:cs="宋体" w:hint="eastAsia"/>
                <w:kern w:val="2"/>
                <w:sz w:val="21"/>
                <w:szCs w:val="21"/>
              </w:rPr>
              <w:t>……</w:t>
            </w:r>
          </w:p>
        </w:tc>
        <w:tc>
          <w:tcPr>
            <w:tcW w:w="1381"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1316"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1067"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1150"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850"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833"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c>
          <w:tcPr>
            <w:tcW w:w="1050" w:type="dxa"/>
            <w:vAlign w:val="center"/>
          </w:tcPr>
          <w:p w:rsidR="007B4F67" w:rsidRDefault="007B4F67">
            <w:pPr>
              <w:spacing w:after="0" w:line="360" w:lineRule="auto"/>
              <w:jc w:val="center"/>
              <w:textAlignment w:val="bottom"/>
              <w:rPr>
                <w:rFonts w:ascii="宋体" w:eastAsia="宋体" w:hAnsi="宋体" w:cs="宋体"/>
                <w:kern w:val="2"/>
                <w:sz w:val="21"/>
                <w:szCs w:val="21"/>
              </w:rPr>
            </w:pPr>
          </w:p>
        </w:tc>
      </w:tr>
      <w:tr w:rsidR="007B4F67">
        <w:trPr>
          <w:cantSplit/>
          <w:trHeight w:val="878"/>
        </w:trPr>
        <w:tc>
          <w:tcPr>
            <w:tcW w:w="2256" w:type="dxa"/>
            <w:gridSpan w:val="2"/>
            <w:vAlign w:val="center"/>
          </w:tcPr>
          <w:p w:rsidR="007B4F67" w:rsidRDefault="00395E3A">
            <w:pPr>
              <w:spacing w:after="0" w:line="360" w:lineRule="auto"/>
              <w:jc w:val="center"/>
              <w:textAlignment w:val="bottom"/>
              <w:rPr>
                <w:rFonts w:ascii="宋体" w:eastAsia="宋体" w:hAnsi="宋体" w:cs="宋体"/>
                <w:kern w:val="2"/>
                <w:sz w:val="21"/>
                <w:szCs w:val="21"/>
              </w:rPr>
            </w:pPr>
            <w:r>
              <w:rPr>
                <w:rFonts w:ascii="宋体" w:eastAsia="宋体" w:hAnsi="宋体" w:cs="宋体" w:hint="eastAsia"/>
                <w:kern w:val="2"/>
                <w:sz w:val="21"/>
                <w:szCs w:val="21"/>
              </w:rPr>
              <w:t>总计</w:t>
            </w:r>
          </w:p>
        </w:tc>
        <w:tc>
          <w:tcPr>
            <w:tcW w:w="6266" w:type="dxa"/>
            <w:gridSpan w:val="6"/>
            <w:vAlign w:val="center"/>
          </w:tcPr>
          <w:p w:rsidR="007B4F67" w:rsidRDefault="00395E3A">
            <w:pPr>
              <w:spacing w:after="0" w:line="360" w:lineRule="auto"/>
              <w:rPr>
                <w:rFonts w:ascii="宋体" w:eastAsia="宋体" w:hAnsi="宋体" w:cs="宋体"/>
                <w:kern w:val="2"/>
                <w:sz w:val="21"/>
                <w:szCs w:val="21"/>
              </w:rPr>
            </w:pPr>
            <w:r>
              <w:rPr>
                <w:rStyle w:val="GB2312"/>
                <w:rFonts w:ascii="宋体" w:eastAsia="宋体" w:hAnsi="宋体" w:cs="宋体" w:hint="eastAsia"/>
                <w:kern w:val="2"/>
                <w:sz w:val="21"/>
                <w:szCs w:val="21"/>
              </w:rPr>
              <w:t>￥    元（大写人民币       元整）</w:t>
            </w:r>
          </w:p>
        </w:tc>
      </w:tr>
      <w:tr w:rsidR="007B4F67">
        <w:trPr>
          <w:cantSplit/>
          <w:trHeight w:val="1718"/>
        </w:trPr>
        <w:tc>
          <w:tcPr>
            <w:tcW w:w="8522" w:type="dxa"/>
            <w:gridSpan w:val="8"/>
            <w:vAlign w:val="center"/>
          </w:tcPr>
          <w:p w:rsidR="007B4F67" w:rsidRDefault="00395E3A">
            <w:pPr>
              <w:tabs>
                <w:tab w:val="left" w:pos="284"/>
              </w:tabs>
              <w:spacing w:after="0" w:line="360" w:lineRule="auto"/>
              <w:rPr>
                <w:rStyle w:val="GB2312"/>
                <w:rFonts w:ascii="宋体" w:eastAsia="宋体" w:hAnsi="宋体" w:cs="宋体"/>
                <w:b/>
                <w:kern w:val="2"/>
                <w:sz w:val="21"/>
                <w:szCs w:val="21"/>
              </w:rPr>
            </w:pPr>
            <w:r>
              <w:rPr>
                <w:rStyle w:val="GB2312"/>
                <w:rFonts w:ascii="宋体" w:eastAsia="宋体" w:hAnsi="宋体" w:cs="宋体" w:hint="eastAsia"/>
                <w:b/>
                <w:kern w:val="2"/>
                <w:sz w:val="21"/>
                <w:szCs w:val="21"/>
              </w:rPr>
              <w:t>注：1、投标人在“货物（服务）分项报价表”中的报价内容中，如有属于节能产品或环境标志产的，必须在此表单独列明且提供相应的证明材料，否则在计算价格得分时不予以相应的扣除；</w:t>
            </w:r>
          </w:p>
          <w:p w:rsidR="007B4F67" w:rsidRDefault="00395E3A">
            <w:pPr>
              <w:tabs>
                <w:tab w:val="left" w:pos="284"/>
              </w:tabs>
              <w:spacing w:after="0" w:line="360" w:lineRule="auto"/>
              <w:rPr>
                <w:rStyle w:val="GB2312"/>
                <w:rFonts w:ascii="宋体" w:eastAsia="宋体" w:hAnsi="宋体" w:cs="宋体"/>
                <w:b/>
                <w:kern w:val="2"/>
                <w:sz w:val="21"/>
                <w:szCs w:val="21"/>
              </w:rPr>
            </w:pPr>
            <w:r>
              <w:rPr>
                <w:rStyle w:val="GB2312"/>
                <w:rFonts w:ascii="宋体" w:eastAsia="宋体" w:hAnsi="宋体" w:cs="宋体" w:hint="eastAsia"/>
                <w:b/>
                <w:kern w:val="2"/>
                <w:sz w:val="21"/>
                <w:szCs w:val="21"/>
              </w:rPr>
              <w:t>2、投标人应该如实填写，如投标人所投产品中无节能或环保产品的，请留空或删除此表！</w:t>
            </w:r>
          </w:p>
        </w:tc>
      </w:tr>
      <w:tr w:rsidR="007B4F67">
        <w:trPr>
          <w:cantSplit/>
          <w:trHeight w:val="1367"/>
        </w:trPr>
        <w:tc>
          <w:tcPr>
            <w:tcW w:w="8522" w:type="dxa"/>
            <w:gridSpan w:val="8"/>
            <w:vAlign w:val="center"/>
          </w:tcPr>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投标人代表签字：</w:t>
            </w:r>
          </w:p>
          <w:p w:rsidR="007B4F67" w:rsidRDefault="00395E3A">
            <w:pPr>
              <w:spacing w:after="0" w:line="360" w:lineRule="auto"/>
              <w:rPr>
                <w:rFonts w:ascii="宋体" w:eastAsia="宋体" w:hAnsi="宋体"/>
                <w:kern w:val="2"/>
                <w:sz w:val="21"/>
                <w:szCs w:val="21"/>
              </w:rPr>
            </w:pPr>
            <w:r>
              <w:rPr>
                <w:rFonts w:ascii="宋体" w:eastAsia="宋体" w:hAnsi="宋体" w:hint="eastAsia"/>
                <w:kern w:val="2"/>
                <w:sz w:val="21"/>
                <w:szCs w:val="21"/>
              </w:rPr>
              <w:t>投标人盖章：</w:t>
            </w:r>
          </w:p>
          <w:p w:rsidR="007B4F67" w:rsidRDefault="00395E3A">
            <w:pPr>
              <w:tabs>
                <w:tab w:val="left" w:pos="284"/>
              </w:tabs>
              <w:spacing w:after="0" w:line="360" w:lineRule="auto"/>
              <w:rPr>
                <w:rStyle w:val="GB2312"/>
                <w:rFonts w:ascii="宋体" w:eastAsia="宋体" w:hAnsi="宋体" w:cs="宋体"/>
                <w:b/>
                <w:kern w:val="2"/>
                <w:sz w:val="21"/>
                <w:szCs w:val="21"/>
              </w:rPr>
            </w:pPr>
            <w:r>
              <w:rPr>
                <w:rFonts w:ascii="宋体" w:eastAsia="宋体" w:hAnsi="宋体" w:hint="eastAsia"/>
                <w:kern w:val="2"/>
                <w:sz w:val="21"/>
                <w:szCs w:val="21"/>
              </w:rPr>
              <w:t>日期：</w:t>
            </w:r>
          </w:p>
        </w:tc>
      </w:tr>
    </w:tbl>
    <w:p w:rsidR="007B4F67" w:rsidRDefault="00395E3A">
      <w:pPr>
        <w:spacing w:after="0" w:line="360" w:lineRule="auto"/>
        <w:jc w:val="both"/>
        <w:rPr>
          <w:rFonts w:ascii="宋体" w:eastAsia="宋体" w:hAnsi="宋体"/>
          <w:sz w:val="21"/>
          <w:szCs w:val="21"/>
        </w:rPr>
      </w:pPr>
      <w:r>
        <w:rPr>
          <w:rFonts w:ascii="宋体" w:eastAsia="宋体" w:hAnsi="宋体" w:hint="eastAsia"/>
          <w:sz w:val="21"/>
          <w:szCs w:val="21"/>
        </w:rPr>
        <w:br w:type="page"/>
      </w:r>
    </w:p>
    <w:p w:rsidR="007B4F67" w:rsidRDefault="00395E3A">
      <w:pPr>
        <w:pStyle w:val="4"/>
        <w:widowControl w:val="0"/>
        <w:overflowPunct w:val="0"/>
        <w:spacing w:before="0" w:after="0" w:line="360" w:lineRule="auto"/>
        <w:rPr>
          <w:rFonts w:ascii="宋体" w:eastAsia="宋体" w:hAnsi="宋体"/>
          <w:sz w:val="21"/>
          <w:szCs w:val="21"/>
        </w:rPr>
      </w:pPr>
      <w:bookmarkStart w:id="103" w:name="_Toc13261"/>
      <w:r>
        <w:rPr>
          <w:rFonts w:ascii="宋体" w:eastAsia="宋体" w:hAnsi="宋体" w:hint="eastAsia"/>
          <w:sz w:val="21"/>
          <w:szCs w:val="21"/>
        </w:rPr>
        <w:lastRenderedPageBreak/>
        <w:t>附件5. 法定代表人证明书格式</w:t>
      </w:r>
      <w:bookmarkEnd w:id="103"/>
    </w:p>
    <w:p w:rsidR="007B4F67" w:rsidRDefault="007B4F67">
      <w:pPr>
        <w:spacing w:after="0" w:line="360" w:lineRule="auto"/>
      </w:pPr>
    </w:p>
    <w:p w:rsidR="007B4F67" w:rsidRDefault="00395E3A">
      <w:pPr>
        <w:spacing w:after="0" w:line="360" w:lineRule="auto"/>
        <w:jc w:val="center"/>
        <w:rPr>
          <w:rFonts w:ascii="黑体" w:eastAsia="黑体"/>
          <w:sz w:val="28"/>
          <w:szCs w:val="28"/>
        </w:rPr>
      </w:pPr>
      <w:r>
        <w:rPr>
          <w:rFonts w:ascii="黑体" w:eastAsia="黑体" w:hint="eastAsia"/>
          <w:sz w:val="28"/>
          <w:szCs w:val="28"/>
        </w:rPr>
        <w:t>法定代表人证明书</w:t>
      </w:r>
    </w:p>
    <w:p w:rsidR="007B4F67" w:rsidRDefault="00395E3A">
      <w:pPr>
        <w:pStyle w:val="21"/>
        <w:adjustRightInd w:val="0"/>
        <w:snapToGrid w:val="0"/>
        <w:spacing w:line="360" w:lineRule="auto"/>
        <w:ind w:firstLineChars="0" w:firstLine="0"/>
        <w:rPr>
          <w:rFonts w:ascii="宋体" w:eastAsia="宋体"/>
          <w:sz w:val="21"/>
          <w:szCs w:val="21"/>
        </w:rPr>
      </w:pPr>
      <w:r>
        <w:rPr>
          <w:rFonts w:ascii="宋体" w:eastAsia="宋体" w:hint="eastAsia"/>
          <w:sz w:val="21"/>
          <w:szCs w:val="21"/>
        </w:rPr>
        <w:t>致：三方诚信招标有限公司东莞分公司</w:t>
      </w:r>
    </w:p>
    <w:p w:rsidR="007B4F67" w:rsidRDefault="007B4F67">
      <w:pPr>
        <w:pStyle w:val="21"/>
        <w:adjustRightInd w:val="0"/>
        <w:snapToGrid w:val="0"/>
        <w:spacing w:line="360" w:lineRule="auto"/>
        <w:ind w:firstLine="433"/>
        <w:rPr>
          <w:rFonts w:ascii="宋体" w:eastAsia="宋体"/>
          <w:sz w:val="21"/>
          <w:szCs w:val="21"/>
        </w:rPr>
      </w:pPr>
    </w:p>
    <w:p w:rsidR="007B4F67" w:rsidRDefault="00395E3A">
      <w:pPr>
        <w:pStyle w:val="21"/>
        <w:adjustRightInd w:val="0"/>
        <w:snapToGrid w:val="0"/>
        <w:spacing w:line="360" w:lineRule="auto"/>
        <w:ind w:firstLine="433"/>
        <w:rPr>
          <w:rFonts w:ascii="宋体" w:eastAsia="宋体"/>
          <w:sz w:val="21"/>
          <w:szCs w:val="21"/>
          <w:u w:val="single"/>
        </w:rPr>
      </w:pPr>
      <w:r>
        <w:rPr>
          <w:rFonts w:ascii="宋体" w:eastAsia="宋体" w:hint="eastAsia"/>
          <w:sz w:val="21"/>
          <w:szCs w:val="21"/>
        </w:rPr>
        <w:t>投标人名称:</w:t>
      </w:r>
    </w:p>
    <w:p w:rsidR="007B4F67" w:rsidRDefault="00395E3A">
      <w:pPr>
        <w:pStyle w:val="21"/>
        <w:adjustRightInd w:val="0"/>
        <w:snapToGrid w:val="0"/>
        <w:spacing w:line="360" w:lineRule="auto"/>
        <w:ind w:firstLine="433"/>
        <w:rPr>
          <w:rFonts w:ascii="宋体" w:eastAsia="宋体"/>
          <w:sz w:val="21"/>
          <w:szCs w:val="21"/>
          <w:u w:val="single"/>
        </w:rPr>
      </w:pPr>
      <w:r>
        <w:rPr>
          <w:rFonts w:ascii="宋体" w:eastAsia="宋体" w:hint="eastAsia"/>
          <w:sz w:val="21"/>
          <w:szCs w:val="21"/>
        </w:rPr>
        <w:t>单 位 性质：</w:t>
      </w:r>
    </w:p>
    <w:p w:rsidR="007B4F67" w:rsidRDefault="00395E3A">
      <w:pPr>
        <w:pStyle w:val="21"/>
        <w:adjustRightInd w:val="0"/>
        <w:snapToGrid w:val="0"/>
        <w:spacing w:line="360" w:lineRule="auto"/>
        <w:ind w:firstLine="433"/>
        <w:rPr>
          <w:rFonts w:ascii="宋体" w:eastAsia="宋体"/>
          <w:sz w:val="21"/>
          <w:szCs w:val="21"/>
          <w:u w:val="single"/>
        </w:rPr>
      </w:pPr>
      <w:r>
        <w:rPr>
          <w:rFonts w:ascii="宋体" w:eastAsia="宋体" w:hint="eastAsia"/>
          <w:sz w:val="21"/>
          <w:szCs w:val="21"/>
        </w:rPr>
        <w:t>地      址：</w:t>
      </w:r>
    </w:p>
    <w:p w:rsidR="007B4F67" w:rsidRDefault="00395E3A">
      <w:pPr>
        <w:pStyle w:val="21"/>
        <w:adjustRightInd w:val="0"/>
        <w:snapToGrid w:val="0"/>
        <w:spacing w:line="360" w:lineRule="auto"/>
        <w:ind w:firstLine="433"/>
        <w:rPr>
          <w:rFonts w:ascii="宋体" w:eastAsia="宋体"/>
          <w:sz w:val="21"/>
          <w:szCs w:val="21"/>
        </w:rPr>
      </w:pPr>
      <w:r>
        <w:rPr>
          <w:rFonts w:ascii="宋体" w:eastAsia="宋体" w:hint="eastAsia"/>
          <w:sz w:val="21"/>
          <w:szCs w:val="21"/>
        </w:rPr>
        <w:t>成 立 时间：年月日</w:t>
      </w:r>
    </w:p>
    <w:p w:rsidR="007B4F67" w:rsidRDefault="00395E3A">
      <w:pPr>
        <w:pStyle w:val="21"/>
        <w:adjustRightInd w:val="0"/>
        <w:snapToGrid w:val="0"/>
        <w:spacing w:line="360" w:lineRule="auto"/>
        <w:ind w:firstLine="433"/>
        <w:rPr>
          <w:rFonts w:ascii="宋体" w:eastAsia="宋体"/>
          <w:sz w:val="21"/>
          <w:szCs w:val="21"/>
        </w:rPr>
      </w:pPr>
      <w:r>
        <w:rPr>
          <w:rFonts w:ascii="宋体" w:eastAsia="宋体" w:hint="eastAsia"/>
          <w:sz w:val="21"/>
          <w:szCs w:val="21"/>
        </w:rPr>
        <w:t>经 营 期限：</w:t>
      </w:r>
    </w:p>
    <w:p w:rsidR="007B4F67" w:rsidRDefault="00395E3A">
      <w:pPr>
        <w:pStyle w:val="21"/>
        <w:adjustRightInd w:val="0"/>
        <w:snapToGrid w:val="0"/>
        <w:spacing w:line="360" w:lineRule="auto"/>
        <w:ind w:firstLine="433"/>
        <w:rPr>
          <w:rFonts w:ascii="宋体" w:eastAsia="宋体"/>
          <w:sz w:val="21"/>
          <w:szCs w:val="21"/>
        </w:rPr>
      </w:pPr>
      <w:r>
        <w:rPr>
          <w:rFonts w:ascii="宋体" w:eastAsia="宋体" w:hint="eastAsia"/>
          <w:sz w:val="21"/>
          <w:szCs w:val="21"/>
        </w:rPr>
        <w:t>姓名：性别：年龄：职务：</w:t>
      </w:r>
    </w:p>
    <w:p w:rsidR="007B4F67" w:rsidRDefault="00395E3A">
      <w:pPr>
        <w:pStyle w:val="21"/>
        <w:adjustRightInd w:val="0"/>
        <w:snapToGrid w:val="0"/>
        <w:spacing w:line="360" w:lineRule="auto"/>
        <w:ind w:firstLine="433"/>
        <w:rPr>
          <w:rFonts w:ascii="宋体" w:eastAsia="宋体"/>
          <w:sz w:val="21"/>
          <w:szCs w:val="21"/>
        </w:rPr>
      </w:pPr>
      <w:r>
        <w:rPr>
          <w:rFonts w:ascii="宋体" w:eastAsia="宋体" w:hint="eastAsia"/>
          <w:sz w:val="21"/>
          <w:szCs w:val="21"/>
        </w:rPr>
        <w:t>系（投标人名称）的法定代表人。</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特此证明。</w:t>
      </w:r>
    </w:p>
    <w:p w:rsidR="007B4F67" w:rsidRDefault="007B4F67" w:rsidP="00294ED8">
      <w:pPr>
        <w:pStyle w:val="21"/>
        <w:adjustRightInd w:val="0"/>
        <w:snapToGrid w:val="0"/>
        <w:spacing w:line="360" w:lineRule="auto"/>
        <w:ind w:firstLineChars="1675" w:firstLine="3518"/>
        <w:rPr>
          <w:rFonts w:ascii="宋体" w:eastAsia="宋体"/>
          <w:sz w:val="21"/>
          <w:szCs w:val="21"/>
        </w:rPr>
      </w:pPr>
    </w:p>
    <w:p w:rsidR="007B4F67" w:rsidRDefault="00395E3A" w:rsidP="00294ED8">
      <w:pPr>
        <w:pStyle w:val="21"/>
        <w:adjustRightInd w:val="0"/>
        <w:snapToGrid w:val="0"/>
        <w:spacing w:line="360" w:lineRule="auto"/>
        <w:ind w:firstLineChars="1675" w:firstLine="3518"/>
        <w:rPr>
          <w:rFonts w:ascii="宋体" w:eastAsia="宋体"/>
          <w:sz w:val="21"/>
          <w:szCs w:val="21"/>
        </w:rPr>
      </w:pPr>
      <w:r>
        <w:rPr>
          <w:rFonts w:ascii="宋体" w:eastAsia="宋体" w:hint="eastAsia"/>
          <w:sz w:val="21"/>
          <w:szCs w:val="21"/>
        </w:rPr>
        <w:t>投标人名称（加盖公章）：</w:t>
      </w:r>
    </w:p>
    <w:p w:rsidR="007B4F67" w:rsidRDefault="00395E3A" w:rsidP="00294ED8">
      <w:pPr>
        <w:pStyle w:val="21"/>
        <w:adjustRightInd w:val="0"/>
        <w:snapToGrid w:val="0"/>
        <w:spacing w:line="360" w:lineRule="auto"/>
        <w:ind w:firstLineChars="1675" w:firstLine="3518"/>
        <w:rPr>
          <w:rFonts w:ascii="宋体" w:eastAsia="宋体"/>
          <w:sz w:val="21"/>
          <w:szCs w:val="21"/>
        </w:rPr>
      </w:pPr>
      <w:r>
        <w:rPr>
          <w:rFonts w:ascii="宋体" w:eastAsia="宋体" w:hint="eastAsia"/>
          <w:sz w:val="21"/>
          <w:szCs w:val="21"/>
        </w:rPr>
        <w:t>法定代表人（签名或盖私章）：</w:t>
      </w:r>
    </w:p>
    <w:p w:rsidR="007B4F67" w:rsidRDefault="00395E3A" w:rsidP="00294ED8">
      <w:pPr>
        <w:pStyle w:val="21"/>
        <w:adjustRightInd w:val="0"/>
        <w:snapToGrid w:val="0"/>
        <w:spacing w:line="360" w:lineRule="auto"/>
        <w:ind w:firstLineChars="1675" w:firstLine="3518"/>
        <w:rPr>
          <w:rFonts w:ascii="宋体" w:eastAsia="宋体"/>
          <w:sz w:val="21"/>
          <w:szCs w:val="21"/>
        </w:rPr>
      </w:pPr>
      <w:r>
        <w:rPr>
          <w:rFonts w:ascii="宋体" w:eastAsia="宋体" w:hint="eastAsia"/>
          <w:sz w:val="21"/>
          <w:szCs w:val="21"/>
        </w:rPr>
        <w:t>法定代表人联系方式：</w:t>
      </w:r>
    </w:p>
    <w:p w:rsidR="007B4F67" w:rsidRDefault="00395E3A" w:rsidP="00294ED8">
      <w:pPr>
        <w:pStyle w:val="21"/>
        <w:adjustRightInd w:val="0"/>
        <w:snapToGrid w:val="0"/>
        <w:spacing w:line="360" w:lineRule="auto"/>
        <w:ind w:firstLineChars="1675" w:firstLine="3518"/>
        <w:rPr>
          <w:rFonts w:ascii="宋体" w:eastAsia="宋体"/>
          <w:sz w:val="21"/>
          <w:szCs w:val="21"/>
          <w:u w:val="single"/>
        </w:rPr>
      </w:pPr>
      <w:r>
        <w:rPr>
          <w:rFonts w:ascii="宋体" w:eastAsia="宋体" w:hint="eastAsia"/>
          <w:sz w:val="21"/>
          <w:szCs w:val="21"/>
        </w:rPr>
        <w:t>身份证号码：</w:t>
      </w:r>
    </w:p>
    <w:p w:rsidR="007B4F67" w:rsidRDefault="00395E3A">
      <w:pPr>
        <w:pStyle w:val="21"/>
        <w:adjustRightInd w:val="0"/>
        <w:snapToGrid w:val="0"/>
        <w:spacing w:line="360" w:lineRule="auto"/>
        <w:ind w:firstLineChars="1670" w:firstLine="3507"/>
        <w:rPr>
          <w:rFonts w:ascii="宋体" w:eastAsia="宋体"/>
          <w:sz w:val="21"/>
          <w:szCs w:val="21"/>
        </w:rPr>
      </w:pPr>
      <w:r>
        <w:rPr>
          <w:rFonts w:ascii="宋体" w:eastAsia="宋体" w:hint="eastAsia"/>
          <w:sz w:val="21"/>
          <w:szCs w:val="21"/>
        </w:rPr>
        <w:t>日     期：年月日</w:t>
      </w:r>
    </w:p>
    <w:p w:rsidR="007B4F67" w:rsidRDefault="007B4F67">
      <w:pPr>
        <w:spacing w:after="0" w:line="360" w:lineRule="auto"/>
        <w:ind w:firstLineChars="200" w:firstLine="420"/>
        <w:rPr>
          <w:rFonts w:ascii="宋体" w:eastAsia="宋体" w:hAnsi="宋体"/>
          <w:sz w:val="21"/>
          <w:szCs w:val="21"/>
        </w:rPr>
      </w:pP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注：法定代表人身份证明书需附法人代表身份证复印件。</w:t>
      </w: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182"/>
        <w:gridCol w:w="4182"/>
      </w:tblGrid>
      <w:tr w:rsidR="007B4F67">
        <w:trPr>
          <w:trHeight w:val="2517"/>
          <w:jc w:val="center"/>
        </w:trPr>
        <w:tc>
          <w:tcPr>
            <w:tcW w:w="4182" w:type="dxa"/>
            <w:vAlign w:val="center"/>
          </w:tcPr>
          <w:p w:rsidR="007B4F67" w:rsidRDefault="00395E3A">
            <w:pPr>
              <w:pStyle w:val="21"/>
              <w:adjustRightInd w:val="0"/>
              <w:snapToGrid w:val="0"/>
              <w:spacing w:line="360" w:lineRule="auto"/>
              <w:ind w:firstLineChars="0" w:firstLine="0"/>
              <w:jc w:val="center"/>
              <w:rPr>
                <w:rFonts w:ascii="宋体" w:eastAsia="宋体"/>
                <w:sz w:val="22"/>
              </w:rPr>
            </w:pPr>
            <w:r>
              <w:rPr>
                <w:rFonts w:ascii="宋体" w:eastAsia="宋体" w:hint="eastAsia"/>
                <w:sz w:val="22"/>
              </w:rPr>
              <w:t>正面</w:t>
            </w:r>
          </w:p>
        </w:tc>
        <w:tc>
          <w:tcPr>
            <w:tcW w:w="4182" w:type="dxa"/>
            <w:vAlign w:val="center"/>
          </w:tcPr>
          <w:p w:rsidR="007B4F67" w:rsidRDefault="00395E3A">
            <w:pPr>
              <w:pStyle w:val="21"/>
              <w:adjustRightInd w:val="0"/>
              <w:snapToGrid w:val="0"/>
              <w:spacing w:line="360" w:lineRule="auto"/>
              <w:ind w:firstLineChars="0" w:firstLine="0"/>
              <w:jc w:val="center"/>
              <w:rPr>
                <w:rFonts w:ascii="宋体" w:eastAsia="宋体"/>
                <w:sz w:val="22"/>
              </w:rPr>
            </w:pPr>
            <w:r>
              <w:rPr>
                <w:rFonts w:ascii="宋体" w:eastAsia="宋体" w:hint="eastAsia"/>
                <w:sz w:val="22"/>
              </w:rPr>
              <w:t>背面</w:t>
            </w:r>
          </w:p>
        </w:tc>
      </w:tr>
    </w:tbl>
    <w:p w:rsidR="007B4F67" w:rsidRDefault="007B4F67">
      <w:pPr>
        <w:spacing w:after="0" w:line="360" w:lineRule="auto"/>
      </w:pPr>
    </w:p>
    <w:p w:rsidR="007B4F67" w:rsidRDefault="00395E3A">
      <w:pPr>
        <w:spacing w:after="0" w:line="360" w:lineRule="auto"/>
        <w:rPr>
          <w:rFonts w:ascii="楷体_GB2312" w:eastAsia="楷体_GB2312" w:hAnsiTheme="majorHAnsi" w:cstheme="majorBidi"/>
          <w:b/>
          <w:bCs/>
          <w:sz w:val="24"/>
          <w:szCs w:val="28"/>
        </w:rPr>
      </w:pPr>
      <w:r>
        <w:rPr>
          <w:rFonts w:ascii="楷体_GB2312" w:eastAsia="楷体_GB2312"/>
          <w:sz w:val="24"/>
        </w:rPr>
        <w:br w:type="page"/>
      </w:r>
    </w:p>
    <w:p w:rsidR="007B4F67" w:rsidRDefault="00395E3A">
      <w:pPr>
        <w:pStyle w:val="4"/>
        <w:widowControl w:val="0"/>
        <w:overflowPunct w:val="0"/>
        <w:spacing w:before="0" w:after="0" w:line="360" w:lineRule="auto"/>
      </w:pPr>
      <w:bookmarkStart w:id="104" w:name="_Toc19428"/>
      <w:r>
        <w:rPr>
          <w:rFonts w:ascii="宋体" w:eastAsia="宋体" w:hAnsi="宋体" w:hint="eastAsia"/>
          <w:sz w:val="21"/>
          <w:szCs w:val="21"/>
        </w:rPr>
        <w:lastRenderedPageBreak/>
        <w:t>附件6.法定代表人授权书格式</w:t>
      </w:r>
      <w:bookmarkEnd w:id="104"/>
    </w:p>
    <w:p w:rsidR="007B4F67" w:rsidRDefault="007B4F67">
      <w:pPr>
        <w:spacing w:after="0" w:line="360" w:lineRule="auto"/>
      </w:pPr>
    </w:p>
    <w:p w:rsidR="007B4F67" w:rsidRDefault="00395E3A">
      <w:pPr>
        <w:spacing w:after="0" w:line="360" w:lineRule="auto"/>
        <w:jc w:val="center"/>
        <w:rPr>
          <w:rFonts w:ascii="黑体" w:eastAsia="黑体"/>
          <w:sz w:val="28"/>
          <w:szCs w:val="28"/>
        </w:rPr>
      </w:pPr>
      <w:r>
        <w:rPr>
          <w:rFonts w:ascii="黑体" w:eastAsia="黑体" w:hint="eastAsia"/>
          <w:sz w:val="28"/>
          <w:szCs w:val="28"/>
        </w:rPr>
        <w:t>法定代表人授权书</w:t>
      </w:r>
    </w:p>
    <w:p w:rsidR="007B4F67" w:rsidRDefault="00395E3A">
      <w:pPr>
        <w:pStyle w:val="21"/>
        <w:adjustRightInd w:val="0"/>
        <w:snapToGrid w:val="0"/>
        <w:spacing w:line="360" w:lineRule="auto"/>
        <w:ind w:firstLineChars="0" w:firstLine="0"/>
        <w:rPr>
          <w:rFonts w:ascii="宋体" w:eastAsia="宋体"/>
          <w:sz w:val="21"/>
          <w:szCs w:val="21"/>
        </w:rPr>
      </w:pPr>
      <w:r>
        <w:rPr>
          <w:rFonts w:ascii="宋体" w:eastAsia="宋体" w:hint="eastAsia"/>
          <w:sz w:val="21"/>
          <w:szCs w:val="21"/>
        </w:rPr>
        <w:t>致：三方诚信招标有限公司东莞分公司</w:t>
      </w:r>
    </w:p>
    <w:p w:rsidR="007B4F67" w:rsidRDefault="007B4F67">
      <w:pPr>
        <w:pStyle w:val="21"/>
        <w:adjustRightInd w:val="0"/>
        <w:snapToGrid w:val="0"/>
        <w:spacing w:line="360" w:lineRule="auto"/>
        <w:ind w:firstLine="433"/>
        <w:rPr>
          <w:rFonts w:ascii="宋体" w:eastAsia="宋体"/>
          <w:sz w:val="21"/>
          <w:szCs w:val="21"/>
        </w:rPr>
      </w:pPr>
    </w:p>
    <w:p w:rsidR="007B4F67" w:rsidRDefault="00395E3A">
      <w:pPr>
        <w:spacing w:after="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本授权书声明：注册于</w:t>
      </w:r>
      <w:r>
        <w:rPr>
          <w:rFonts w:ascii="宋体" w:eastAsia="宋体" w:hAnsi="宋体" w:cs="Times New Roman" w:hint="eastAsia"/>
          <w:sz w:val="21"/>
          <w:szCs w:val="21"/>
          <w:u w:val="single"/>
        </w:rPr>
        <w:t>（国家或地区的名称）</w:t>
      </w:r>
      <w:r>
        <w:rPr>
          <w:rFonts w:ascii="宋体" w:eastAsia="宋体" w:hAnsi="宋体" w:cs="Times New Roman" w:hint="eastAsia"/>
          <w:sz w:val="21"/>
          <w:szCs w:val="21"/>
        </w:rPr>
        <w:t>的</w:t>
      </w:r>
      <w:r>
        <w:rPr>
          <w:rFonts w:ascii="宋体" w:eastAsia="宋体" w:hAnsi="宋体" w:cs="Times New Roman" w:hint="eastAsia"/>
          <w:sz w:val="21"/>
          <w:szCs w:val="21"/>
          <w:u w:val="single"/>
        </w:rPr>
        <w:t>（单位名称）</w:t>
      </w:r>
      <w:r>
        <w:rPr>
          <w:rFonts w:ascii="宋体" w:eastAsia="宋体" w:hAnsi="宋体" w:cs="Times New Roman" w:hint="eastAsia"/>
          <w:sz w:val="21"/>
          <w:szCs w:val="21"/>
        </w:rPr>
        <w:t>的在下面签字的</w:t>
      </w:r>
      <w:r>
        <w:rPr>
          <w:rFonts w:ascii="宋体" w:eastAsia="宋体" w:hAnsi="宋体" w:cs="Times New Roman" w:hint="eastAsia"/>
          <w:sz w:val="21"/>
          <w:szCs w:val="21"/>
          <w:u w:val="single"/>
        </w:rPr>
        <w:t>（法定代表人姓名、职务）</w:t>
      </w:r>
      <w:r>
        <w:rPr>
          <w:rFonts w:ascii="宋体" w:eastAsia="宋体" w:hAnsi="宋体" w:cs="Times New Roman" w:hint="eastAsia"/>
          <w:sz w:val="21"/>
          <w:szCs w:val="21"/>
        </w:rPr>
        <w:t>代表本单位授权</w:t>
      </w:r>
      <w:r>
        <w:rPr>
          <w:rFonts w:ascii="宋体" w:eastAsia="宋体" w:hAnsi="宋体" w:cs="Times New Roman" w:hint="eastAsia"/>
          <w:sz w:val="21"/>
          <w:szCs w:val="21"/>
          <w:u w:val="single"/>
        </w:rPr>
        <w:t>（单位名称）</w:t>
      </w:r>
      <w:r>
        <w:rPr>
          <w:rFonts w:ascii="宋体" w:eastAsia="宋体" w:hAnsi="宋体" w:cs="Times New Roman" w:hint="eastAsia"/>
          <w:sz w:val="21"/>
          <w:szCs w:val="21"/>
        </w:rPr>
        <w:t>的在下面签字的</w:t>
      </w:r>
      <w:r>
        <w:rPr>
          <w:rFonts w:ascii="宋体" w:eastAsia="宋体" w:hAnsi="宋体" w:cs="Times New Roman" w:hint="eastAsia"/>
          <w:sz w:val="21"/>
          <w:szCs w:val="21"/>
          <w:u w:val="single"/>
        </w:rPr>
        <w:t>（被授权人的姓名、职务）</w:t>
      </w:r>
      <w:r>
        <w:rPr>
          <w:rFonts w:ascii="宋体" w:eastAsia="宋体" w:hAnsi="宋体" w:cs="Times New Roman" w:hint="eastAsia"/>
          <w:sz w:val="21"/>
          <w:szCs w:val="21"/>
        </w:rPr>
        <w:t>为本单位的合法代理人，就</w:t>
      </w:r>
      <w:r>
        <w:rPr>
          <w:rFonts w:ascii="宋体" w:eastAsia="宋体" w:hAnsi="宋体" w:cs="Times New Roman" w:hint="eastAsia"/>
          <w:sz w:val="21"/>
          <w:szCs w:val="21"/>
          <w:u w:val="single"/>
        </w:rPr>
        <w:t>（项目名称）</w:t>
      </w:r>
      <w:r>
        <w:rPr>
          <w:rFonts w:ascii="宋体" w:eastAsia="宋体" w:hAnsi="宋体" w:cs="Times New Roman" w:hint="eastAsia"/>
          <w:sz w:val="21"/>
          <w:szCs w:val="21"/>
        </w:rPr>
        <w:t>投标及参加项目谈判，以本单位名义处理一切与之有关的事务。</w:t>
      </w:r>
    </w:p>
    <w:p w:rsidR="007B4F67" w:rsidRDefault="00395E3A">
      <w:pPr>
        <w:spacing w:after="0" w:line="360" w:lineRule="auto"/>
        <w:ind w:firstLineChars="150" w:firstLine="315"/>
        <w:rPr>
          <w:rFonts w:ascii="宋体" w:eastAsia="宋体" w:hAnsi="宋体" w:cs="Times New Roman"/>
          <w:sz w:val="21"/>
          <w:szCs w:val="21"/>
        </w:rPr>
      </w:pPr>
      <w:r>
        <w:rPr>
          <w:rFonts w:ascii="宋体" w:eastAsia="宋体" w:hAnsi="宋体" w:cs="Times New Roman" w:hint="eastAsia"/>
          <w:sz w:val="21"/>
          <w:szCs w:val="21"/>
        </w:rPr>
        <w:t>本授权书于</w:t>
      </w:r>
      <w:r>
        <w:rPr>
          <w:rFonts w:ascii="宋体" w:eastAsia="宋体" w:hAnsi="宋体" w:cs="Times New Roman" w:hint="eastAsia"/>
          <w:sz w:val="21"/>
          <w:szCs w:val="21"/>
          <w:u w:val="single"/>
        </w:rPr>
        <w:t xml:space="preserve">　　</w:t>
      </w:r>
      <w:r>
        <w:rPr>
          <w:rFonts w:ascii="宋体" w:eastAsia="宋体" w:hAnsi="宋体" w:cs="Times New Roman" w:hint="eastAsia"/>
          <w:sz w:val="21"/>
          <w:szCs w:val="21"/>
        </w:rPr>
        <w:t>年</w:t>
      </w:r>
      <w:r>
        <w:rPr>
          <w:rFonts w:ascii="宋体" w:eastAsia="宋体" w:hAnsi="宋体" w:cs="Times New Roman" w:hint="eastAsia"/>
          <w:sz w:val="21"/>
          <w:szCs w:val="21"/>
          <w:u w:val="single"/>
        </w:rPr>
        <w:t xml:space="preserve">　　</w:t>
      </w:r>
      <w:r>
        <w:rPr>
          <w:rFonts w:ascii="宋体" w:eastAsia="宋体" w:hAnsi="宋体" w:cs="Times New Roman" w:hint="eastAsia"/>
          <w:sz w:val="21"/>
          <w:szCs w:val="21"/>
        </w:rPr>
        <w:t>月</w:t>
      </w:r>
      <w:r>
        <w:rPr>
          <w:rFonts w:ascii="宋体" w:eastAsia="宋体" w:hAnsi="宋体" w:cs="Times New Roman" w:hint="eastAsia"/>
          <w:sz w:val="21"/>
          <w:szCs w:val="21"/>
          <w:u w:val="single"/>
        </w:rPr>
        <w:t xml:space="preserve">　　</w:t>
      </w:r>
      <w:r>
        <w:rPr>
          <w:rFonts w:ascii="宋体" w:eastAsia="宋体" w:hAnsi="宋体" w:cs="Times New Roman" w:hint="eastAsia"/>
          <w:sz w:val="21"/>
          <w:szCs w:val="21"/>
        </w:rPr>
        <w:t>日签字生效，特此声明。</w:t>
      </w:r>
    </w:p>
    <w:p w:rsidR="007B4F67" w:rsidRDefault="007B4F67" w:rsidP="00294ED8">
      <w:pPr>
        <w:pStyle w:val="21"/>
        <w:adjustRightInd w:val="0"/>
        <w:snapToGrid w:val="0"/>
        <w:spacing w:line="360" w:lineRule="auto"/>
        <w:ind w:firstLineChars="1675" w:firstLine="3518"/>
        <w:rPr>
          <w:rFonts w:ascii="宋体" w:eastAsia="宋体"/>
          <w:sz w:val="21"/>
          <w:szCs w:val="21"/>
        </w:rPr>
      </w:pPr>
    </w:p>
    <w:p w:rsidR="007B4F67" w:rsidRDefault="00395E3A" w:rsidP="00294ED8">
      <w:pPr>
        <w:pStyle w:val="21"/>
        <w:adjustRightInd w:val="0"/>
        <w:snapToGrid w:val="0"/>
        <w:spacing w:line="360" w:lineRule="auto"/>
        <w:ind w:firstLineChars="1675" w:firstLine="3518"/>
        <w:rPr>
          <w:rFonts w:ascii="宋体" w:eastAsia="宋体"/>
          <w:sz w:val="21"/>
          <w:szCs w:val="21"/>
        </w:rPr>
      </w:pPr>
      <w:r>
        <w:rPr>
          <w:rFonts w:ascii="宋体" w:eastAsia="宋体" w:hint="eastAsia"/>
          <w:sz w:val="21"/>
          <w:szCs w:val="21"/>
        </w:rPr>
        <w:t>投标人名称（加盖公章）：</w:t>
      </w:r>
    </w:p>
    <w:p w:rsidR="007B4F67" w:rsidRDefault="00395E3A" w:rsidP="00294ED8">
      <w:pPr>
        <w:pStyle w:val="21"/>
        <w:adjustRightInd w:val="0"/>
        <w:snapToGrid w:val="0"/>
        <w:spacing w:line="360" w:lineRule="auto"/>
        <w:ind w:firstLineChars="1675" w:firstLine="3518"/>
        <w:rPr>
          <w:rFonts w:ascii="宋体" w:eastAsia="宋体"/>
          <w:sz w:val="21"/>
          <w:szCs w:val="21"/>
          <w:u w:val="single"/>
        </w:rPr>
      </w:pPr>
      <w:r>
        <w:rPr>
          <w:rFonts w:ascii="宋体" w:eastAsia="宋体" w:hint="eastAsia"/>
          <w:sz w:val="21"/>
          <w:szCs w:val="21"/>
        </w:rPr>
        <w:t>法定代表人签字（签名或盖私章）：</w:t>
      </w:r>
    </w:p>
    <w:p w:rsidR="007B4F67" w:rsidRDefault="00395E3A" w:rsidP="00294ED8">
      <w:pPr>
        <w:pStyle w:val="21"/>
        <w:adjustRightInd w:val="0"/>
        <w:snapToGrid w:val="0"/>
        <w:spacing w:line="360" w:lineRule="auto"/>
        <w:ind w:firstLineChars="1675" w:firstLine="3518"/>
        <w:rPr>
          <w:rFonts w:ascii="宋体" w:eastAsia="宋体"/>
          <w:sz w:val="21"/>
          <w:szCs w:val="21"/>
        </w:rPr>
      </w:pPr>
      <w:r>
        <w:rPr>
          <w:rFonts w:ascii="宋体" w:eastAsia="宋体" w:hint="eastAsia"/>
          <w:sz w:val="21"/>
          <w:szCs w:val="21"/>
        </w:rPr>
        <w:t>被授权人签字：</w:t>
      </w:r>
    </w:p>
    <w:p w:rsidR="007B4F67" w:rsidRDefault="00395E3A" w:rsidP="00294ED8">
      <w:pPr>
        <w:pStyle w:val="21"/>
        <w:adjustRightInd w:val="0"/>
        <w:snapToGrid w:val="0"/>
        <w:spacing w:line="360" w:lineRule="auto"/>
        <w:ind w:firstLineChars="1675" w:firstLine="3518"/>
        <w:rPr>
          <w:rFonts w:ascii="宋体" w:eastAsia="宋体"/>
          <w:sz w:val="21"/>
          <w:szCs w:val="21"/>
          <w:u w:val="single"/>
        </w:rPr>
      </w:pPr>
      <w:r>
        <w:rPr>
          <w:rFonts w:ascii="宋体" w:eastAsia="宋体" w:hint="eastAsia"/>
          <w:sz w:val="21"/>
          <w:szCs w:val="21"/>
        </w:rPr>
        <w:t>职务：</w:t>
      </w:r>
    </w:p>
    <w:p w:rsidR="007B4F67" w:rsidRDefault="00395E3A" w:rsidP="00294ED8">
      <w:pPr>
        <w:pStyle w:val="21"/>
        <w:adjustRightInd w:val="0"/>
        <w:snapToGrid w:val="0"/>
        <w:spacing w:line="360" w:lineRule="auto"/>
        <w:ind w:firstLineChars="1675" w:firstLine="3518"/>
        <w:rPr>
          <w:rFonts w:ascii="宋体" w:eastAsia="宋体"/>
          <w:sz w:val="21"/>
          <w:szCs w:val="21"/>
        </w:rPr>
      </w:pPr>
      <w:r>
        <w:rPr>
          <w:rFonts w:ascii="宋体" w:eastAsia="宋体" w:hint="eastAsia"/>
          <w:sz w:val="21"/>
          <w:szCs w:val="21"/>
        </w:rPr>
        <w:t xml:space="preserve">移动电话： </w:t>
      </w:r>
    </w:p>
    <w:p w:rsidR="007B4F67" w:rsidRDefault="00395E3A" w:rsidP="00294ED8">
      <w:pPr>
        <w:pStyle w:val="21"/>
        <w:adjustRightInd w:val="0"/>
        <w:snapToGrid w:val="0"/>
        <w:spacing w:line="360" w:lineRule="auto"/>
        <w:ind w:firstLineChars="1675" w:firstLine="3518"/>
        <w:rPr>
          <w:rFonts w:ascii="宋体" w:eastAsia="宋体"/>
          <w:sz w:val="21"/>
          <w:szCs w:val="21"/>
        </w:rPr>
      </w:pPr>
      <w:r>
        <w:rPr>
          <w:rFonts w:ascii="宋体" w:eastAsia="宋体" w:hint="eastAsia"/>
          <w:sz w:val="21"/>
          <w:szCs w:val="21"/>
        </w:rPr>
        <w:t>详细通讯地址：</w:t>
      </w:r>
    </w:p>
    <w:p w:rsidR="007B4F67" w:rsidRDefault="00395E3A" w:rsidP="00294ED8">
      <w:pPr>
        <w:pStyle w:val="21"/>
        <w:adjustRightInd w:val="0"/>
        <w:snapToGrid w:val="0"/>
        <w:spacing w:line="360" w:lineRule="auto"/>
        <w:ind w:firstLineChars="1675" w:firstLine="3518"/>
        <w:rPr>
          <w:rFonts w:ascii="宋体" w:eastAsia="宋体"/>
          <w:sz w:val="21"/>
          <w:szCs w:val="21"/>
        </w:rPr>
      </w:pPr>
      <w:r>
        <w:rPr>
          <w:rFonts w:ascii="宋体" w:eastAsia="宋体" w:hint="eastAsia"/>
          <w:sz w:val="21"/>
          <w:szCs w:val="21"/>
        </w:rPr>
        <w:t xml:space="preserve">邮箱：                          </w:t>
      </w:r>
    </w:p>
    <w:p w:rsidR="007B4F67" w:rsidRDefault="00395E3A">
      <w:pPr>
        <w:pStyle w:val="21"/>
        <w:adjustRightInd w:val="0"/>
        <w:snapToGrid w:val="0"/>
        <w:spacing w:line="360" w:lineRule="auto"/>
        <w:ind w:firstLineChars="1670" w:firstLine="3507"/>
        <w:rPr>
          <w:rFonts w:ascii="宋体" w:eastAsia="宋体"/>
          <w:sz w:val="21"/>
          <w:szCs w:val="21"/>
        </w:rPr>
      </w:pPr>
      <w:r>
        <w:rPr>
          <w:rFonts w:ascii="宋体" w:eastAsia="宋体" w:hint="eastAsia"/>
          <w:sz w:val="21"/>
          <w:szCs w:val="21"/>
        </w:rPr>
        <w:t>日     期：年月日</w:t>
      </w:r>
    </w:p>
    <w:p w:rsidR="007B4F67" w:rsidRDefault="007B4F67">
      <w:pPr>
        <w:pStyle w:val="21"/>
        <w:adjustRightInd w:val="0"/>
        <w:snapToGrid w:val="0"/>
        <w:spacing w:line="360" w:lineRule="auto"/>
        <w:ind w:firstLine="433"/>
        <w:rPr>
          <w:rFonts w:ascii="宋体" w:eastAsia="宋体"/>
          <w:sz w:val="21"/>
          <w:szCs w:val="21"/>
        </w:rPr>
      </w:pPr>
    </w:p>
    <w:p w:rsidR="007B4F67" w:rsidRDefault="00395E3A">
      <w:pPr>
        <w:spacing w:after="0" w:line="360" w:lineRule="auto"/>
        <w:ind w:firstLineChars="200" w:firstLine="420"/>
        <w:rPr>
          <w:rFonts w:eastAsia="宋体"/>
        </w:rPr>
      </w:pPr>
      <w:r>
        <w:rPr>
          <w:rFonts w:ascii="宋体" w:eastAsia="宋体" w:hAnsi="宋体" w:hint="eastAsia"/>
          <w:sz w:val="21"/>
          <w:szCs w:val="21"/>
        </w:rPr>
        <w:t>须附：被授权人身份证复印件。</w:t>
      </w:r>
    </w:p>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232"/>
        <w:gridCol w:w="4232"/>
      </w:tblGrid>
      <w:tr w:rsidR="007B4F67">
        <w:trPr>
          <w:trHeight w:val="2661"/>
          <w:jc w:val="center"/>
        </w:trPr>
        <w:tc>
          <w:tcPr>
            <w:tcW w:w="4232" w:type="dxa"/>
            <w:vAlign w:val="center"/>
          </w:tcPr>
          <w:p w:rsidR="007B4F67" w:rsidRDefault="00395E3A">
            <w:pPr>
              <w:pStyle w:val="21"/>
              <w:adjustRightInd w:val="0"/>
              <w:snapToGrid w:val="0"/>
              <w:spacing w:line="360" w:lineRule="auto"/>
              <w:ind w:firstLineChars="0" w:firstLine="0"/>
              <w:jc w:val="center"/>
              <w:rPr>
                <w:rFonts w:ascii="宋体" w:eastAsia="宋体"/>
                <w:sz w:val="22"/>
              </w:rPr>
            </w:pPr>
            <w:r>
              <w:rPr>
                <w:rFonts w:ascii="宋体" w:eastAsia="宋体" w:hint="eastAsia"/>
                <w:sz w:val="22"/>
              </w:rPr>
              <w:t>正面</w:t>
            </w:r>
          </w:p>
        </w:tc>
        <w:tc>
          <w:tcPr>
            <w:tcW w:w="4232" w:type="dxa"/>
            <w:vAlign w:val="center"/>
          </w:tcPr>
          <w:p w:rsidR="007B4F67" w:rsidRDefault="00395E3A">
            <w:pPr>
              <w:pStyle w:val="21"/>
              <w:adjustRightInd w:val="0"/>
              <w:snapToGrid w:val="0"/>
              <w:spacing w:line="360" w:lineRule="auto"/>
              <w:ind w:firstLineChars="0" w:firstLine="0"/>
              <w:jc w:val="center"/>
              <w:rPr>
                <w:rFonts w:ascii="宋体" w:eastAsia="宋体"/>
                <w:sz w:val="22"/>
              </w:rPr>
            </w:pPr>
            <w:r>
              <w:rPr>
                <w:rFonts w:ascii="宋体" w:eastAsia="宋体" w:hint="eastAsia"/>
                <w:sz w:val="22"/>
              </w:rPr>
              <w:t>背面</w:t>
            </w:r>
          </w:p>
        </w:tc>
      </w:tr>
    </w:tbl>
    <w:p w:rsidR="007B4F67" w:rsidRDefault="00395E3A">
      <w:pPr>
        <w:spacing w:after="0" w:line="360" w:lineRule="auto"/>
      </w:pPr>
      <w:bookmarkStart w:id="105" w:name="_Toc22486"/>
      <w:r>
        <w:rPr>
          <w:rFonts w:ascii="宋体" w:eastAsia="宋体" w:hAnsi="宋体" w:hint="eastAsia"/>
          <w:sz w:val="21"/>
          <w:szCs w:val="21"/>
        </w:rPr>
        <w:br w:type="page"/>
      </w:r>
    </w:p>
    <w:p w:rsidR="007B4F67" w:rsidRDefault="00395E3A">
      <w:pPr>
        <w:pStyle w:val="4"/>
        <w:widowControl w:val="0"/>
        <w:overflowPunct w:val="0"/>
        <w:spacing w:before="0" w:after="0" w:line="360" w:lineRule="auto"/>
        <w:rPr>
          <w:rFonts w:ascii="宋体" w:eastAsia="宋体" w:hAnsi="宋体"/>
          <w:sz w:val="21"/>
          <w:szCs w:val="21"/>
        </w:rPr>
      </w:pPr>
      <w:bookmarkStart w:id="106" w:name="_Toc24266"/>
      <w:r>
        <w:rPr>
          <w:rFonts w:ascii="宋体" w:eastAsia="宋体" w:hAnsi="宋体" w:hint="eastAsia"/>
          <w:sz w:val="21"/>
          <w:szCs w:val="21"/>
        </w:rPr>
        <w:lastRenderedPageBreak/>
        <w:t>附件7.资格申明</w:t>
      </w:r>
      <w:bookmarkEnd w:id="106"/>
    </w:p>
    <w:p w:rsidR="007B4F67" w:rsidRDefault="00395E3A">
      <w:pPr>
        <w:spacing w:after="0" w:line="360" w:lineRule="auto"/>
        <w:jc w:val="center"/>
        <w:rPr>
          <w:rFonts w:ascii="黑体" w:eastAsia="黑体"/>
          <w:sz w:val="28"/>
          <w:szCs w:val="28"/>
        </w:rPr>
      </w:pPr>
      <w:r>
        <w:rPr>
          <w:rFonts w:ascii="黑体" w:eastAsia="黑体" w:hint="eastAsia"/>
          <w:sz w:val="28"/>
          <w:szCs w:val="28"/>
        </w:rPr>
        <w:t>资格申明</w:t>
      </w:r>
    </w:p>
    <w:p w:rsidR="007B4F67" w:rsidRDefault="00395E3A">
      <w:pPr>
        <w:pStyle w:val="21"/>
        <w:adjustRightInd w:val="0"/>
        <w:snapToGrid w:val="0"/>
        <w:spacing w:line="360" w:lineRule="auto"/>
        <w:ind w:firstLineChars="0" w:firstLine="0"/>
        <w:rPr>
          <w:rFonts w:ascii="宋体" w:eastAsia="宋体"/>
          <w:sz w:val="21"/>
          <w:szCs w:val="21"/>
        </w:rPr>
      </w:pPr>
      <w:r>
        <w:rPr>
          <w:rFonts w:ascii="宋体" w:eastAsia="宋体" w:hint="eastAsia"/>
          <w:sz w:val="21"/>
          <w:szCs w:val="21"/>
        </w:rPr>
        <w:t>三方诚信招标有限公司东莞分公司：</w:t>
      </w:r>
    </w:p>
    <w:p w:rsidR="007B4F67" w:rsidRDefault="007B4F67">
      <w:pPr>
        <w:spacing w:after="0" w:line="360" w:lineRule="auto"/>
        <w:ind w:firstLineChars="200" w:firstLine="420"/>
        <w:rPr>
          <w:rFonts w:ascii="宋体" w:eastAsia="宋体" w:hAnsi="宋体"/>
          <w:sz w:val="21"/>
          <w:szCs w:val="21"/>
        </w:rPr>
      </w:pP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我方</w:t>
      </w:r>
      <w:r>
        <w:rPr>
          <w:rFonts w:ascii="宋体" w:eastAsia="宋体" w:hAnsi="宋体"/>
          <w:sz w:val="21"/>
          <w:szCs w:val="21"/>
        </w:rPr>
        <w:t>愿响应</w:t>
      </w:r>
      <w:r>
        <w:rPr>
          <w:rFonts w:ascii="宋体" w:eastAsia="宋体" w:hAnsi="宋体" w:hint="eastAsia"/>
          <w:sz w:val="21"/>
          <w:szCs w:val="21"/>
        </w:rPr>
        <w:t>贵</w:t>
      </w:r>
      <w:r>
        <w:rPr>
          <w:rFonts w:ascii="宋体" w:eastAsia="宋体" w:hAnsi="宋体"/>
          <w:sz w:val="21"/>
          <w:szCs w:val="21"/>
        </w:rPr>
        <w:t>方</w:t>
      </w:r>
      <w:r>
        <w:rPr>
          <w:rFonts w:ascii="宋体" w:eastAsia="宋体" w:hAnsi="宋体" w:hint="eastAsia"/>
          <w:sz w:val="21"/>
          <w:szCs w:val="21"/>
        </w:rPr>
        <w:t>关于（项目名称）</w:t>
      </w:r>
      <w:r>
        <w:rPr>
          <w:rFonts w:ascii="宋体" w:eastAsia="宋体" w:hAnsi="宋体"/>
          <w:sz w:val="21"/>
          <w:szCs w:val="21"/>
        </w:rPr>
        <w:t>（</w:t>
      </w:r>
      <w:r>
        <w:rPr>
          <w:rFonts w:ascii="宋体" w:eastAsia="宋体" w:hAnsi="宋体" w:hint="eastAsia"/>
          <w:sz w:val="21"/>
          <w:szCs w:val="21"/>
        </w:rPr>
        <w:t>采购项目编号</w:t>
      </w:r>
      <w:r>
        <w:rPr>
          <w:rFonts w:ascii="宋体" w:eastAsia="宋体" w:hAnsi="宋体"/>
          <w:sz w:val="21"/>
          <w:szCs w:val="21"/>
        </w:rPr>
        <w:t>）</w:t>
      </w:r>
      <w:r>
        <w:rPr>
          <w:rFonts w:ascii="宋体" w:eastAsia="宋体" w:hAnsi="宋体" w:hint="eastAsia"/>
          <w:sz w:val="21"/>
          <w:szCs w:val="21"/>
        </w:rPr>
        <w:t>的</w:t>
      </w:r>
      <w:r>
        <w:rPr>
          <w:rFonts w:ascii="宋体" w:eastAsia="宋体" w:hAnsi="宋体"/>
          <w:sz w:val="21"/>
          <w:szCs w:val="21"/>
        </w:rPr>
        <w:t>投标邀请，参与投标，提供用户需求书中规定的</w:t>
      </w:r>
      <w:r>
        <w:rPr>
          <w:rFonts w:ascii="宋体" w:eastAsia="宋体" w:hAnsi="宋体" w:hint="eastAsia"/>
          <w:sz w:val="21"/>
          <w:szCs w:val="21"/>
        </w:rPr>
        <w:t>货物及相关服务</w:t>
      </w:r>
      <w:r>
        <w:rPr>
          <w:rFonts w:ascii="宋体" w:eastAsia="宋体" w:hAnsi="宋体"/>
          <w:sz w:val="21"/>
          <w:szCs w:val="21"/>
        </w:rPr>
        <w:t>，并按招标文件要求提交所附资格文件且声明和保证如下：</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二、</w:t>
      </w:r>
      <w:r>
        <w:rPr>
          <w:rFonts w:ascii="宋体" w:eastAsia="宋体" w:hAnsi="宋体"/>
          <w:sz w:val="21"/>
          <w:szCs w:val="21"/>
        </w:rPr>
        <w:t>我方依法注册，在法律上、财务上和运作上完全独立于（采购人名称）（采购人）及</w:t>
      </w:r>
      <w:r>
        <w:rPr>
          <w:rFonts w:ascii="宋体" w:eastAsia="宋体" w:hAnsi="宋体" w:hint="eastAsia"/>
          <w:sz w:val="21"/>
          <w:szCs w:val="21"/>
        </w:rPr>
        <w:t>三方诚信招标有限公司东莞分公司</w:t>
      </w:r>
      <w:r>
        <w:rPr>
          <w:rFonts w:ascii="宋体" w:eastAsia="宋体" w:hAnsi="宋体"/>
          <w:sz w:val="21"/>
          <w:szCs w:val="21"/>
        </w:rPr>
        <w:t>（采购代理机构）</w:t>
      </w:r>
      <w:r>
        <w:rPr>
          <w:rFonts w:ascii="宋体" w:eastAsia="宋体" w:hAnsi="宋体" w:hint="eastAsia"/>
          <w:sz w:val="21"/>
          <w:szCs w:val="21"/>
        </w:rPr>
        <w:t>。</w:t>
      </w:r>
    </w:p>
    <w:p w:rsidR="007B4F67" w:rsidRDefault="007B4F67" w:rsidP="00294ED8">
      <w:pPr>
        <w:pStyle w:val="21"/>
        <w:adjustRightInd w:val="0"/>
        <w:snapToGrid w:val="0"/>
        <w:spacing w:line="360" w:lineRule="auto"/>
        <w:ind w:firstLineChars="1675" w:firstLine="3518"/>
        <w:rPr>
          <w:rFonts w:ascii="宋体" w:eastAsia="宋体"/>
          <w:sz w:val="21"/>
          <w:szCs w:val="21"/>
        </w:rPr>
      </w:pPr>
    </w:p>
    <w:p w:rsidR="007B4F67" w:rsidRDefault="007B4F67" w:rsidP="00294ED8">
      <w:pPr>
        <w:pStyle w:val="21"/>
        <w:adjustRightInd w:val="0"/>
        <w:snapToGrid w:val="0"/>
        <w:spacing w:line="360" w:lineRule="auto"/>
        <w:ind w:firstLineChars="1675" w:firstLine="3518"/>
        <w:rPr>
          <w:rFonts w:ascii="宋体" w:eastAsia="宋体"/>
          <w:sz w:val="21"/>
          <w:szCs w:val="21"/>
        </w:rPr>
      </w:pPr>
    </w:p>
    <w:p w:rsidR="007B4F67" w:rsidRDefault="00395E3A">
      <w:pPr>
        <w:pStyle w:val="21"/>
        <w:adjustRightInd w:val="0"/>
        <w:snapToGrid w:val="0"/>
        <w:spacing w:line="360" w:lineRule="auto"/>
        <w:ind w:firstLine="433"/>
        <w:rPr>
          <w:rFonts w:ascii="宋体" w:eastAsia="宋体"/>
          <w:sz w:val="21"/>
          <w:szCs w:val="21"/>
        </w:rPr>
      </w:pPr>
      <w:r>
        <w:rPr>
          <w:rFonts w:ascii="宋体" w:eastAsia="宋体" w:hint="eastAsia"/>
          <w:sz w:val="21"/>
          <w:szCs w:val="21"/>
        </w:rPr>
        <w:t>投标人名称（加盖公章）：</w:t>
      </w:r>
    </w:p>
    <w:p w:rsidR="007B4F67" w:rsidRDefault="00395E3A">
      <w:pPr>
        <w:pStyle w:val="21"/>
        <w:adjustRightInd w:val="0"/>
        <w:snapToGrid w:val="0"/>
        <w:spacing w:line="360" w:lineRule="auto"/>
        <w:ind w:firstLine="433"/>
        <w:rPr>
          <w:rFonts w:ascii="宋体" w:eastAsia="宋体"/>
          <w:sz w:val="21"/>
          <w:szCs w:val="21"/>
        </w:rPr>
      </w:pPr>
      <w:r>
        <w:rPr>
          <w:rFonts w:ascii="宋体" w:eastAsia="宋体" w:hint="eastAsia"/>
          <w:sz w:val="21"/>
          <w:szCs w:val="21"/>
        </w:rPr>
        <w:t>法定代表人签字（签名或盖私章）：</w:t>
      </w:r>
    </w:p>
    <w:p w:rsidR="007B4F67" w:rsidRDefault="00395E3A">
      <w:pPr>
        <w:pStyle w:val="21"/>
        <w:adjustRightInd w:val="0"/>
        <w:snapToGrid w:val="0"/>
        <w:spacing w:line="360" w:lineRule="auto"/>
        <w:ind w:firstLine="433"/>
        <w:rPr>
          <w:rFonts w:ascii="宋体" w:eastAsia="宋体"/>
          <w:sz w:val="21"/>
          <w:szCs w:val="21"/>
        </w:rPr>
      </w:pPr>
      <w:r>
        <w:rPr>
          <w:rFonts w:ascii="宋体" w:eastAsia="宋体" w:hint="eastAsia"/>
          <w:sz w:val="21"/>
          <w:szCs w:val="21"/>
        </w:rPr>
        <w:t>日     期：年月日</w:t>
      </w:r>
    </w:p>
    <w:p w:rsidR="007B4F67" w:rsidRDefault="00395E3A">
      <w:pPr>
        <w:pStyle w:val="21"/>
        <w:adjustRightInd w:val="0"/>
        <w:snapToGrid w:val="0"/>
        <w:spacing w:line="360" w:lineRule="auto"/>
        <w:ind w:firstLine="433"/>
        <w:rPr>
          <w:rFonts w:ascii="宋体" w:eastAsia="宋体"/>
          <w:sz w:val="21"/>
          <w:szCs w:val="21"/>
        </w:rPr>
      </w:pPr>
      <w:r>
        <w:rPr>
          <w:rFonts w:ascii="宋体" w:eastAsia="宋体" w:hint="eastAsia"/>
          <w:sz w:val="21"/>
          <w:szCs w:val="21"/>
        </w:rPr>
        <w:br w:type="page"/>
      </w:r>
    </w:p>
    <w:p w:rsidR="007B4F67" w:rsidRDefault="00395E3A">
      <w:pPr>
        <w:pStyle w:val="4"/>
        <w:widowControl w:val="0"/>
        <w:overflowPunct w:val="0"/>
        <w:spacing w:before="0" w:after="0" w:line="360" w:lineRule="auto"/>
        <w:rPr>
          <w:rFonts w:ascii="宋体" w:eastAsia="宋体" w:hAnsi="宋体"/>
          <w:sz w:val="21"/>
          <w:szCs w:val="21"/>
        </w:rPr>
      </w:pPr>
      <w:bookmarkStart w:id="107" w:name="_Toc22915"/>
      <w:r>
        <w:rPr>
          <w:rFonts w:ascii="宋体" w:eastAsia="宋体" w:hAnsi="宋体" w:hint="eastAsia"/>
          <w:sz w:val="21"/>
          <w:szCs w:val="21"/>
        </w:rPr>
        <w:lastRenderedPageBreak/>
        <w:t>附件8.营业执照</w:t>
      </w:r>
      <w:bookmarkEnd w:id="107"/>
    </w:p>
    <w:p w:rsidR="007B4F67" w:rsidRDefault="00395E3A">
      <w:pPr>
        <w:spacing w:after="0" w:line="360" w:lineRule="auto"/>
        <w:jc w:val="center"/>
        <w:rPr>
          <w:rFonts w:ascii="黑体" w:eastAsia="黑体"/>
          <w:sz w:val="28"/>
          <w:szCs w:val="28"/>
        </w:rPr>
      </w:pPr>
      <w:bookmarkStart w:id="108" w:name="_Toc5919"/>
      <w:bookmarkStart w:id="109" w:name="_Toc1511"/>
      <w:bookmarkStart w:id="110" w:name="_Toc4926"/>
      <w:bookmarkStart w:id="111" w:name="_Toc17470"/>
      <w:bookmarkStart w:id="112" w:name="_Toc24210"/>
      <w:r>
        <w:rPr>
          <w:rFonts w:ascii="黑体" w:eastAsia="黑体" w:hint="eastAsia"/>
          <w:sz w:val="28"/>
          <w:szCs w:val="28"/>
        </w:rPr>
        <w:t>营业执照</w:t>
      </w:r>
      <w:bookmarkEnd w:id="108"/>
      <w:bookmarkEnd w:id="109"/>
      <w:bookmarkEnd w:id="110"/>
      <w:bookmarkEnd w:id="111"/>
      <w:bookmarkEnd w:id="112"/>
    </w:p>
    <w:p w:rsidR="007B4F67" w:rsidRDefault="00395E3A">
      <w:pPr>
        <w:spacing w:after="0" w:line="360" w:lineRule="auto"/>
        <w:jc w:val="center"/>
        <w:rPr>
          <w:rFonts w:ascii="黑体" w:eastAsia="黑体"/>
          <w:sz w:val="28"/>
          <w:szCs w:val="28"/>
        </w:rPr>
      </w:pPr>
      <w:r>
        <w:rPr>
          <w:rFonts w:ascii="黑体" w:eastAsia="黑体" w:hint="eastAsia"/>
          <w:sz w:val="28"/>
          <w:szCs w:val="28"/>
        </w:rPr>
        <w:br w:type="page"/>
      </w:r>
    </w:p>
    <w:p w:rsidR="007B4F67" w:rsidRDefault="00395E3A">
      <w:pPr>
        <w:pStyle w:val="4"/>
        <w:widowControl w:val="0"/>
        <w:overflowPunct w:val="0"/>
        <w:spacing w:before="0" w:after="0" w:line="360" w:lineRule="auto"/>
        <w:rPr>
          <w:rFonts w:ascii="宋体" w:eastAsia="宋体" w:hAnsi="宋体"/>
          <w:sz w:val="21"/>
          <w:szCs w:val="21"/>
        </w:rPr>
      </w:pPr>
      <w:bookmarkStart w:id="113" w:name="_Toc16457"/>
      <w:r>
        <w:rPr>
          <w:rFonts w:ascii="宋体" w:eastAsia="宋体" w:hAnsi="宋体" w:hint="eastAsia"/>
          <w:sz w:val="21"/>
          <w:szCs w:val="21"/>
        </w:rPr>
        <w:lastRenderedPageBreak/>
        <w:t>附件9.相关资质证明文件</w:t>
      </w:r>
      <w:bookmarkEnd w:id="113"/>
    </w:p>
    <w:p w:rsidR="007B4F67" w:rsidRDefault="007B4F67">
      <w:pPr>
        <w:spacing w:after="0" w:line="360" w:lineRule="auto"/>
      </w:pPr>
    </w:p>
    <w:p w:rsidR="007B4F67" w:rsidRDefault="00395E3A">
      <w:pPr>
        <w:spacing w:after="0" w:line="360" w:lineRule="auto"/>
        <w:jc w:val="center"/>
        <w:rPr>
          <w:rFonts w:ascii="黑体" w:eastAsia="黑体"/>
          <w:sz w:val="28"/>
          <w:szCs w:val="28"/>
        </w:rPr>
      </w:pPr>
      <w:bookmarkStart w:id="114" w:name="_Toc16698"/>
      <w:bookmarkStart w:id="115" w:name="_Toc13458"/>
      <w:bookmarkStart w:id="116" w:name="_Toc16233"/>
      <w:bookmarkStart w:id="117" w:name="_Toc30307"/>
      <w:bookmarkStart w:id="118" w:name="_Toc9592"/>
      <w:r>
        <w:rPr>
          <w:rFonts w:ascii="黑体" w:eastAsia="黑体" w:hint="eastAsia"/>
          <w:sz w:val="28"/>
          <w:szCs w:val="28"/>
        </w:rPr>
        <w:t>相关资质证明文件</w:t>
      </w:r>
      <w:bookmarkEnd w:id="105"/>
      <w:bookmarkEnd w:id="114"/>
      <w:bookmarkEnd w:id="115"/>
      <w:bookmarkEnd w:id="116"/>
      <w:bookmarkEnd w:id="117"/>
      <w:bookmarkEnd w:id="118"/>
    </w:p>
    <w:p w:rsidR="007B4F67" w:rsidRDefault="00395E3A">
      <w:pPr>
        <w:spacing w:after="0" w:line="360" w:lineRule="auto"/>
        <w:jc w:val="both"/>
      </w:pPr>
      <w:r>
        <w:rPr>
          <w:rFonts w:hint="eastAsia"/>
        </w:rPr>
        <w:br w:type="page"/>
      </w:r>
    </w:p>
    <w:p w:rsidR="007B4F67" w:rsidRDefault="00395E3A">
      <w:pPr>
        <w:pStyle w:val="4"/>
        <w:widowControl w:val="0"/>
        <w:overflowPunct w:val="0"/>
        <w:spacing w:before="0" w:after="0" w:line="360" w:lineRule="auto"/>
        <w:rPr>
          <w:rFonts w:ascii="宋体" w:eastAsia="宋体" w:hAnsi="宋体"/>
          <w:sz w:val="21"/>
          <w:szCs w:val="21"/>
        </w:rPr>
      </w:pPr>
      <w:bookmarkStart w:id="119" w:name="_Toc29591"/>
      <w:r>
        <w:rPr>
          <w:rFonts w:ascii="宋体" w:eastAsia="宋体" w:hAnsi="宋体" w:hint="eastAsia"/>
          <w:sz w:val="21"/>
          <w:szCs w:val="21"/>
        </w:rPr>
        <w:lastRenderedPageBreak/>
        <w:t>附件10. 商务条款偏离表格式</w:t>
      </w:r>
      <w:bookmarkEnd w:id="119"/>
    </w:p>
    <w:p w:rsidR="007B4F67" w:rsidRDefault="007B4F67">
      <w:pPr>
        <w:spacing w:after="0" w:line="360" w:lineRule="auto"/>
        <w:jc w:val="center"/>
        <w:rPr>
          <w:rFonts w:ascii="黑体" w:eastAsia="黑体"/>
          <w:sz w:val="28"/>
          <w:szCs w:val="28"/>
        </w:rPr>
      </w:pPr>
    </w:p>
    <w:p w:rsidR="007B4F67" w:rsidRDefault="00395E3A">
      <w:pPr>
        <w:spacing w:after="0" w:line="360" w:lineRule="auto"/>
        <w:jc w:val="center"/>
        <w:rPr>
          <w:rFonts w:ascii="黑体" w:eastAsia="黑体"/>
          <w:sz w:val="28"/>
          <w:szCs w:val="28"/>
        </w:rPr>
      </w:pPr>
      <w:r>
        <w:rPr>
          <w:rFonts w:ascii="黑体" w:eastAsia="黑体" w:hint="eastAsia"/>
          <w:sz w:val="28"/>
          <w:szCs w:val="28"/>
        </w:rPr>
        <w:t>商务条款偏离表</w:t>
      </w:r>
    </w:p>
    <w:tbl>
      <w:tblPr>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620"/>
        <w:gridCol w:w="1360"/>
        <w:gridCol w:w="1587"/>
        <w:gridCol w:w="1133"/>
        <w:gridCol w:w="1730"/>
      </w:tblGrid>
      <w:tr w:rsidR="007B4F67">
        <w:trPr>
          <w:trHeight w:val="662"/>
        </w:trPr>
        <w:tc>
          <w:tcPr>
            <w:tcW w:w="1008"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序号</w:t>
            </w:r>
          </w:p>
        </w:tc>
        <w:tc>
          <w:tcPr>
            <w:tcW w:w="1620"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商务条款名称</w:t>
            </w:r>
          </w:p>
        </w:tc>
        <w:tc>
          <w:tcPr>
            <w:tcW w:w="1360"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招标要求</w:t>
            </w:r>
          </w:p>
        </w:tc>
        <w:tc>
          <w:tcPr>
            <w:tcW w:w="1587"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投标实际响应</w:t>
            </w:r>
          </w:p>
        </w:tc>
        <w:tc>
          <w:tcPr>
            <w:tcW w:w="1133"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是否偏离</w:t>
            </w:r>
          </w:p>
        </w:tc>
        <w:tc>
          <w:tcPr>
            <w:tcW w:w="1730"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说明</w:t>
            </w:r>
          </w:p>
        </w:tc>
      </w:tr>
      <w:tr w:rsidR="007B4F67">
        <w:tc>
          <w:tcPr>
            <w:tcW w:w="1008" w:type="dxa"/>
            <w:vAlign w:val="center"/>
          </w:tcPr>
          <w:p w:rsidR="007B4F67" w:rsidRDefault="007B4F67">
            <w:pPr>
              <w:spacing w:after="0" w:line="360" w:lineRule="auto"/>
              <w:jc w:val="center"/>
              <w:rPr>
                <w:rFonts w:ascii="宋体" w:eastAsia="宋体" w:hAnsi="宋体"/>
                <w:kern w:val="2"/>
                <w:sz w:val="21"/>
                <w:szCs w:val="21"/>
              </w:rPr>
            </w:pPr>
          </w:p>
        </w:tc>
        <w:tc>
          <w:tcPr>
            <w:tcW w:w="1620" w:type="dxa"/>
            <w:vAlign w:val="center"/>
          </w:tcPr>
          <w:p w:rsidR="007B4F67" w:rsidRDefault="007B4F67">
            <w:pPr>
              <w:spacing w:after="0" w:line="360" w:lineRule="auto"/>
              <w:jc w:val="center"/>
              <w:rPr>
                <w:rFonts w:ascii="宋体" w:eastAsia="宋体" w:hAnsi="宋体"/>
                <w:kern w:val="2"/>
                <w:sz w:val="21"/>
                <w:szCs w:val="21"/>
              </w:rPr>
            </w:pPr>
          </w:p>
        </w:tc>
        <w:tc>
          <w:tcPr>
            <w:tcW w:w="1360" w:type="dxa"/>
            <w:vAlign w:val="center"/>
          </w:tcPr>
          <w:p w:rsidR="007B4F67" w:rsidRDefault="007B4F67">
            <w:pPr>
              <w:spacing w:after="0" w:line="360" w:lineRule="auto"/>
              <w:jc w:val="center"/>
              <w:rPr>
                <w:rFonts w:ascii="宋体" w:eastAsia="宋体" w:hAnsi="宋体"/>
                <w:kern w:val="2"/>
                <w:sz w:val="21"/>
                <w:szCs w:val="21"/>
              </w:rPr>
            </w:pPr>
          </w:p>
        </w:tc>
        <w:tc>
          <w:tcPr>
            <w:tcW w:w="1587" w:type="dxa"/>
            <w:vAlign w:val="center"/>
          </w:tcPr>
          <w:p w:rsidR="007B4F67" w:rsidRDefault="007B4F67">
            <w:pPr>
              <w:spacing w:after="0" w:line="360" w:lineRule="auto"/>
              <w:jc w:val="center"/>
              <w:rPr>
                <w:rFonts w:ascii="宋体" w:eastAsia="宋体" w:hAnsi="宋体"/>
                <w:kern w:val="2"/>
                <w:sz w:val="21"/>
                <w:szCs w:val="21"/>
              </w:rPr>
            </w:pPr>
          </w:p>
        </w:tc>
        <w:tc>
          <w:tcPr>
            <w:tcW w:w="1133" w:type="dxa"/>
            <w:vAlign w:val="center"/>
          </w:tcPr>
          <w:p w:rsidR="007B4F67" w:rsidRDefault="007B4F67">
            <w:pPr>
              <w:spacing w:after="0" w:line="360" w:lineRule="auto"/>
              <w:jc w:val="center"/>
              <w:rPr>
                <w:rFonts w:ascii="宋体" w:eastAsia="宋体" w:hAnsi="宋体"/>
                <w:kern w:val="2"/>
                <w:sz w:val="21"/>
                <w:szCs w:val="21"/>
              </w:rPr>
            </w:pPr>
          </w:p>
        </w:tc>
        <w:tc>
          <w:tcPr>
            <w:tcW w:w="1730" w:type="dxa"/>
            <w:vAlign w:val="center"/>
          </w:tcPr>
          <w:p w:rsidR="007B4F67" w:rsidRDefault="007B4F67">
            <w:pPr>
              <w:spacing w:after="0" w:line="360" w:lineRule="auto"/>
              <w:jc w:val="center"/>
              <w:rPr>
                <w:rFonts w:ascii="宋体" w:eastAsia="宋体" w:hAnsi="宋体"/>
                <w:kern w:val="2"/>
                <w:sz w:val="21"/>
                <w:szCs w:val="21"/>
              </w:rPr>
            </w:pPr>
          </w:p>
        </w:tc>
      </w:tr>
      <w:tr w:rsidR="007B4F67">
        <w:tc>
          <w:tcPr>
            <w:tcW w:w="1008" w:type="dxa"/>
            <w:vAlign w:val="center"/>
          </w:tcPr>
          <w:p w:rsidR="007B4F67" w:rsidRDefault="007B4F67">
            <w:pPr>
              <w:spacing w:after="0" w:line="360" w:lineRule="auto"/>
              <w:jc w:val="center"/>
              <w:rPr>
                <w:rFonts w:ascii="宋体" w:eastAsia="宋体" w:hAnsi="宋体"/>
                <w:kern w:val="2"/>
                <w:sz w:val="21"/>
                <w:szCs w:val="21"/>
              </w:rPr>
            </w:pPr>
          </w:p>
        </w:tc>
        <w:tc>
          <w:tcPr>
            <w:tcW w:w="1620" w:type="dxa"/>
            <w:vAlign w:val="center"/>
          </w:tcPr>
          <w:p w:rsidR="007B4F67" w:rsidRDefault="007B4F67">
            <w:pPr>
              <w:spacing w:after="0" w:line="360" w:lineRule="auto"/>
              <w:jc w:val="center"/>
              <w:rPr>
                <w:rFonts w:ascii="宋体" w:eastAsia="宋体" w:hAnsi="宋体"/>
                <w:kern w:val="2"/>
                <w:sz w:val="21"/>
                <w:szCs w:val="21"/>
              </w:rPr>
            </w:pPr>
          </w:p>
        </w:tc>
        <w:tc>
          <w:tcPr>
            <w:tcW w:w="1360" w:type="dxa"/>
            <w:vAlign w:val="center"/>
          </w:tcPr>
          <w:p w:rsidR="007B4F67" w:rsidRDefault="007B4F67">
            <w:pPr>
              <w:spacing w:after="0" w:line="360" w:lineRule="auto"/>
              <w:jc w:val="center"/>
              <w:rPr>
                <w:rFonts w:ascii="宋体" w:eastAsia="宋体" w:hAnsi="宋体"/>
                <w:kern w:val="2"/>
                <w:sz w:val="21"/>
                <w:szCs w:val="21"/>
              </w:rPr>
            </w:pPr>
          </w:p>
        </w:tc>
        <w:tc>
          <w:tcPr>
            <w:tcW w:w="1587" w:type="dxa"/>
            <w:vAlign w:val="center"/>
          </w:tcPr>
          <w:p w:rsidR="007B4F67" w:rsidRDefault="007B4F67">
            <w:pPr>
              <w:spacing w:after="0" w:line="360" w:lineRule="auto"/>
              <w:jc w:val="center"/>
              <w:rPr>
                <w:rFonts w:ascii="宋体" w:eastAsia="宋体" w:hAnsi="宋体"/>
                <w:kern w:val="2"/>
                <w:sz w:val="21"/>
                <w:szCs w:val="21"/>
              </w:rPr>
            </w:pPr>
          </w:p>
        </w:tc>
        <w:tc>
          <w:tcPr>
            <w:tcW w:w="1133" w:type="dxa"/>
            <w:vAlign w:val="center"/>
          </w:tcPr>
          <w:p w:rsidR="007B4F67" w:rsidRDefault="007B4F67">
            <w:pPr>
              <w:spacing w:after="0" w:line="360" w:lineRule="auto"/>
              <w:jc w:val="center"/>
              <w:rPr>
                <w:rFonts w:ascii="宋体" w:eastAsia="宋体" w:hAnsi="宋体"/>
                <w:kern w:val="2"/>
                <w:sz w:val="21"/>
                <w:szCs w:val="21"/>
              </w:rPr>
            </w:pPr>
          </w:p>
        </w:tc>
        <w:tc>
          <w:tcPr>
            <w:tcW w:w="1730" w:type="dxa"/>
            <w:vAlign w:val="center"/>
          </w:tcPr>
          <w:p w:rsidR="007B4F67" w:rsidRDefault="007B4F67">
            <w:pPr>
              <w:spacing w:after="0" w:line="360" w:lineRule="auto"/>
              <w:jc w:val="center"/>
              <w:rPr>
                <w:rFonts w:ascii="宋体" w:eastAsia="宋体" w:hAnsi="宋体"/>
                <w:kern w:val="2"/>
                <w:sz w:val="21"/>
                <w:szCs w:val="21"/>
              </w:rPr>
            </w:pPr>
          </w:p>
        </w:tc>
      </w:tr>
      <w:tr w:rsidR="007B4F67">
        <w:tc>
          <w:tcPr>
            <w:tcW w:w="1008" w:type="dxa"/>
            <w:vAlign w:val="center"/>
          </w:tcPr>
          <w:p w:rsidR="007B4F67" w:rsidRDefault="007B4F67">
            <w:pPr>
              <w:spacing w:after="0" w:line="360" w:lineRule="auto"/>
              <w:jc w:val="center"/>
              <w:rPr>
                <w:rFonts w:ascii="宋体" w:eastAsia="宋体" w:hAnsi="宋体"/>
                <w:kern w:val="2"/>
                <w:sz w:val="21"/>
                <w:szCs w:val="21"/>
              </w:rPr>
            </w:pPr>
          </w:p>
        </w:tc>
        <w:tc>
          <w:tcPr>
            <w:tcW w:w="1620" w:type="dxa"/>
            <w:vAlign w:val="center"/>
          </w:tcPr>
          <w:p w:rsidR="007B4F67" w:rsidRDefault="007B4F67">
            <w:pPr>
              <w:spacing w:after="0" w:line="360" w:lineRule="auto"/>
              <w:jc w:val="center"/>
              <w:rPr>
                <w:rFonts w:ascii="宋体" w:eastAsia="宋体" w:hAnsi="宋体"/>
                <w:kern w:val="2"/>
                <w:sz w:val="21"/>
                <w:szCs w:val="21"/>
              </w:rPr>
            </w:pPr>
          </w:p>
        </w:tc>
        <w:tc>
          <w:tcPr>
            <w:tcW w:w="1360" w:type="dxa"/>
            <w:vAlign w:val="center"/>
          </w:tcPr>
          <w:p w:rsidR="007B4F67" w:rsidRDefault="007B4F67">
            <w:pPr>
              <w:spacing w:after="0" w:line="360" w:lineRule="auto"/>
              <w:jc w:val="center"/>
              <w:rPr>
                <w:rFonts w:ascii="宋体" w:eastAsia="宋体" w:hAnsi="宋体"/>
                <w:kern w:val="2"/>
                <w:sz w:val="21"/>
                <w:szCs w:val="21"/>
              </w:rPr>
            </w:pPr>
          </w:p>
        </w:tc>
        <w:tc>
          <w:tcPr>
            <w:tcW w:w="1587" w:type="dxa"/>
            <w:vAlign w:val="center"/>
          </w:tcPr>
          <w:p w:rsidR="007B4F67" w:rsidRDefault="007B4F67">
            <w:pPr>
              <w:spacing w:after="0" w:line="360" w:lineRule="auto"/>
              <w:jc w:val="center"/>
              <w:rPr>
                <w:rFonts w:ascii="宋体" w:eastAsia="宋体" w:hAnsi="宋体"/>
                <w:kern w:val="2"/>
                <w:sz w:val="21"/>
                <w:szCs w:val="21"/>
              </w:rPr>
            </w:pPr>
          </w:p>
        </w:tc>
        <w:tc>
          <w:tcPr>
            <w:tcW w:w="1133" w:type="dxa"/>
            <w:vAlign w:val="center"/>
          </w:tcPr>
          <w:p w:rsidR="007B4F67" w:rsidRDefault="007B4F67">
            <w:pPr>
              <w:spacing w:after="0" w:line="360" w:lineRule="auto"/>
              <w:jc w:val="center"/>
              <w:rPr>
                <w:rFonts w:ascii="宋体" w:eastAsia="宋体" w:hAnsi="宋体"/>
                <w:kern w:val="2"/>
                <w:sz w:val="21"/>
                <w:szCs w:val="21"/>
              </w:rPr>
            </w:pPr>
          </w:p>
        </w:tc>
        <w:tc>
          <w:tcPr>
            <w:tcW w:w="1730" w:type="dxa"/>
            <w:vAlign w:val="center"/>
          </w:tcPr>
          <w:p w:rsidR="007B4F67" w:rsidRDefault="007B4F67">
            <w:pPr>
              <w:spacing w:after="0" w:line="360" w:lineRule="auto"/>
              <w:jc w:val="center"/>
              <w:rPr>
                <w:rFonts w:ascii="宋体" w:eastAsia="宋体" w:hAnsi="宋体"/>
                <w:kern w:val="2"/>
                <w:sz w:val="21"/>
                <w:szCs w:val="21"/>
              </w:rPr>
            </w:pPr>
          </w:p>
        </w:tc>
      </w:tr>
      <w:tr w:rsidR="007B4F67">
        <w:tc>
          <w:tcPr>
            <w:tcW w:w="1008" w:type="dxa"/>
            <w:vAlign w:val="center"/>
          </w:tcPr>
          <w:p w:rsidR="007B4F67" w:rsidRDefault="007B4F67">
            <w:pPr>
              <w:spacing w:after="0" w:line="360" w:lineRule="auto"/>
              <w:jc w:val="center"/>
              <w:rPr>
                <w:rFonts w:ascii="宋体" w:eastAsia="宋体" w:hAnsi="宋体"/>
                <w:kern w:val="2"/>
                <w:sz w:val="21"/>
                <w:szCs w:val="21"/>
              </w:rPr>
            </w:pPr>
          </w:p>
        </w:tc>
        <w:tc>
          <w:tcPr>
            <w:tcW w:w="1620" w:type="dxa"/>
            <w:vAlign w:val="center"/>
          </w:tcPr>
          <w:p w:rsidR="007B4F67" w:rsidRDefault="007B4F67">
            <w:pPr>
              <w:spacing w:after="0" w:line="360" w:lineRule="auto"/>
              <w:jc w:val="center"/>
              <w:rPr>
                <w:rFonts w:ascii="宋体" w:eastAsia="宋体" w:hAnsi="宋体"/>
                <w:kern w:val="2"/>
                <w:sz w:val="21"/>
                <w:szCs w:val="21"/>
              </w:rPr>
            </w:pPr>
          </w:p>
        </w:tc>
        <w:tc>
          <w:tcPr>
            <w:tcW w:w="1360" w:type="dxa"/>
            <w:vAlign w:val="center"/>
          </w:tcPr>
          <w:p w:rsidR="007B4F67" w:rsidRDefault="007B4F67">
            <w:pPr>
              <w:spacing w:after="0" w:line="360" w:lineRule="auto"/>
              <w:jc w:val="center"/>
              <w:rPr>
                <w:rFonts w:ascii="宋体" w:eastAsia="宋体" w:hAnsi="宋体"/>
                <w:kern w:val="2"/>
                <w:sz w:val="21"/>
                <w:szCs w:val="21"/>
              </w:rPr>
            </w:pPr>
          </w:p>
        </w:tc>
        <w:tc>
          <w:tcPr>
            <w:tcW w:w="1587" w:type="dxa"/>
            <w:vAlign w:val="center"/>
          </w:tcPr>
          <w:p w:rsidR="007B4F67" w:rsidRDefault="007B4F67">
            <w:pPr>
              <w:spacing w:after="0" w:line="360" w:lineRule="auto"/>
              <w:jc w:val="center"/>
              <w:rPr>
                <w:rFonts w:ascii="宋体" w:eastAsia="宋体" w:hAnsi="宋体"/>
                <w:kern w:val="2"/>
                <w:sz w:val="21"/>
                <w:szCs w:val="21"/>
              </w:rPr>
            </w:pPr>
          </w:p>
        </w:tc>
        <w:tc>
          <w:tcPr>
            <w:tcW w:w="1133" w:type="dxa"/>
            <w:vAlign w:val="center"/>
          </w:tcPr>
          <w:p w:rsidR="007B4F67" w:rsidRDefault="007B4F67">
            <w:pPr>
              <w:spacing w:after="0" w:line="360" w:lineRule="auto"/>
              <w:jc w:val="center"/>
              <w:rPr>
                <w:rFonts w:ascii="宋体" w:eastAsia="宋体" w:hAnsi="宋体"/>
                <w:kern w:val="2"/>
                <w:sz w:val="21"/>
                <w:szCs w:val="21"/>
              </w:rPr>
            </w:pPr>
          </w:p>
        </w:tc>
        <w:tc>
          <w:tcPr>
            <w:tcW w:w="1730" w:type="dxa"/>
            <w:vAlign w:val="center"/>
          </w:tcPr>
          <w:p w:rsidR="007B4F67" w:rsidRDefault="007B4F67">
            <w:pPr>
              <w:spacing w:after="0" w:line="360" w:lineRule="auto"/>
              <w:jc w:val="center"/>
              <w:rPr>
                <w:rFonts w:ascii="宋体" w:eastAsia="宋体" w:hAnsi="宋体"/>
                <w:kern w:val="2"/>
                <w:sz w:val="21"/>
                <w:szCs w:val="21"/>
              </w:rPr>
            </w:pPr>
          </w:p>
        </w:tc>
      </w:tr>
      <w:tr w:rsidR="007B4F67">
        <w:tc>
          <w:tcPr>
            <w:tcW w:w="1008" w:type="dxa"/>
            <w:vAlign w:val="center"/>
          </w:tcPr>
          <w:p w:rsidR="007B4F67" w:rsidRDefault="007B4F67">
            <w:pPr>
              <w:spacing w:after="0" w:line="360" w:lineRule="auto"/>
              <w:jc w:val="center"/>
              <w:rPr>
                <w:rFonts w:ascii="宋体" w:eastAsia="宋体" w:hAnsi="宋体"/>
                <w:kern w:val="2"/>
                <w:sz w:val="21"/>
                <w:szCs w:val="21"/>
              </w:rPr>
            </w:pPr>
          </w:p>
        </w:tc>
        <w:tc>
          <w:tcPr>
            <w:tcW w:w="1620" w:type="dxa"/>
            <w:vAlign w:val="center"/>
          </w:tcPr>
          <w:p w:rsidR="007B4F67" w:rsidRDefault="007B4F67">
            <w:pPr>
              <w:spacing w:after="0" w:line="360" w:lineRule="auto"/>
              <w:jc w:val="center"/>
              <w:rPr>
                <w:rFonts w:ascii="宋体" w:eastAsia="宋体" w:hAnsi="宋体"/>
                <w:kern w:val="2"/>
                <w:sz w:val="21"/>
                <w:szCs w:val="21"/>
              </w:rPr>
            </w:pPr>
          </w:p>
        </w:tc>
        <w:tc>
          <w:tcPr>
            <w:tcW w:w="1360" w:type="dxa"/>
            <w:vAlign w:val="center"/>
          </w:tcPr>
          <w:p w:rsidR="007B4F67" w:rsidRDefault="007B4F67">
            <w:pPr>
              <w:spacing w:after="0" w:line="360" w:lineRule="auto"/>
              <w:jc w:val="center"/>
              <w:rPr>
                <w:rFonts w:ascii="宋体" w:eastAsia="宋体" w:hAnsi="宋体"/>
                <w:kern w:val="2"/>
                <w:sz w:val="21"/>
                <w:szCs w:val="21"/>
              </w:rPr>
            </w:pPr>
          </w:p>
        </w:tc>
        <w:tc>
          <w:tcPr>
            <w:tcW w:w="1587" w:type="dxa"/>
            <w:vAlign w:val="center"/>
          </w:tcPr>
          <w:p w:rsidR="007B4F67" w:rsidRDefault="007B4F67">
            <w:pPr>
              <w:spacing w:after="0" w:line="360" w:lineRule="auto"/>
              <w:jc w:val="center"/>
              <w:rPr>
                <w:rFonts w:ascii="宋体" w:eastAsia="宋体" w:hAnsi="宋体"/>
                <w:kern w:val="2"/>
                <w:sz w:val="21"/>
                <w:szCs w:val="21"/>
              </w:rPr>
            </w:pPr>
          </w:p>
        </w:tc>
        <w:tc>
          <w:tcPr>
            <w:tcW w:w="1133" w:type="dxa"/>
            <w:vAlign w:val="center"/>
          </w:tcPr>
          <w:p w:rsidR="007B4F67" w:rsidRDefault="007B4F67">
            <w:pPr>
              <w:spacing w:after="0" w:line="360" w:lineRule="auto"/>
              <w:jc w:val="center"/>
              <w:rPr>
                <w:rFonts w:ascii="宋体" w:eastAsia="宋体" w:hAnsi="宋体"/>
                <w:kern w:val="2"/>
                <w:sz w:val="21"/>
                <w:szCs w:val="21"/>
              </w:rPr>
            </w:pPr>
          </w:p>
        </w:tc>
        <w:tc>
          <w:tcPr>
            <w:tcW w:w="1730" w:type="dxa"/>
            <w:vAlign w:val="center"/>
          </w:tcPr>
          <w:p w:rsidR="007B4F67" w:rsidRDefault="007B4F67">
            <w:pPr>
              <w:spacing w:after="0" w:line="360" w:lineRule="auto"/>
              <w:jc w:val="center"/>
              <w:rPr>
                <w:rFonts w:ascii="宋体" w:eastAsia="宋体" w:hAnsi="宋体"/>
                <w:kern w:val="2"/>
                <w:sz w:val="21"/>
                <w:szCs w:val="21"/>
              </w:rPr>
            </w:pPr>
          </w:p>
        </w:tc>
      </w:tr>
      <w:tr w:rsidR="007B4F67">
        <w:tc>
          <w:tcPr>
            <w:tcW w:w="1008" w:type="dxa"/>
            <w:vAlign w:val="center"/>
          </w:tcPr>
          <w:p w:rsidR="007B4F67" w:rsidRDefault="007B4F67">
            <w:pPr>
              <w:spacing w:after="0" w:line="360" w:lineRule="auto"/>
              <w:jc w:val="center"/>
              <w:rPr>
                <w:rFonts w:ascii="宋体" w:eastAsia="宋体" w:hAnsi="宋体"/>
                <w:kern w:val="2"/>
                <w:sz w:val="21"/>
                <w:szCs w:val="21"/>
              </w:rPr>
            </w:pPr>
          </w:p>
        </w:tc>
        <w:tc>
          <w:tcPr>
            <w:tcW w:w="1620" w:type="dxa"/>
            <w:vAlign w:val="center"/>
          </w:tcPr>
          <w:p w:rsidR="007B4F67" w:rsidRDefault="007B4F67">
            <w:pPr>
              <w:spacing w:after="0" w:line="360" w:lineRule="auto"/>
              <w:jc w:val="center"/>
              <w:rPr>
                <w:rFonts w:ascii="宋体" w:eastAsia="宋体" w:hAnsi="宋体"/>
                <w:kern w:val="2"/>
                <w:sz w:val="21"/>
                <w:szCs w:val="21"/>
              </w:rPr>
            </w:pPr>
          </w:p>
        </w:tc>
        <w:tc>
          <w:tcPr>
            <w:tcW w:w="1360" w:type="dxa"/>
            <w:vAlign w:val="center"/>
          </w:tcPr>
          <w:p w:rsidR="007B4F67" w:rsidRDefault="007B4F67">
            <w:pPr>
              <w:spacing w:after="0" w:line="360" w:lineRule="auto"/>
              <w:jc w:val="center"/>
              <w:rPr>
                <w:rFonts w:ascii="宋体" w:eastAsia="宋体" w:hAnsi="宋体"/>
                <w:kern w:val="2"/>
                <w:sz w:val="21"/>
                <w:szCs w:val="21"/>
              </w:rPr>
            </w:pPr>
          </w:p>
        </w:tc>
        <w:tc>
          <w:tcPr>
            <w:tcW w:w="1587" w:type="dxa"/>
            <w:vAlign w:val="center"/>
          </w:tcPr>
          <w:p w:rsidR="007B4F67" w:rsidRDefault="007B4F67">
            <w:pPr>
              <w:spacing w:after="0" w:line="360" w:lineRule="auto"/>
              <w:jc w:val="center"/>
              <w:rPr>
                <w:rFonts w:ascii="宋体" w:eastAsia="宋体" w:hAnsi="宋体"/>
                <w:kern w:val="2"/>
                <w:sz w:val="21"/>
                <w:szCs w:val="21"/>
              </w:rPr>
            </w:pPr>
          </w:p>
        </w:tc>
        <w:tc>
          <w:tcPr>
            <w:tcW w:w="1133" w:type="dxa"/>
            <w:vAlign w:val="center"/>
          </w:tcPr>
          <w:p w:rsidR="007B4F67" w:rsidRDefault="007B4F67">
            <w:pPr>
              <w:spacing w:after="0" w:line="360" w:lineRule="auto"/>
              <w:jc w:val="center"/>
              <w:rPr>
                <w:rFonts w:ascii="宋体" w:eastAsia="宋体" w:hAnsi="宋体"/>
                <w:kern w:val="2"/>
                <w:sz w:val="21"/>
                <w:szCs w:val="21"/>
              </w:rPr>
            </w:pPr>
          </w:p>
        </w:tc>
        <w:tc>
          <w:tcPr>
            <w:tcW w:w="1730" w:type="dxa"/>
            <w:vAlign w:val="center"/>
          </w:tcPr>
          <w:p w:rsidR="007B4F67" w:rsidRDefault="007B4F67">
            <w:pPr>
              <w:spacing w:after="0" w:line="360" w:lineRule="auto"/>
              <w:jc w:val="center"/>
              <w:rPr>
                <w:rFonts w:ascii="宋体" w:eastAsia="宋体" w:hAnsi="宋体"/>
                <w:kern w:val="2"/>
                <w:sz w:val="21"/>
                <w:szCs w:val="21"/>
              </w:rPr>
            </w:pPr>
          </w:p>
        </w:tc>
      </w:tr>
      <w:tr w:rsidR="007B4F67">
        <w:tc>
          <w:tcPr>
            <w:tcW w:w="1008" w:type="dxa"/>
            <w:vAlign w:val="center"/>
          </w:tcPr>
          <w:p w:rsidR="007B4F67" w:rsidRDefault="007B4F67">
            <w:pPr>
              <w:spacing w:after="0" w:line="360" w:lineRule="auto"/>
              <w:jc w:val="center"/>
              <w:rPr>
                <w:rFonts w:ascii="宋体" w:eastAsia="宋体" w:hAnsi="宋体"/>
                <w:kern w:val="2"/>
                <w:sz w:val="21"/>
                <w:szCs w:val="21"/>
              </w:rPr>
            </w:pPr>
          </w:p>
        </w:tc>
        <w:tc>
          <w:tcPr>
            <w:tcW w:w="1620" w:type="dxa"/>
            <w:vAlign w:val="center"/>
          </w:tcPr>
          <w:p w:rsidR="007B4F67" w:rsidRDefault="007B4F67">
            <w:pPr>
              <w:spacing w:after="0" w:line="360" w:lineRule="auto"/>
              <w:jc w:val="center"/>
              <w:rPr>
                <w:rFonts w:ascii="宋体" w:eastAsia="宋体" w:hAnsi="宋体"/>
                <w:kern w:val="2"/>
                <w:sz w:val="21"/>
                <w:szCs w:val="21"/>
              </w:rPr>
            </w:pPr>
          </w:p>
        </w:tc>
        <w:tc>
          <w:tcPr>
            <w:tcW w:w="1360" w:type="dxa"/>
            <w:vAlign w:val="center"/>
          </w:tcPr>
          <w:p w:rsidR="007B4F67" w:rsidRDefault="007B4F67">
            <w:pPr>
              <w:spacing w:after="0" w:line="360" w:lineRule="auto"/>
              <w:jc w:val="center"/>
              <w:rPr>
                <w:rFonts w:ascii="宋体" w:eastAsia="宋体" w:hAnsi="宋体"/>
                <w:kern w:val="2"/>
                <w:sz w:val="21"/>
                <w:szCs w:val="21"/>
              </w:rPr>
            </w:pPr>
          </w:p>
        </w:tc>
        <w:tc>
          <w:tcPr>
            <w:tcW w:w="1587" w:type="dxa"/>
            <w:vAlign w:val="center"/>
          </w:tcPr>
          <w:p w:rsidR="007B4F67" w:rsidRDefault="007B4F67">
            <w:pPr>
              <w:spacing w:after="0" w:line="360" w:lineRule="auto"/>
              <w:jc w:val="center"/>
              <w:rPr>
                <w:rFonts w:ascii="宋体" w:eastAsia="宋体" w:hAnsi="宋体"/>
                <w:kern w:val="2"/>
                <w:sz w:val="21"/>
                <w:szCs w:val="21"/>
              </w:rPr>
            </w:pPr>
          </w:p>
        </w:tc>
        <w:tc>
          <w:tcPr>
            <w:tcW w:w="1133" w:type="dxa"/>
            <w:vAlign w:val="center"/>
          </w:tcPr>
          <w:p w:rsidR="007B4F67" w:rsidRDefault="007B4F67">
            <w:pPr>
              <w:spacing w:after="0" w:line="360" w:lineRule="auto"/>
              <w:jc w:val="center"/>
              <w:rPr>
                <w:rFonts w:ascii="宋体" w:eastAsia="宋体" w:hAnsi="宋体"/>
                <w:kern w:val="2"/>
                <w:sz w:val="21"/>
                <w:szCs w:val="21"/>
              </w:rPr>
            </w:pPr>
          </w:p>
        </w:tc>
        <w:tc>
          <w:tcPr>
            <w:tcW w:w="1730" w:type="dxa"/>
            <w:vAlign w:val="center"/>
          </w:tcPr>
          <w:p w:rsidR="007B4F67" w:rsidRDefault="007B4F67">
            <w:pPr>
              <w:spacing w:after="0" w:line="360" w:lineRule="auto"/>
              <w:jc w:val="center"/>
              <w:rPr>
                <w:rFonts w:ascii="宋体" w:eastAsia="宋体" w:hAnsi="宋体"/>
                <w:kern w:val="2"/>
                <w:sz w:val="21"/>
                <w:szCs w:val="21"/>
              </w:rPr>
            </w:pPr>
          </w:p>
        </w:tc>
      </w:tr>
      <w:tr w:rsidR="007B4F67">
        <w:tc>
          <w:tcPr>
            <w:tcW w:w="1008" w:type="dxa"/>
            <w:vAlign w:val="center"/>
          </w:tcPr>
          <w:p w:rsidR="007B4F67" w:rsidRDefault="007B4F67">
            <w:pPr>
              <w:spacing w:after="0" w:line="360" w:lineRule="auto"/>
              <w:jc w:val="center"/>
              <w:rPr>
                <w:rFonts w:ascii="宋体" w:eastAsia="宋体" w:hAnsi="宋体"/>
                <w:kern w:val="2"/>
                <w:sz w:val="21"/>
                <w:szCs w:val="21"/>
              </w:rPr>
            </w:pPr>
          </w:p>
        </w:tc>
        <w:tc>
          <w:tcPr>
            <w:tcW w:w="1620" w:type="dxa"/>
            <w:vAlign w:val="center"/>
          </w:tcPr>
          <w:p w:rsidR="007B4F67" w:rsidRDefault="007B4F67">
            <w:pPr>
              <w:spacing w:after="0" w:line="360" w:lineRule="auto"/>
              <w:jc w:val="center"/>
              <w:rPr>
                <w:rFonts w:ascii="宋体" w:eastAsia="宋体" w:hAnsi="宋体"/>
                <w:kern w:val="2"/>
                <w:sz w:val="21"/>
                <w:szCs w:val="21"/>
              </w:rPr>
            </w:pPr>
          </w:p>
        </w:tc>
        <w:tc>
          <w:tcPr>
            <w:tcW w:w="1360" w:type="dxa"/>
            <w:vAlign w:val="center"/>
          </w:tcPr>
          <w:p w:rsidR="007B4F67" w:rsidRDefault="007B4F67">
            <w:pPr>
              <w:spacing w:after="0" w:line="360" w:lineRule="auto"/>
              <w:jc w:val="center"/>
              <w:rPr>
                <w:rFonts w:ascii="宋体" w:eastAsia="宋体" w:hAnsi="宋体"/>
                <w:kern w:val="2"/>
                <w:sz w:val="21"/>
                <w:szCs w:val="21"/>
              </w:rPr>
            </w:pPr>
          </w:p>
        </w:tc>
        <w:tc>
          <w:tcPr>
            <w:tcW w:w="1587" w:type="dxa"/>
            <w:vAlign w:val="center"/>
          </w:tcPr>
          <w:p w:rsidR="007B4F67" w:rsidRDefault="007B4F67">
            <w:pPr>
              <w:spacing w:after="0" w:line="360" w:lineRule="auto"/>
              <w:jc w:val="center"/>
              <w:rPr>
                <w:rFonts w:ascii="宋体" w:eastAsia="宋体" w:hAnsi="宋体"/>
                <w:kern w:val="2"/>
                <w:sz w:val="21"/>
                <w:szCs w:val="21"/>
              </w:rPr>
            </w:pPr>
          </w:p>
        </w:tc>
        <w:tc>
          <w:tcPr>
            <w:tcW w:w="1133" w:type="dxa"/>
            <w:vAlign w:val="center"/>
          </w:tcPr>
          <w:p w:rsidR="007B4F67" w:rsidRDefault="007B4F67">
            <w:pPr>
              <w:spacing w:after="0" w:line="360" w:lineRule="auto"/>
              <w:jc w:val="center"/>
              <w:rPr>
                <w:rFonts w:ascii="宋体" w:eastAsia="宋体" w:hAnsi="宋体"/>
                <w:kern w:val="2"/>
                <w:sz w:val="21"/>
                <w:szCs w:val="21"/>
              </w:rPr>
            </w:pPr>
          </w:p>
        </w:tc>
        <w:tc>
          <w:tcPr>
            <w:tcW w:w="1730" w:type="dxa"/>
            <w:vAlign w:val="center"/>
          </w:tcPr>
          <w:p w:rsidR="007B4F67" w:rsidRDefault="007B4F67">
            <w:pPr>
              <w:spacing w:after="0" w:line="360" w:lineRule="auto"/>
              <w:jc w:val="center"/>
              <w:rPr>
                <w:rFonts w:ascii="宋体" w:eastAsia="宋体" w:hAnsi="宋体"/>
                <w:kern w:val="2"/>
                <w:sz w:val="21"/>
                <w:szCs w:val="21"/>
              </w:rPr>
            </w:pPr>
          </w:p>
        </w:tc>
      </w:tr>
      <w:tr w:rsidR="007B4F67">
        <w:tc>
          <w:tcPr>
            <w:tcW w:w="1008" w:type="dxa"/>
            <w:vAlign w:val="center"/>
          </w:tcPr>
          <w:p w:rsidR="007B4F67" w:rsidRDefault="007B4F67">
            <w:pPr>
              <w:spacing w:after="0" w:line="360" w:lineRule="auto"/>
              <w:jc w:val="center"/>
              <w:rPr>
                <w:rFonts w:ascii="宋体" w:eastAsia="宋体" w:hAnsi="宋体"/>
                <w:kern w:val="2"/>
                <w:sz w:val="21"/>
                <w:szCs w:val="21"/>
              </w:rPr>
            </w:pPr>
          </w:p>
        </w:tc>
        <w:tc>
          <w:tcPr>
            <w:tcW w:w="1620" w:type="dxa"/>
            <w:vAlign w:val="center"/>
          </w:tcPr>
          <w:p w:rsidR="007B4F67" w:rsidRDefault="007B4F67">
            <w:pPr>
              <w:spacing w:after="0" w:line="360" w:lineRule="auto"/>
              <w:jc w:val="center"/>
              <w:rPr>
                <w:rFonts w:ascii="宋体" w:eastAsia="宋体" w:hAnsi="宋体"/>
                <w:kern w:val="2"/>
                <w:sz w:val="21"/>
                <w:szCs w:val="21"/>
              </w:rPr>
            </w:pPr>
          </w:p>
        </w:tc>
        <w:tc>
          <w:tcPr>
            <w:tcW w:w="1360" w:type="dxa"/>
            <w:vAlign w:val="center"/>
          </w:tcPr>
          <w:p w:rsidR="007B4F67" w:rsidRDefault="007B4F67">
            <w:pPr>
              <w:spacing w:after="0" w:line="360" w:lineRule="auto"/>
              <w:jc w:val="center"/>
              <w:rPr>
                <w:rFonts w:ascii="宋体" w:eastAsia="宋体" w:hAnsi="宋体"/>
                <w:kern w:val="2"/>
                <w:sz w:val="21"/>
                <w:szCs w:val="21"/>
              </w:rPr>
            </w:pPr>
          </w:p>
        </w:tc>
        <w:tc>
          <w:tcPr>
            <w:tcW w:w="1587" w:type="dxa"/>
            <w:vAlign w:val="center"/>
          </w:tcPr>
          <w:p w:rsidR="007B4F67" w:rsidRDefault="007B4F67">
            <w:pPr>
              <w:spacing w:after="0" w:line="360" w:lineRule="auto"/>
              <w:jc w:val="center"/>
              <w:rPr>
                <w:rFonts w:ascii="宋体" w:eastAsia="宋体" w:hAnsi="宋体"/>
                <w:kern w:val="2"/>
                <w:sz w:val="21"/>
                <w:szCs w:val="21"/>
              </w:rPr>
            </w:pPr>
          </w:p>
        </w:tc>
        <w:tc>
          <w:tcPr>
            <w:tcW w:w="1133" w:type="dxa"/>
            <w:vAlign w:val="center"/>
          </w:tcPr>
          <w:p w:rsidR="007B4F67" w:rsidRDefault="007B4F67">
            <w:pPr>
              <w:spacing w:after="0" w:line="360" w:lineRule="auto"/>
              <w:jc w:val="center"/>
              <w:rPr>
                <w:rFonts w:ascii="宋体" w:eastAsia="宋体" w:hAnsi="宋体"/>
                <w:kern w:val="2"/>
                <w:sz w:val="21"/>
                <w:szCs w:val="21"/>
              </w:rPr>
            </w:pPr>
          </w:p>
        </w:tc>
        <w:tc>
          <w:tcPr>
            <w:tcW w:w="1730" w:type="dxa"/>
            <w:vAlign w:val="center"/>
          </w:tcPr>
          <w:p w:rsidR="007B4F67" w:rsidRDefault="007B4F67">
            <w:pPr>
              <w:spacing w:after="0" w:line="360" w:lineRule="auto"/>
              <w:jc w:val="center"/>
              <w:rPr>
                <w:rFonts w:ascii="宋体" w:eastAsia="宋体" w:hAnsi="宋体"/>
                <w:kern w:val="2"/>
                <w:sz w:val="21"/>
                <w:szCs w:val="21"/>
              </w:rPr>
            </w:pPr>
          </w:p>
        </w:tc>
      </w:tr>
      <w:tr w:rsidR="007B4F67">
        <w:tc>
          <w:tcPr>
            <w:tcW w:w="1008" w:type="dxa"/>
            <w:vAlign w:val="center"/>
          </w:tcPr>
          <w:p w:rsidR="007B4F67" w:rsidRDefault="007B4F67">
            <w:pPr>
              <w:spacing w:after="0" w:line="360" w:lineRule="auto"/>
              <w:jc w:val="center"/>
              <w:rPr>
                <w:rFonts w:ascii="宋体" w:eastAsia="宋体" w:hAnsi="宋体"/>
                <w:kern w:val="2"/>
                <w:sz w:val="21"/>
                <w:szCs w:val="21"/>
              </w:rPr>
            </w:pPr>
          </w:p>
        </w:tc>
        <w:tc>
          <w:tcPr>
            <w:tcW w:w="1620" w:type="dxa"/>
            <w:vAlign w:val="center"/>
          </w:tcPr>
          <w:p w:rsidR="007B4F67" w:rsidRDefault="007B4F67">
            <w:pPr>
              <w:spacing w:after="0" w:line="360" w:lineRule="auto"/>
              <w:jc w:val="center"/>
              <w:rPr>
                <w:rFonts w:ascii="宋体" w:eastAsia="宋体" w:hAnsi="宋体"/>
                <w:kern w:val="2"/>
                <w:sz w:val="21"/>
                <w:szCs w:val="21"/>
              </w:rPr>
            </w:pPr>
          </w:p>
        </w:tc>
        <w:tc>
          <w:tcPr>
            <w:tcW w:w="1360" w:type="dxa"/>
            <w:vAlign w:val="center"/>
          </w:tcPr>
          <w:p w:rsidR="007B4F67" w:rsidRDefault="007B4F67">
            <w:pPr>
              <w:spacing w:after="0" w:line="360" w:lineRule="auto"/>
              <w:jc w:val="center"/>
              <w:rPr>
                <w:rFonts w:ascii="宋体" w:eastAsia="宋体" w:hAnsi="宋体"/>
                <w:kern w:val="2"/>
                <w:sz w:val="21"/>
                <w:szCs w:val="21"/>
              </w:rPr>
            </w:pPr>
          </w:p>
        </w:tc>
        <w:tc>
          <w:tcPr>
            <w:tcW w:w="1587" w:type="dxa"/>
            <w:vAlign w:val="center"/>
          </w:tcPr>
          <w:p w:rsidR="007B4F67" w:rsidRDefault="007B4F67">
            <w:pPr>
              <w:spacing w:after="0" w:line="360" w:lineRule="auto"/>
              <w:jc w:val="center"/>
              <w:rPr>
                <w:rFonts w:ascii="宋体" w:eastAsia="宋体" w:hAnsi="宋体"/>
                <w:kern w:val="2"/>
                <w:sz w:val="21"/>
                <w:szCs w:val="21"/>
              </w:rPr>
            </w:pPr>
          </w:p>
        </w:tc>
        <w:tc>
          <w:tcPr>
            <w:tcW w:w="1133" w:type="dxa"/>
            <w:vAlign w:val="center"/>
          </w:tcPr>
          <w:p w:rsidR="007B4F67" w:rsidRDefault="007B4F67">
            <w:pPr>
              <w:spacing w:after="0" w:line="360" w:lineRule="auto"/>
              <w:jc w:val="center"/>
              <w:rPr>
                <w:rFonts w:ascii="宋体" w:eastAsia="宋体" w:hAnsi="宋体"/>
                <w:kern w:val="2"/>
                <w:sz w:val="21"/>
                <w:szCs w:val="21"/>
              </w:rPr>
            </w:pPr>
          </w:p>
        </w:tc>
        <w:tc>
          <w:tcPr>
            <w:tcW w:w="1730" w:type="dxa"/>
            <w:vAlign w:val="center"/>
          </w:tcPr>
          <w:p w:rsidR="007B4F67" w:rsidRDefault="007B4F67">
            <w:pPr>
              <w:spacing w:after="0" w:line="360" w:lineRule="auto"/>
              <w:jc w:val="center"/>
              <w:rPr>
                <w:rFonts w:ascii="宋体" w:eastAsia="宋体" w:hAnsi="宋体"/>
                <w:kern w:val="2"/>
                <w:sz w:val="21"/>
                <w:szCs w:val="21"/>
              </w:rPr>
            </w:pPr>
          </w:p>
        </w:tc>
      </w:tr>
    </w:tbl>
    <w:p w:rsidR="007B4F67" w:rsidRDefault="007B4F67">
      <w:pPr>
        <w:spacing w:after="0" w:line="360" w:lineRule="auto"/>
        <w:rPr>
          <w:rFonts w:ascii="宋体" w:eastAsia="宋体" w:hAnsi="宋体"/>
          <w:sz w:val="21"/>
          <w:szCs w:val="21"/>
        </w:rPr>
      </w:pP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投标人代表签字：</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投标人盖章：</w:t>
      </w:r>
    </w:p>
    <w:p w:rsidR="007B4F67" w:rsidRDefault="007B4F67">
      <w:pPr>
        <w:spacing w:after="0" w:line="360" w:lineRule="auto"/>
        <w:rPr>
          <w:rFonts w:ascii="宋体" w:eastAsia="宋体" w:hAnsi="宋体"/>
          <w:sz w:val="21"/>
          <w:szCs w:val="21"/>
        </w:rPr>
      </w:pPr>
    </w:p>
    <w:p w:rsidR="007B4F67" w:rsidRDefault="00395E3A">
      <w:pPr>
        <w:spacing w:after="0" w:line="360" w:lineRule="auto"/>
        <w:ind w:left="718" w:hangingChars="342" w:hanging="718"/>
        <w:rPr>
          <w:rFonts w:ascii="宋体" w:eastAsia="宋体" w:hAnsi="宋体"/>
          <w:sz w:val="21"/>
          <w:szCs w:val="21"/>
        </w:rPr>
      </w:pPr>
      <w:r>
        <w:rPr>
          <w:rFonts w:ascii="宋体" w:eastAsia="宋体" w:hAnsi="宋体" w:hint="eastAsia"/>
          <w:sz w:val="21"/>
          <w:szCs w:val="21"/>
        </w:rPr>
        <w:t>注：</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1、投标人应对照招标文件商务要求，说明已对招标文件的商务内容做出了实质性的响应。</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2、商务条款根据“第三部分 用户需求书”的“商务需求”填写。</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3、若文件有具体要求的，应按照文件要求进行逐一响应，并提供相应的证明材料。</w:t>
      </w:r>
    </w:p>
    <w:p w:rsidR="007B4F67" w:rsidRDefault="007B4F67">
      <w:pPr>
        <w:spacing w:after="0" w:line="360" w:lineRule="auto"/>
      </w:pPr>
    </w:p>
    <w:p w:rsidR="007B4F67" w:rsidRDefault="00395E3A">
      <w:pPr>
        <w:adjustRightInd/>
        <w:snapToGrid/>
        <w:spacing w:after="0"/>
        <w:rPr>
          <w:rFonts w:ascii="宋体" w:eastAsia="宋体" w:hAnsi="宋体" w:cstheme="majorBidi"/>
          <w:b/>
          <w:bCs/>
          <w:sz w:val="21"/>
          <w:szCs w:val="21"/>
        </w:rPr>
      </w:pPr>
      <w:bookmarkStart w:id="120" w:name="_Toc7552"/>
      <w:r>
        <w:rPr>
          <w:rFonts w:ascii="宋体" w:eastAsia="宋体" w:hAnsi="宋体"/>
          <w:sz w:val="21"/>
          <w:szCs w:val="21"/>
        </w:rPr>
        <w:br w:type="page"/>
      </w:r>
    </w:p>
    <w:p w:rsidR="007B4F67" w:rsidRDefault="00395E3A">
      <w:pPr>
        <w:pStyle w:val="4"/>
        <w:widowControl w:val="0"/>
        <w:overflowPunct w:val="0"/>
        <w:spacing w:before="0" w:after="0" w:line="360" w:lineRule="auto"/>
        <w:rPr>
          <w:rFonts w:ascii="宋体" w:eastAsia="宋体" w:hAnsi="宋体"/>
          <w:sz w:val="21"/>
          <w:szCs w:val="21"/>
        </w:rPr>
      </w:pPr>
      <w:r>
        <w:rPr>
          <w:rFonts w:ascii="宋体" w:eastAsia="宋体" w:hAnsi="宋体" w:hint="eastAsia"/>
          <w:sz w:val="21"/>
          <w:szCs w:val="21"/>
        </w:rPr>
        <w:lastRenderedPageBreak/>
        <w:t>附件11. 技术条款偏离表格式</w:t>
      </w:r>
      <w:bookmarkEnd w:id="120"/>
    </w:p>
    <w:p w:rsidR="007B4F67" w:rsidRDefault="007B4F67">
      <w:pPr>
        <w:spacing w:after="0" w:line="360" w:lineRule="auto"/>
        <w:jc w:val="center"/>
        <w:rPr>
          <w:rFonts w:ascii="黑体" w:eastAsia="黑体"/>
          <w:sz w:val="28"/>
          <w:szCs w:val="28"/>
        </w:rPr>
      </w:pPr>
    </w:p>
    <w:p w:rsidR="007B4F67" w:rsidRDefault="00395E3A">
      <w:pPr>
        <w:spacing w:after="0" w:line="360" w:lineRule="auto"/>
        <w:jc w:val="center"/>
        <w:rPr>
          <w:rFonts w:ascii="黑体" w:eastAsia="黑体"/>
          <w:sz w:val="28"/>
          <w:szCs w:val="28"/>
        </w:rPr>
      </w:pPr>
      <w:r>
        <w:rPr>
          <w:rFonts w:ascii="黑体" w:eastAsia="黑体" w:hint="eastAsia"/>
          <w:sz w:val="28"/>
          <w:szCs w:val="28"/>
        </w:rPr>
        <w:t>技术条款偏离表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1573"/>
        <w:gridCol w:w="1699"/>
        <w:gridCol w:w="1629"/>
        <w:gridCol w:w="1239"/>
        <w:gridCol w:w="1544"/>
      </w:tblGrid>
      <w:tr w:rsidR="007B4F67">
        <w:trPr>
          <w:trHeight w:val="746"/>
        </w:trPr>
        <w:tc>
          <w:tcPr>
            <w:tcW w:w="838"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序号</w:t>
            </w:r>
          </w:p>
        </w:tc>
        <w:tc>
          <w:tcPr>
            <w:tcW w:w="1573"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技术条款名称</w:t>
            </w:r>
          </w:p>
        </w:tc>
        <w:tc>
          <w:tcPr>
            <w:tcW w:w="1699"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招标要求</w:t>
            </w:r>
          </w:p>
        </w:tc>
        <w:tc>
          <w:tcPr>
            <w:tcW w:w="1629"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投标实际响应</w:t>
            </w:r>
          </w:p>
        </w:tc>
        <w:tc>
          <w:tcPr>
            <w:tcW w:w="1239"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是否偏离</w:t>
            </w:r>
          </w:p>
        </w:tc>
        <w:tc>
          <w:tcPr>
            <w:tcW w:w="1544"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说明</w:t>
            </w:r>
          </w:p>
        </w:tc>
      </w:tr>
      <w:tr w:rsidR="007B4F67">
        <w:tc>
          <w:tcPr>
            <w:tcW w:w="838" w:type="dxa"/>
            <w:vAlign w:val="center"/>
          </w:tcPr>
          <w:p w:rsidR="007B4F67" w:rsidRDefault="007B4F67">
            <w:pPr>
              <w:spacing w:after="0" w:line="360" w:lineRule="auto"/>
              <w:jc w:val="center"/>
              <w:rPr>
                <w:rFonts w:ascii="宋体" w:eastAsia="宋体" w:hAnsi="宋体"/>
                <w:kern w:val="2"/>
                <w:sz w:val="21"/>
                <w:szCs w:val="21"/>
              </w:rPr>
            </w:pPr>
          </w:p>
        </w:tc>
        <w:tc>
          <w:tcPr>
            <w:tcW w:w="1573" w:type="dxa"/>
            <w:vAlign w:val="center"/>
          </w:tcPr>
          <w:p w:rsidR="007B4F67" w:rsidRDefault="007B4F67">
            <w:pPr>
              <w:spacing w:after="0" w:line="360" w:lineRule="auto"/>
              <w:jc w:val="center"/>
              <w:rPr>
                <w:rFonts w:ascii="宋体" w:eastAsia="宋体" w:hAnsi="宋体"/>
                <w:kern w:val="2"/>
                <w:sz w:val="21"/>
                <w:szCs w:val="21"/>
              </w:rPr>
            </w:pPr>
          </w:p>
        </w:tc>
        <w:tc>
          <w:tcPr>
            <w:tcW w:w="1699" w:type="dxa"/>
            <w:vAlign w:val="center"/>
          </w:tcPr>
          <w:p w:rsidR="007B4F67" w:rsidRDefault="007B4F67">
            <w:pPr>
              <w:spacing w:after="0" w:line="360" w:lineRule="auto"/>
              <w:jc w:val="center"/>
              <w:rPr>
                <w:rFonts w:ascii="宋体" w:eastAsia="宋体" w:hAnsi="宋体"/>
                <w:kern w:val="2"/>
                <w:sz w:val="21"/>
                <w:szCs w:val="21"/>
              </w:rPr>
            </w:pPr>
          </w:p>
        </w:tc>
        <w:tc>
          <w:tcPr>
            <w:tcW w:w="1629" w:type="dxa"/>
            <w:vAlign w:val="center"/>
          </w:tcPr>
          <w:p w:rsidR="007B4F67" w:rsidRDefault="007B4F67">
            <w:pPr>
              <w:spacing w:after="0" w:line="360" w:lineRule="auto"/>
              <w:jc w:val="center"/>
              <w:rPr>
                <w:rFonts w:ascii="宋体" w:eastAsia="宋体" w:hAnsi="宋体"/>
                <w:kern w:val="2"/>
                <w:sz w:val="21"/>
                <w:szCs w:val="21"/>
              </w:rPr>
            </w:pPr>
          </w:p>
        </w:tc>
        <w:tc>
          <w:tcPr>
            <w:tcW w:w="1239" w:type="dxa"/>
            <w:vAlign w:val="center"/>
          </w:tcPr>
          <w:p w:rsidR="007B4F67" w:rsidRDefault="007B4F67">
            <w:pPr>
              <w:spacing w:after="0" w:line="360" w:lineRule="auto"/>
              <w:jc w:val="center"/>
              <w:rPr>
                <w:rFonts w:ascii="宋体" w:eastAsia="宋体" w:hAnsi="宋体"/>
                <w:kern w:val="2"/>
                <w:sz w:val="21"/>
                <w:szCs w:val="21"/>
              </w:rPr>
            </w:pPr>
          </w:p>
        </w:tc>
        <w:tc>
          <w:tcPr>
            <w:tcW w:w="1544" w:type="dxa"/>
            <w:vAlign w:val="center"/>
          </w:tcPr>
          <w:p w:rsidR="007B4F67" w:rsidRDefault="007B4F67">
            <w:pPr>
              <w:spacing w:after="0" w:line="360" w:lineRule="auto"/>
              <w:jc w:val="center"/>
              <w:rPr>
                <w:rFonts w:ascii="宋体" w:eastAsia="宋体" w:hAnsi="宋体"/>
                <w:kern w:val="2"/>
                <w:sz w:val="21"/>
                <w:szCs w:val="21"/>
              </w:rPr>
            </w:pPr>
          </w:p>
        </w:tc>
      </w:tr>
      <w:tr w:rsidR="007B4F67">
        <w:tc>
          <w:tcPr>
            <w:tcW w:w="838" w:type="dxa"/>
            <w:vAlign w:val="center"/>
          </w:tcPr>
          <w:p w:rsidR="007B4F67" w:rsidRDefault="007B4F67">
            <w:pPr>
              <w:spacing w:after="0" w:line="360" w:lineRule="auto"/>
              <w:jc w:val="center"/>
              <w:rPr>
                <w:rFonts w:ascii="宋体" w:eastAsia="宋体" w:hAnsi="宋体"/>
                <w:kern w:val="2"/>
                <w:sz w:val="21"/>
                <w:szCs w:val="21"/>
              </w:rPr>
            </w:pPr>
          </w:p>
        </w:tc>
        <w:tc>
          <w:tcPr>
            <w:tcW w:w="1573" w:type="dxa"/>
            <w:vAlign w:val="center"/>
          </w:tcPr>
          <w:p w:rsidR="007B4F67" w:rsidRDefault="007B4F67">
            <w:pPr>
              <w:spacing w:after="0" w:line="360" w:lineRule="auto"/>
              <w:jc w:val="center"/>
              <w:rPr>
                <w:rFonts w:ascii="宋体" w:eastAsia="宋体" w:hAnsi="宋体"/>
                <w:kern w:val="2"/>
                <w:sz w:val="21"/>
                <w:szCs w:val="21"/>
              </w:rPr>
            </w:pPr>
          </w:p>
        </w:tc>
        <w:tc>
          <w:tcPr>
            <w:tcW w:w="1699" w:type="dxa"/>
            <w:vAlign w:val="center"/>
          </w:tcPr>
          <w:p w:rsidR="007B4F67" w:rsidRDefault="007B4F67">
            <w:pPr>
              <w:spacing w:after="0" w:line="360" w:lineRule="auto"/>
              <w:jc w:val="center"/>
              <w:rPr>
                <w:rFonts w:ascii="宋体" w:eastAsia="宋体" w:hAnsi="宋体"/>
                <w:kern w:val="2"/>
                <w:sz w:val="21"/>
                <w:szCs w:val="21"/>
              </w:rPr>
            </w:pPr>
          </w:p>
        </w:tc>
        <w:tc>
          <w:tcPr>
            <w:tcW w:w="1629" w:type="dxa"/>
            <w:vAlign w:val="center"/>
          </w:tcPr>
          <w:p w:rsidR="007B4F67" w:rsidRDefault="007B4F67">
            <w:pPr>
              <w:spacing w:after="0" w:line="360" w:lineRule="auto"/>
              <w:jc w:val="center"/>
              <w:rPr>
                <w:rFonts w:ascii="宋体" w:eastAsia="宋体" w:hAnsi="宋体"/>
                <w:kern w:val="2"/>
                <w:sz w:val="21"/>
                <w:szCs w:val="21"/>
              </w:rPr>
            </w:pPr>
          </w:p>
        </w:tc>
        <w:tc>
          <w:tcPr>
            <w:tcW w:w="1239" w:type="dxa"/>
            <w:vAlign w:val="center"/>
          </w:tcPr>
          <w:p w:rsidR="007B4F67" w:rsidRDefault="007B4F67">
            <w:pPr>
              <w:spacing w:after="0" w:line="360" w:lineRule="auto"/>
              <w:jc w:val="center"/>
              <w:rPr>
                <w:rFonts w:ascii="宋体" w:eastAsia="宋体" w:hAnsi="宋体"/>
                <w:kern w:val="2"/>
                <w:sz w:val="21"/>
                <w:szCs w:val="21"/>
              </w:rPr>
            </w:pPr>
          </w:p>
        </w:tc>
        <w:tc>
          <w:tcPr>
            <w:tcW w:w="1544" w:type="dxa"/>
            <w:vAlign w:val="center"/>
          </w:tcPr>
          <w:p w:rsidR="007B4F67" w:rsidRDefault="007B4F67">
            <w:pPr>
              <w:spacing w:after="0" w:line="360" w:lineRule="auto"/>
              <w:jc w:val="center"/>
              <w:rPr>
                <w:rFonts w:ascii="宋体" w:eastAsia="宋体" w:hAnsi="宋体"/>
                <w:kern w:val="2"/>
                <w:sz w:val="21"/>
                <w:szCs w:val="21"/>
              </w:rPr>
            </w:pPr>
          </w:p>
        </w:tc>
      </w:tr>
      <w:tr w:rsidR="007B4F67">
        <w:tc>
          <w:tcPr>
            <w:tcW w:w="838" w:type="dxa"/>
            <w:vAlign w:val="center"/>
          </w:tcPr>
          <w:p w:rsidR="007B4F67" w:rsidRDefault="007B4F67">
            <w:pPr>
              <w:spacing w:after="0" w:line="360" w:lineRule="auto"/>
              <w:jc w:val="center"/>
              <w:rPr>
                <w:rFonts w:ascii="宋体" w:eastAsia="宋体" w:hAnsi="宋体"/>
                <w:kern w:val="2"/>
                <w:sz w:val="21"/>
                <w:szCs w:val="21"/>
              </w:rPr>
            </w:pPr>
          </w:p>
        </w:tc>
        <w:tc>
          <w:tcPr>
            <w:tcW w:w="1573" w:type="dxa"/>
            <w:vAlign w:val="center"/>
          </w:tcPr>
          <w:p w:rsidR="007B4F67" w:rsidRDefault="007B4F67">
            <w:pPr>
              <w:spacing w:after="0" w:line="360" w:lineRule="auto"/>
              <w:jc w:val="center"/>
              <w:rPr>
                <w:rFonts w:ascii="宋体" w:eastAsia="宋体" w:hAnsi="宋体"/>
                <w:kern w:val="2"/>
                <w:sz w:val="21"/>
                <w:szCs w:val="21"/>
              </w:rPr>
            </w:pPr>
          </w:p>
        </w:tc>
        <w:tc>
          <w:tcPr>
            <w:tcW w:w="1699" w:type="dxa"/>
            <w:vAlign w:val="center"/>
          </w:tcPr>
          <w:p w:rsidR="007B4F67" w:rsidRDefault="007B4F67">
            <w:pPr>
              <w:spacing w:after="0" w:line="360" w:lineRule="auto"/>
              <w:jc w:val="center"/>
              <w:rPr>
                <w:rFonts w:ascii="宋体" w:eastAsia="宋体" w:hAnsi="宋体"/>
                <w:kern w:val="2"/>
                <w:sz w:val="21"/>
                <w:szCs w:val="21"/>
              </w:rPr>
            </w:pPr>
          </w:p>
        </w:tc>
        <w:tc>
          <w:tcPr>
            <w:tcW w:w="1629" w:type="dxa"/>
            <w:vAlign w:val="center"/>
          </w:tcPr>
          <w:p w:rsidR="007B4F67" w:rsidRDefault="007B4F67">
            <w:pPr>
              <w:spacing w:after="0" w:line="360" w:lineRule="auto"/>
              <w:jc w:val="center"/>
              <w:rPr>
                <w:rFonts w:ascii="宋体" w:eastAsia="宋体" w:hAnsi="宋体"/>
                <w:kern w:val="2"/>
                <w:sz w:val="21"/>
                <w:szCs w:val="21"/>
              </w:rPr>
            </w:pPr>
          </w:p>
        </w:tc>
        <w:tc>
          <w:tcPr>
            <w:tcW w:w="1239" w:type="dxa"/>
            <w:vAlign w:val="center"/>
          </w:tcPr>
          <w:p w:rsidR="007B4F67" w:rsidRDefault="007B4F67">
            <w:pPr>
              <w:spacing w:after="0" w:line="360" w:lineRule="auto"/>
              <w:jc w:val="center"/>
              <w:rPr>
                <w:rFonts w:ascii="宋体" w:eastAsia="宋体" w:hAnsi="宋体"/>
                <w:kern w:val="2"/>
                <w:sz w:val="21"/>
                <w:szCs w:val="21"/>
              </w:rPr>
            </w:pPr>
          </w:p>
        </w:tc>
        <w:tc>
          <w:tcPr>
            <w:tcW w:w="1544" w:type="dxa"/>
            <w:vAlign w:val="center"/>
          </w:tcPr>
          <w:p w:rsidR="007B4F67" w:rsidRDefault="007B4F67">
            <w:pPr>
              <w:spacing w:after="0" w:line="360" w:lineRule="auto"/>
              <w:jc w:val="center"/>
              <w:rPr>
                <w:rFonts w:ascii="宋体" w:eastAsia="宋体" w:hAnsi="宋体"/>
                <w:kern w:val="2"/>
                <w:sz w:val="21"/>
                <w:szCs w:val="21"/>
              </w:rPr>
            </w:pPr>
          </w:p>
        </w:tc>
      </w:tr>
      <w:tr w:rsidR="007B4F67">
        <w:tc>
          <w:tcPr>
            <w:tcW w:w="838" w:type="dxa"/>
            <w:vAlign w:val="center"/>
          </w:tcPr>
          <w:p w:rsidR="007B4F67" w:rsidRDefault="007B4F67">
            <w:pPr>
              <w:spacing w:after="0" w:line="360" w:lineRule="auto"/>
              <w:jc w:val="center"/>
              <w:rPr>
                <w:rFonts w:ascii="宋体" w:eastAsia="宋体" w:hAnsi="宋体"/>
                <w:kern w:val="2"/>
                <w:sz w:val="21"/>
                <w:szCs w:val="21"/>
              </w:rPr>
            </w:pPr>
          </w:p>
        </w:tc>
        <w:tc>
          <w:tcPr>
            <w:tcW w:w="1573" w:type="dxa"/>
            <w:vAlign w:val="center"/>
          </w:tcPr>
          <w:p w:rsidR="007B4F67" w:rsidRDefault="007B4F67">
            <w:pPr>
              <w:spacing w:after="0" w:line="360" w:lineRule="auto"/>
              <w:jc w:val="center"/>
              <w:rPr>
                <w:rFonts w:ascii="宋体" w:eastAsia="宋体" w:hAnsi="宋体"/>
                <w:kern w:val="2"/>
                <w:sz w:val="21"/>
                <w:szCs w:val="21"/>
              </w:rPr>
            </w:pPr>
          </w:p>
        </w:tc>
        <w:tc>
          <w:tcPr>
            <w:tcW w:w="1699" w:type="dxa"/>
            <w:vAlign w:val="center"/>
          </w:tcPr>
          <w:p w:rsidR="007B4F67" w:rsidRDefault="007B4F67">
            <w:pPr>
              <w:spacing w:after="0" w:line="360" w:lineRule="auto"/>
              <w:jc w:val="center"/>
              <w:rPr>
                <w:rFonts w:ascii="宋体" w:eastAsia="宋体" w:hAnsi="宋体"/>
                <w:kern w:val="2"/>
                <w:sz w:val="21"/>
                <w:szCs w:val="21"/>
              </w:rPr>
            </w:pPr>
          </w:p>
        </w:tc>
        <w:tc>
          <w:tcPr>
            <w:tcW w:w="1629" w:type="dxa"/>
            <w:vAlign w:val="center"/>
          </w:tcPr>
          <w:p w:rsidR="007B4F67" w:rsidRDefault="007B4F67">
            <w:pPr>
              <w:spacing w:after="0" w:line="360" w:lineRule="auto"/>
              <w:jc w:val="center"/>
              <w:rPr>
                <w:rFonts w:ascii="宋体" w:eastAsia="宋体" w:hAnsi="宋体"/>
                <w:kern w:val="2"/>
                <w:sz w:val="21"/>
                <w:szCs w:val="21"/>
              </w:rPr>
            </w:pPr>
          </w:p>
        </w:tc>
        <w:tc>
          <w:tcPr>
            <w:tcW w:w="1239" w:type="dxa"/>
            <w:vAlign w:val="center"/>
          </w:tcPr>
          <w:p w:rsidR="007B4F67" w:rsidRDefault="007B4F67">
            <w:pPr>
              <w:spacing w:after="0" w:line="360" w:lineRule="auto"/>
              <w:jc w:val="center"/>
              <w:rPr>
                <w:rFonts w:ascii="宋体" w:eastAsia="宋体" w:hAnsi="宋体"/>
                <w:kern w:val="2"/>
                <w:sz w:val="21"/>
                <w:szCs w:val="21"/>
              </w:rPr>
            </w:pPr>
          </w:p>
        </w:tc>
        <w:tc>
          <w:tcPr>
            <w:tcW w:w="1544" w:type="dxa"/>
            <w:vAlign w:val="center"/>
          </w:tcPr>
          <w:p w:rsidR="007B4F67" w:rsidRDefault="007B4F67">
            <w:pPr>
              <w:spacing w:after="0" w:line="360" w:lineRule="auto"/>
              <w:jc w:val="center"/>
              <w:rPr>
                <w:rFonts w:ascii="宋体" w:eastAsia="宋体" w:hAnsi="宋体"/>
                <w:kern w:val="2"/>
                <w:sz w:val="21"/>
                <w:szCs w:val="21"/>
              </w:rPr>
            </w:pPr>
          </w:p>
        </w:tc>
      </w:tr>
      <w:tr w:rsidR="007B4F67">
        <w:tc>
          <w:tcPr>
            <w:tcW w:w="838" w:type="dxa"/>
            <w:vAlign w:val="center"/>
          </w:tcPr>
          <w:p w:rsidR="007B4F67" w:rsidRDefault="007B4F67">
            <w:pPr>
              <w:spacing w:after="0" w:line="360" w:lineRule="auto"/>
              <w:jc w:val="center"/>
              <w:rPr>
                <w:rFonts w:ascii="宋体" w:eastAsia="宋体" w:hAnsi="宋体"/>
                <w:kern w:val="2"/>
                <w:sz w:val="21"/>
                <w:szCs w:val="21"/>
              </w:rPr>
            </w:pPr>
          </w:p>
        </w:tc>
        <w:tc>
          <w:tcPr>
            <w:tcW w:w="1573" w:type="dxa"/>
            <w:vAlign w:val="center"/>
          </w:tcPr>
          <w:p w:rsidR="007B4F67" w:rsidRDefault="007B4F67">
            <w:pPr>
              <w:spacing w:after="0" w:line="360" w:lineRule="auto"/>
              <w:jc w:val="center"/>
              <w:rPr>
                <w:rFonts w:ascii="宋体" w:eastAsia="宋体" w:hAnsi="宋体"/>
                <w:kern w:val="2"/>
                <w:sz w:val="21"/>
                <w:szCs w:val="21"/>
              </w:rPr>
            </w:pPr>
          </w:p>
        </w:tc>
        <w:tc>
          <w:tcPr>
            <w:tcW w:w="1699" w:type="dxa"/>
            <w:vAlign w:val="center"/>
          </w:tcPr>
          <w:p w:rsidR="007B4F67" w:rsidRDefault="007B4F67">
            <w:pPr>
              <w:spacing w:after="0" w:line="360" w:lineRule="auto"/>
              <w:jc w:val="center"/>
              <w:rPr>
                <w:rFonts w:ascii="宋体" w:eastAsia="宋体" w:hAnsi="宋体"/>
                <w:kern w:val="2"/>
                <w:sz w:val="21"/>
                <w:szCs w:val="21"/>
              </w:rPr>
            </w:pPr>
          </w:p>
        </w:tc>
        <w:tc>
          <w:tcPr>
            <w:tcW w:w="1629" w:type="dxa"/>
            <w:vAlign w:val="center"/>
          </w:tcPr>
          <w:p w:rsidR="007B4F67" w:rsidRDefault="007B4F67">
            <w:pPr>
              <w:spacing w:after="0" w:line="360" w:lineRule="auto"/>
              <w:jc w:val="center"/>
              <w:rPr>
                <w:rFonts w:ascii="宋体" w:eastAsia="宋体" w:hAnsi="宋体"/>
                <w:kern w:val="2"/>
                <w:sz w:val="21"/>
                <w:szCs w:val="21"/>
              </w:rPr>
            </w:pPr>
          </w:p>
        </w:tc>
        <w:tc>
          <w:tcPr>
            <w:tcW w:w="1239" w:type="dxa"/>
            <w:vAlign w:val="center"/>
          </w:tcPr>
          <w:p w:rsidR="007B4F67" w:rsidRDefault="007B4F67">
            <w:pPr>
              <w:spacing w:after="0" w:line="360" w:lineRule="auto"/>
              <w:jc w:val="center"/>
              <w:rPr>
                <w:rFonts w:ascii="宋体" w:eastAsia="宋体" w:hAnsi="宋体"/>
                <w:kern w:val="2"/>
                <w:sz w:val="21"/>
                <w:szCs w:val="21"/>
              </w:rPr>
            </w:pPr>
          </w:p>
        </w:tc>
        <w:tc>
          <w:tcPr>
            <w:tcW w:w="1544" w:type="dxa"/>
            <w:vAlign w:val="center"/>
          </w:tcPr>
          <w:p w:rsidR="007B4F67" w:rsidRDefault="007B4F67">
            <w:pPr>
              <w:spacing w:after="0" w:line="360" w:lineRule="auto"/>
              <w:jc w:val="center"/>
              <w:rPr>
                <w:rFonts w:ascii="宋体" w:eastAsia="宋体" w:hAnsi="宋体"/>
                <w:kern w:val="2"/>
                <w:sz w:val="21"/>
                <w:szCs w:val="21"/>
              </w:rPr>
            </w:pPr>
          </w:p>
        </w:tc>
      </w:tr>
      <w:tr w:rsidR="007B4F67">
        <w:tc>
          <w:tcPr>
            <w:tcW w:w="838" w:type="dxa"/>
            <w:vAlign w:val="center"/>
          </w:tcPr>
          <w:p w:rsidR="007B4F67" w:rsidRDefault="007B4F67">
            <w:pPr>
              <w:spacing w:after="0" w:line="360" w:lineRule="auto"/>
              <w:jc w:val="center"/>
              <w:rPr>
                <w:rFonts w:ascii="宋体" w:eastAsia="宋体" w:hAnsi="宋体"/>
                <w:kern w:val="2"/>
                <w:sz w:val="21"/>
                <w:szCs w:val="21"/>
              </w:rPr>
            </w:pPr>
          </w:p>
        </w:tc>
        <w:tc>
          <w:tcPr>
            <w:tcW w:w="1573" w:type="dxa"/>
            <w:vAlign w:val="center"/>
          </w:tcPr>
          <w:p w:rsidR="007B4F67" w:rsidRDefault="007B4F67">
            <w:pPr>
              <w:spacing w:after="0" w:line="360" w:lineRule="auto"/>
              <w:jc w:val="center"/>
              <w:rPr>
                <w:rFonts w:ascii="宋体" w:eastAsia="宋体" w:hAnsi="宋体"/>
                <w:kern w:val="2"/>
                <w:sz w:val="21"/>
                <w:szCs w:val="21"/>
              </w:rPr>
            </w:pPr>
          </w:p>
        </w:tc>
        <w:tc>
          <w:tcPr>
            <w:tcW w:w="1699" w:type="dxa"/>
            <w:vAlign w:val="center"/>
          </w:tcPr>
          <w:p w:rsidR="007B4F67" w:rsidRDefault="007B4F67">
            <w:pPr>
              <w:spacing w:after="0" w:line="360" w:lineRule="auto"/>
              <w:jc w:val="center"/>
              <w:rPr>
                <w:rFonts w:ascii="宋体" w:eastAsia="宋体" w:hAnsi="宋体"/>
                <w:kern w:val="2"/>
                <w:sz w:val="21"/>
                <w:szCs w:val="21"/>
              </w:rPr>
            </w:pPr>
          </w:p>
        </w:tc>
        <w:tc>
          <w:tcPr>
            <w:tcW w:w="1629" w:type="dxa"/>
            <w:vAlign w:val="center"/>
          </w:tcPr>
          <w:p w:rsidR="007B4F67" w:rsidRDefault="007B4F67">
            <w:pPr>
              <w:spacing w:after="0" w:line="360" w:lineRule="auto"/>
              <w:jc w:val="center"/>
              <w:rPr>
                <w:rFonts w:ascii="宋体" w:eastAsia="宋体" w:hAnsi="宋体"/>
                <w:kern w:val="2"/>
                <w:sz w:val="21"/>
                <w:szCs w:val="21"/>
              </w:rPr>
            </w:pPr>
          </w:p>
        </w:tc>
        <w:tc>
          <w:tcPr>
            <w:tcW w:w="1239" w:type="dxa"/>
            <w:vAlign w:val="center"/>
          </w:tcPr>
          <w:p w:rsidR="007B4F67" w:rsidRDefault="007B4F67">
            <w:pPr>
              <w:spacing w:after="0" w:line="360" w:lineRule="auto"/>
              <w:jc w:val="center"/>
              <w:rPr>
                <w:rFonts w:ascii="宋体" w:eastAsia="宋体" w:hAnsi="宋体"/>
                <w:kern w:val="2"/>
                <w:sz w:val="21"/>
                <w:szCs w:val="21"/>
              </w:rPr>
            </w:pPr>
          </w:p>
        </w:tc>
        <w:tc>
          <w:tcPr>
            <w:tcW w:w="1544" w:type="dxa"/>
            <w:vAlign w:val="center"/>
          </w:tcPr>
          <w:p w:rsidR="007B4F67" w:rsidRDefault="007B4F67">
            <w:pPr>
              <w:spacing w:after="0" w:line="360" w:lineRule="auto"/>
              <w:jc w:val="center"/>
              <w:rPr>
                <w:rFonts w:ascii="宋体" w:eastAsia="宋体" w:hAnsi="宋体"/>
                <w:kern w:val="2"/>
                <w:sz w:val="21"/>
                <w:szCs w:val="21"/>
              </w:rPr>
            </w:pPr>
          </w:p>
        </w:tc>
      </w:tr>
      <w:tr w:rsidR="007B4F67">
        <w:tc>
          <w:tcPr>
            <w:tcW w:w="838" w:type="dxa"/>
            <w:vAlign w:val="center"/>
          </w:tcPr>
          <w:p w:rsidR="007B4F67" w:rsidRDefault="007B4F67">
            <w:pPr>
              <w:spacing w:after="0" w:line="360" w:lineRule="auto"/>
              <w:jc w:val="center"/>
              <w:rPr>
                <w:rFonts w:ascii="宋体" w:eastAsia="宋体" w:hAnsi="宋体"/>
                <w:kern w:val="2"/>
                <w:sz w:val="21"/>
                <w:szCs w:val="21"/>
              </w:rPr>
            </w:pPr>
          </w:p>
        </w:tc>
        <w:tc>
          <w:tcPr>
            <w:tcW w:w="1573" w:type="dxa"/>
            <w:vAlign w:val="center"/>
          </w:tcPr>
          <w:p w:rsidR="007B4F67" w:rsidRDefault="007B4F67">
            <w:pPr>
              <w:spacing w:after="0" w:line="360" w:lineRule="auto"/>
              <w:jc w:val="center"/>
              <w:rPr>
                <w:rFonts w:ascii="宋体" w:eastAsia="宋体" w:hAnsi="宋体"/>
                <w:kern w:val="2"/>
                <w:sz w:val="21"/>
                <w:szCs w:val="21"/>
              </w:rPr>
            </w:pPr>
          </w:p>
        </w:tc>
        <w:tc>
          <w:tcPr>
            <w:tcW w:w="1699" w:type="dxa"/>
            <w:vAlign w:val="center"/>
          </w:tcPr>
          <w:p w:rsidR="007B4F67" w:rsidRDefault="007B4F67">
            <w:pPr>
              <w:spacing w:after="0" w:line="360" w:lineRule="auto"/>
              <w:jc w:val="center"/>
              <w:rPr>
                <w:rFonts w:ascii="宋体" w:eastAsia="宋体" w:hAnsi="宋体"/>
                <w:kern w:val="2"/>
                <w:sz w:val="21"/>
                <w:szCs w:val="21"/>
              </w:rPr>
            </w:pPr>
          </w:p>
        </w:tc>
        <w:tc>
          <w:tcPr>
            <w:tcW w:w="1629" w:type="dxa"/>
            <w:vAlign w:val="center"/>
          </w:tcPr>
          <w:p w:rsidR="007B4F67" w:rsidRDefault="007B4F67">
            <w:pPr>
              <w:spacing w:after="0" w:line="360" w:lineRule="auto"/>
              <w:jc w:val="center"/>
              <w:rPr>
                <w:rFonts w:ascii="宋体" w:eastAsia="宋体" w:hAnsi="宋体"/>
                <w:kern w:val="2"/>
                <w:sz w:val="21"/>
                <w:szCs w:val="21"/>
              </w:rPr>
            </w:pPr>
          </w:p>
        </w:tc>
        <w:tc>
          <w:tcPr>
            <w:tcW w:w="1239" w:type="dxa"/>
            <w:vAlign w:val="center"/>
          </w:tcPr>
          <w:p w:rsidR="007B4F67" w:rsidRDefault="007B4F67">
            <w:pPr>
              <w:spacing w:after="0" w:line="360" w:lineRule="auto"/>
              <w:jc w:val="center"/>
              <w:rPr>
                <w:rFonts w:ascii="宋体" w:eastAsia="宋体" w:hAnsi="宋体"/>
                <w:kern w:val="2"/>
                <w:sz w:val="21"/>
                <w:szCs w:val="21"/>
              </w:rPr>
            </w:pPr>
          </w:p>
        </w:tc>
        <w:tc>
          <w:tcPr>
            <w:tcW w:w="1544" w:type="dxa"/>
            <w:vAlign w:val="center"/>
          </w:tcPr>
          <w:p w:rsidR="007B4F67" w:rsidRDefault="007B4F67">
            <w:pPr>
              <w:spacing w:after="0" w:line="360" w:lineRule="auto"/>
              <w:jc w:val="center"/>
              <w:rPr>
                <w:rFonts w:ascii="宋体" w:eastAsia="宋体" w:hAnsi="宋体"/>
                <w:kern w:val="2"/>
                <w:sz w:val="21"/>
                <w:szCs w:val="21"/>
              </w:rPr>
            </w:pPr>
          </w:p>
        </w:tc>
      </w:tr>
      <w:tr w:rsidR="007B4F67">
        <w:tc>
          <w:tcPr>
            <w:tcW w:w="838" w:type="dxa"/>
            <w:vAlign w:val="center"/>
          </w:tcPr>
          <w:p w:rsidR="007B4F67" w:rsidRDefault="007B4F67">
            <w:pPr>
              <w:spacing w:after="0" w:line="360" w:lineRule="auto"/>
              <w:jc w:val="center"/>
              <w:rPr>
                <w:rFonts w:ascii="宋体" w:eastAsia="宋体" w:hAnsi="宋体"/>
                <w:kern w:val="2"/>
                <w:sz w:val="21"/>
                <w:szCs w:val="21"/>
              </w:rPr>
            </w:pPr>
          </w:p>
        </w:tc>
        <w:tc>
          <w:tcPr>
            <w:tcW w:w="1573" w:type="dxa"/>
            <w:vAlign w:val="center"/>
          </w:tcPr>
          <w:p w:rsidR="007B4F67" w:rsidRDefault="007B4F67">
            <w:pPr>
              <w:spacing w:after="0" w:line="360" w:lineRule="auto"/>
              <w:jc w:val="center"/>
              <w:rPr>
                <w:rFonts w:ascii="宋体" w:eastAsia="宋体" w:hAnsi="宋体"/>
                <w:kern w:val="2"/>
                <w:sz w:val="21"/>
                <w:szCs w:val="21"/>
              </w:rPr>
            </w:pPr>
          </w:p>
        </w:tc>
        <w:tc>
          <w:tcPr>
            <w:tcW w:w="1699" w:type="dxa"/>
            <w:vAlign w:val="center"/>
          </w:tcPr>
          <w:p w:rsidR="007B4F67" w:rsidRDefault="007B4F67">
            <w:pPr>
              <w:spacing w:after="0" w:line="360" w:lineRule="auto"/>
              <w:jc w:val="center"/>
              <w:rPr>
                <w:rFonts w:ascii="宋体" w:eastAsia="宋体" w:hAnsi="宋体"/>
                <w:kern w:val="2"/>
                <w:sz w:val="21"/>
                <w:szCs w:val="21"/>
              </w:rPr>
            </w:pPr>
          </w:p>
        </w:tc>
        <w:tc>
          <w:tcPr>
            <w:tcW w:w="1629" w:type="dxa"/>
            <w:vAlign w:val="center"/>
          </w:tcPr>
          <w:p w:rsidR="007B4F67" w:rsidRDefault="007B4F67">
            <w:pPr>
              <w:spacing w:after="0" w:line="360" w:lineRule="auto"/>
              <w:jc w:val="center"/>
              <w:rPr>
                <w:rFonts w:ascii="宋体" w:eastAsia="宋体" w:hAnsi="宋体"/>
                <w:kern w:val="2"/>
                <w:sz w:val="21"/>
                <w:szCs w:val="21"/>
              </w:rPr>
            </w:pPr>
          </w:p>
        </w:tc>
        <w:tc>
          <w:tcPr>
            <w:tcW w:w="1239" w:type="dxa"/>
            <w:vAlign w:val="center"/>
          </w:tcPr>
          <w:p w:rsidR="007B4F67" w:rsidRDefault="007B4F67">
            <w:pPr>
              <w:spacing w:after="0" w:line="360" w:lineRule="auto"/>
              <w:jc w:val="center"/>
              <w:rPr>
                <w:rFonts w:ascii="宋体" w:eastAsia="宋体" w:hAnsi="宋体"/>
                <w:kern w:val="2"/>
                <w:sz w:val="21"/>
                <w:szCs w:val="21"/>
              </w:rPr>
            </w:pPr>
          </w:p>
        </w:tc>
        <w:tc>
          <w:tcPr>
            <w:tcW w:w="1544" w:type="dxa"/>
            <w:vAlign w:val="center"/>
          </w:tcPr>
          <w:p w:rsidR="007B4F67" w:rsidRDefault="007B4F67">
            <w:pPr>
              <w:spacing w:after="0" w:line="360" w:lineRule="auto"/>
              <w:jc w:val="center"/>
              <w:rPr>
                <w:rFonts w:ascii="宋体" w:eastAsia="宋体" w:hAnsi="宋体"/>
                <w:kern w:val="2"/>
                <w:sz w:val="21"/>
                <w:szCs w:val="21"/>
              </w:rPr>
            </w:pPr>
          </w:p>
        </w:tc>
      </w:tr>
      <w:tr w:rsidR="007B4F67">
        <w:tc>
          <w:tcPr>
            <w:tcW w:w="838" w:type="dxa"/>
            <w:vAlign w:val="center"/>
          </w:tcPr>
          <w:p w:rsidR="007B4F67" w:rsidRDefault="007B4F67">
            <w:pPr>
              <w:spacing w:after="0" w:line="360" w:lineRule="auto"/>
              <w:jc w:val="center"/>
              <w:rPr>
                <w:rFonts w:ascii="宋体" w:eastAsia="宋体" w:hAnsi="宋体"/>
                <w:kern w:val="2"/>
                <w:sz w:val="21"/>
                <w:szCs w:val="21"/>
              </w:rPr>
            </w:pPr>
          </w:p>
        </w:tc>
        <w:tc>
          <w:tcPr>
            <w:tcW w:w="1573" w:type="dxa"/>
            <w:vAlign w:val="center"/>
          </w:tcPr>
          <w:p w:rsidR="007B4F67" w:rsidRDefault="007B4F67">
            <w:pPr>
              <w:spacing w:after="0" w:line="360" w:lineRule="auto"/>
              <w:jc w:val="center"/>
              <w:rPr>
                <w:rFonts w:ascii="宋体" w:eastAsia="宋体" w:hAnsi="宋体"/>
                <w:kern w:val="2"/>
                <w:sz w:val="21"/>
                <w:szCs w:val="21"/>
              </w:rPr>
            </w:pPr>
          </w:p>
        </w:tc>
        <w:tc>
          <w:tcPr>
            <w:tcW w:w="1699" w:type="dxa"/>
            <w:vAlign w:val="center"/>
          </w:tcPr>
          <w:p w:rsidR="007B4F67" w:rsidRDefault="007B4F67">
            <w:pPr>
              <w:spacing w:after="0" w:line="360" w:lineRule="auto"/>
              <w:jc w:val="center"/>
              <w:rPr>
                <w:rFonts w:ascii="宋体" w:eastAsia="宋体" w:hAnsi="宋体"/>
                <w:kern w:val="2"/>
                <w:sz w:val="21"/>
                <w:szCs w:val="21"/>
              </w:rPr>
            </w:pPr>
          </w:p>
        </w:tc>
        <w:tc>
          <w:tcPr>
            <w:tcW w:w="1629" w:type="dxa"/>
            <w:vAlign w:val="center"/>
          </w:tcPr>
          <w:p w:rsidR="007B4F67" w:rsidRDefault="007B4F67">
            <w:pPr>
              <w:spacing w:after="0" w:line="360" w:lineRule="auto"/>
              <w:jc w:val="center"/>
              <w:rPr>
                <w:rFonts w:ascii="宋体" w:eastAsia="宋体" w:hAnsi="宋体"/>
                <w:kern w:val="2"/>
                <w:sz w:val="21"/>
                <w:szCs w:val="21"/>
              </w:rPr>
            </w:pPr>
          </w:p>
        </w:tc>
        <w:tc>
          <w:tcPr>
            <w:tcW w:w="1239" w:type="dxa"/>
            <w:vAlign w:val="center"/>
          </w:tcPr>
          <w:p w:rsidR="007B4F67" w:rsidRDefault="007B4F67">
            <w:pPr>
              <w:spacing w:after="0" w:line="360" w:lineRule="auto"/>
              <w:jc w:val="center"/>
              <w:rPr>
                <w:rFonts w:ascii="宋体" w:eastAsia="宋体" w:hAnsi="宋体"/>
                <w:kern w:val="2"/>
                <w:sz w:val="21"/>
                <w:szCs w:val="21"/>
              </w:rPr>
            </w:pPr>
          </w:p>
        </w:tc>
        <w:tc>
          <w:tcPr>
            <w:tcW w:w="1544" w:type="dxa"/>
            <w:vAlign w:val="center"/>
          </w:tcPr>
          <w:p w:rsidR="007B4F67" w:rsidRDefault="007B4F67">
            <w:pPr>
              <w:spacing w:after="0" w:line="360" w:lineRule="auto"/>
              <w:jc w:val="center"/>
              <w:rPr>
                <w:rFonts w:ascii="宋体" w:eastAsia="宋体" w:hAnsi="宋体"/>
                <w:kern w:val="2"/>
                <w:sz w:val="21"/>
                <w:szCs w:val="21"/>
              </w:rPr>
            </w:pPr>
          </w:p>
        </w:tc>
      </w:tr>
      <w:tr w:rsidR="007B4F67">
        <w:tc>
          <w:tcPr>
            <w:tcW w:w="838" w:type="dxa"/>
            <w:vAlign w:val="center"/>
          </w:tcPr>
          <w:p w:rsidR="007B4F67" w:rsidRDefault="007B4F67">
            <w:pPr>
              <w:spacing w:after="0" w:line="360" w:lineRule="auto"/>
              <w:jc w:val="center"/>
              <w:rPr>
                <w:rFonts w:ascii="宋体" w:eastAsia="宋体" w:hAnsi="宋体"/>
                <w:kern w:val="2"/>
                <w:sz w:val="21"/>
                <w:szCs w:val="21"/>
              </w:rPr>
            </w:pPr>
          </w:p>
        </w:tc>
        <w:tc>
          <w:tcPr>
            <w:tcW w:w="1573" w:type="dxa"/>
            <w:vAlign w:val="center"/>
          </w:tcPr>
          <w:p w:rsidR="007B4F67" w:rsidRDefault="007B4F67">
            <w:pPr>
              <w:spacing w:after="0" w:line="360" w:lineRule="auto"/>
              <w:jc w:val="center"/>
              <w:rPr>
                <w:rFonts w:ascii="宋体" w:eastAsia="宋体" w:hAnsi="宋体"/>
                <w:kern w:val="2"/>
                <w:sz w:val="21"/>
                <w:szCs w:val="21"/>
              </w:rPr>
            </w:pPr>
          </w:p>
        </w:tc>
        <w:tc>
          <w:tcPr>
            <w:tcW w:w="1699" w:type="dxa"/>
            <w:vAlign w:val="center"/>
          </w:tcPr>
          <w:p w:rsidR="007B4F67" w:rsidRDefault="007B4F67">
            <w:pPr>
              <w:spacing w:after="0" w:line="360" w:lineRule="auto"/>
              <w:jc w:val="center"/>
              <w:rPr>
                <w:rFonts w:ascii="宋体" w:eastAsia="宋体" w:hAnsi="宋体"/>
                <w:kern w:val="2"/>
                <w:sz w:val="21"/>
                <w:szCs w:val="21"/>
              </w:rPr>
            </w:pPr>
          </w:p>
        </w:tc>
        <w:tc>
          <w:tcPr>
            <w:tcW w:w="1629" w:type="dxa"/>
            <w:vAlign w:val="center"/>
          </w:tcPr>
          <w:p w:rsidR="007B4F67" w:rsidRDefault="007B4F67">
            <w:pPr>
              <w:spacing w:after="0" w:line="360" w:lineRule="auto"/>
              <w:jc w:val="center"/>
              <w:rPr>
                <w:rFonts w:ascii="宋体" w:eastAsia="宋体" w:hAnsi="宋体"/>
                <w:kern w:val="2"/>
                <w:sz w:val="21"/>
                <w:szCs w:val="21"/>
              </w:rPr>
            </w:pPr>
          </w:p>
        </w:tc>
        <w:tc>
          <w:tcPr>
            <w:tcW w:w="1239" w:type="dxa"/>
            <w:vAlign w:val="center"/>
          </w:tcPr>
          <w:p w:rsidR="007B4F67" w:rsidRDefault="007B4F67">
            <w:pPr>
              <w:spacing w:after="0" w:line="360" w:lineRule="auto"/>
              <w:jc w:val="center"/>
              <w:rPr>
                <w:rFonts w:ascii="宋体" w:eastAsia="宋体" w:hAnsi="宋体"/>
                <w:kern w:val="2"/>
                <w:sz w:val="21"/>
                <w:szCs w:val="21"/>
              </w:rPr>
            </w:pPr>
          </w:p>
        </w:tc>
        <w:tc>
          <w:tcPr>
            <w:tcW w:w="1544" w:type="dxa"/>
            <w:vAlign w:val="center"/>
          </w:tcPr>
          <w:p w:rsidR="007B4F67" w:rsidRDefault="007B4F67">
            <w:pPr>
              <w:spacing w:after="0" w:line="360" w:lineRule="auto"/>
              <w:jc w:val="center"/>
              <w:rPr>
                <w:rFonts w:ascii="宋体" w:eastAsia="宋体" w:hAnsi="宋体"/>
                <w:kern w:val="2"/>
                <w:sz w:val="21"/>
                <w:szCs w:val="21"/>
              </w:rPr>
            </w:pPr>
          </w:p>
        </w:tc>
      </w:tr>
    </w:tbl>
    <w:p w:rsidR="007B4F67" w:rsidRDefault="007B4F67">
      <w:pPr>
        <w:spacing w:after="0" w:line="360" w:lineRule="auto"/>
        <w:rPr>
          <w:rFonts w:ascii="宋体" w:eastAsia="宋体" w:hAnsi="宋体"/>
          <w:sz w:val="21"/>
          <w:szCs w:val="21"/>
        </w:rPr>
      </w:pP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投标人代表签字：</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投标人盖章：</w:t>
      </w:r>
    </w:p>
    <w:p w:rsidR="007B4F67" w:rsidRDefault="007B4F67">
      <w:pPr>
        <w:spacing w:after="0" w:line="360" w:lineRule="auto"/>
        <w:ind w:firstLineChars="85" w:firstLine="178"/>
        <w:rPr>
          <w:rFonts w:ascii="宋体" w:eastAsia="宋体" w:hAnsi="宋体"/>
          <w:sz w:val="21"/>
          <w:szCs w:val="21"/>
        </w:rPr>
      </w:pP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注：</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1、偏离项中填写“正”、“负”或“无”，说明项中填写原因。</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2、技术条款根据“第三部分 用户需求书”的“技术需求”填写。</w:t>
      </w:r>
    </w:p>
    <w:p w:rsidR="007B4F67" w:rsidRDefault="007B4F67">
      <w:pPr>
        <w:spacing w:after="0" w:line="360" w:lineRule="auto"/>
        <w:rPr>
          <w:rFonts w:ascii="宋体" w:eastAsia="宋体" w:hAnsi="宋体"/>
          <w:sz w:val="21"/>
          <w:szCs w:val="21"/>
        </w:rPr>
      </w:pPr>
    </w:p>
    <w:p w:rsidR="007B4F67" w:rsidRDefault="007B4F67">
      <w:pPr>
        <w:spacing w:after="0" w:line="360" w:lineRule="auto"/>
      </w:pPr>
    </w:p>
    <w:p w:rsidR="007B4F67" w:rsidRDefault="00395E3A">
      <w:pPr>
        <w:spacing w:after="0" w:line="360" w:lineRule="auto"/>
        <w:rPr>
          <w:rFonts w:ascii="宋体" w:eastAsia="宋体" w:hAnsi="宋体"/>
          <w:sz w:val="21"/>
          <w:szCs w:val="21"/>
        </w:rPr>
      </w:pPr>
      <w:bookmarkStart w:id="121" w:name="_Toc17691"/>
      <w:r>
        <w:rPr>
          <w:rFonts w:ascii="宋体" w:eastAsia="宋体" w:hAnsi="宋体" w:hint="eastAsia"/>
          <w:sz w:val="21"/>
          <w:szCs w:val="21"/>
        </w:rPr>
        <w:br w:type="page"/>
      </w:r>
    </w:p>
    <w:p w:rsidR="007B4F67" w:rsidRDefault="00395E3A">
      <w:pPr>
        <w:pStyle w:val="4"/>
        <w:widowControl w:val="0"/>
        <w:overflowPunct w:val="0"/>
        <w:spacing w:before="0" w:after="0" w:line="360" w:lineRule="auto"/>
        <w:rPr>
          <w:rFonts w:ascii="宋体" w:eastAsia="宋体" w:hAnsi="宋体" w:cs="Times New Roman"/>
          <w:b w:val="0"/>
          <w:bCs w:val="0"/>
          <w:sz w:val="32"/>
          <w:szCs w:val="32"/>
        </w:rPr>
      </w:pPr>
      <w:bookmarkStart w:id="122" w:name="_Toc9275"/>
      <w:r>
        <w:rPr>
          <w:rFonts w:ascii="宋体" w:eastAsia="宋体" w:hAnsi="宋体" w:hint="eastAsia"/>
          <w:sz w:val="21"/>
          <w:szCs w:val="21"/>
        </w:rPr>
        <w:lastRenderedPageBreak/>
        <w:t>附件12.重要技术参数（▲）响应表</w:t>
      </w:r>
      <w:bookmarkEnd w:id="121"/>
      <w:bookmarkEnd w:id="122"/>
    </w:p>
    <w:p w:rsidR="007B4F67" w:rsidRDefault="007B4F67">
      <w:pPr>
        <w:spacing w:after="0" w:line="360" w:lineRule="auto"/>
        <w:jc w:val="center"/>
        <w:rPr>
          <w:rFonts w:ascii="黑体" w:eastAsia="黑体"/>
          <w:sz w:val="28"/>
          <w:szCs w:val="28"/>
        </w:rPr>
      </w:pPr>
      <w:bookmarkStart w:id="123" w:name="_Toc18668"/>
      <w:bookmarkStart w:id="124" w:name="_Toc26078"/>
      <w:bookmarkStart w:id="125" w:name="_Toc1274"/>
      <w:bookmarkStart w:id="126" w:name="_Toc4827"/>
      <w:bookmarkStart w:id="127" w:name="_Toc6080"/>
      <w:bookmarkStart w:id="128" w:name="_Toc4464"/>
    </w:p>
    <w:p w:rsidR="007B4F67" w:rsidRDefault="00395E3A">
      <w:pPr>
        <w:spacing w:after="0" w:line="360" w:lineRule="auto"/>
        <w:jc w:val="center"/>
        <w:rPr>
          <w:rFonts w:ascii="黑体" w:eastAsia="黑体"/>
          <w:sz w:val="28"/>
          <w:szCs w:val="28"/>
        </w:rPr>
      </w:pPr>
      <w:r>
        <w:rPr>
          <w:rFonts w:ascii="黑体" w:eastAsia="黑体" w:hint="eastAsia"/>
          <w:sz w:val="28"/>
          <w:szCs w:val="28"/>
        </w:rPr>
        <w:t>重要技术参数（▲）响应表</w:t>
      </w:r>
      <w:bookmarkEnd w:id="123"/>
      <w:bookmarkEnd w:id="124"/>
      <w:bookmarkEnd w:id="125"/>
      <w:bookmarkEnd w:id="126"/>
      <w:bookmarkEnd w:id="127"/>
      <w:bookmarkEnd w:id="128"/>
    </w:p>
    <w:tbl>
      <w:tblPr>
        <w:tblStyle w:val="ac"/>
        <w:tblW w:w="8522" w:type="dxa"/>
        <w:tblLayout w:type="fixed"/>
        <w:tblLook w:val="04A0"/>
      </w:tblPr>
      <w:tblGrid>
        <w:gridCol w:w="2840"/>
        <w:gridCol w:w="2842"/>
        <w:gridCol w:w="2840"/>
      </w:tblGrid>
      <w:tr w:rsidR="007B4F67">
        <w:trPr>
          <w:trHeight w:val="708"/>
        </w:trPr>
        <w:tc>
          <w:tcPr>
            <w:tcW w:w="2840" w:type="dxa"/>
            <w:vAlign w:val="center"/>
          </w:tcPr>
          <w:p w:rsidR="007B4F67" w:rsidRDefault="00395E3A">
            <w:pPr>
              <w:pStyle w:val="4"/>
              <w:widowControl w:val="0"/>
              <w:overflowPunct w:val="0"/>
              <w:spacing w:before="0" w:after="0" w:line="360" w:lineRule="auto"/>
              <w:jc w:val="center"/>
              <w:rPr>
                <w:rFonts w:ascii="宋体" w:eastAsia="宋体" w:hAnsi="宋体" w:cs="Times New Roman"/>
                <w:kern w:val="2"/>
                <w:sz w:val="21"/>
                <w:szCs w:val="21"/>
              </w:rPr>
            </w:pPr>
            <w:bookmarkStart w:id="129" w:name="_Toc12049"/>
            <w:bookmarkStart w:id="130" w:name="_Toc14815"/>
            <w:bookmarkStart w:id="131" w:name="_Toc27090"/>
            <w:bookmarkStart w:id="132" w:name="_Toc22448"/>
            <w:bookmarkStart w:id="133" w:name="_Toc2700"/>
            <w:bookmarkStart w:id="134" w:name="_Toc15357"/>
            <w:bookmarkStart w:id="135" w:name="_Toc21739"/>
            <w:bookmarkStart w:id="136" w:name="_Toc10045"/>
            <w:bookmarkStart w:id="137" w:name="_Toc29642"/>
            <w:bookmarkStart w:id="138" w:name="_Toc4304"/>
            <w:bookmarkStart w:id="139" w:name="_Toc15903"/>
            <w:bookmarkStart w:id="140" w:name="_Toc16872"/>
            <w:bookmarkStart w:id="141" w:name="_Toc21208"/>
            <w:r>
              <w:rPr>
                <w:rFonts w:ascii="宋体" w:eastAsia="宋体" w:hAnsi="宋体" w:cs="Times New Roman" w:hint="eastAsia"/>
                <w:kern w:val="2"/>
                <w:sz w:val="21"/>
                <w:szCs w:val="21"/>
              </w:rPr>
              <w:t>技术参数（▲）</w:t>
            </w:r>
            <w:bookmarkEnd w:id="129"/>
            <w:bookmarkEnd w:id="130"/>
            <w:bookmarkEnd w:id="131"/>
            <w:bookmarkEnd w:id="132"/>
            <w:bookmarkEnd w:id="133"/>
            <w:bookmarkEnd w:id="134"/>
            <w:bookmarkEnd w:id="135"/>
            <w:bookmarkEnd w:id="136"/>
            <w:bookmarkEnd w:id="137"/>
            <w:bookmarkEnd w:id="138"/>
            <w:bookmarkEnd w:id="139"/>
            <w:bookmarkEnd w:id="140"/>
            <w:bookmarkEnd w:id="141"/>
          </w:p>
        </w:tc>
        <w:tc>
          <w:tcPr>
            <w:tcW w:w="2842" w:type="dxa"/>
            <w:vAlign w:val="center"/>
          </w:tcPr>
          <w:p w:rsidR="007B4F67" w:rsidRDefault="00395E3A">
            <w:pPr>
              <w:pStyle w:val="4"/>
              <w:widowControl w:val="0"/>
              <w:overflowPunct w:val="0"/>
              <w:spacing w:before="0" w:after="0" w:line="360" w:lineRule="auto"/>
              <w:jc w:val="center"/>
              <w:rPr>
                <w:rFonts w:ascii="宋体" w:eastAsia="宋体" w:hAnsi="宋体" w:cs="Times New Roman"/>
                <w:kern w:val="2"/>
                <w:sz w:val="21"/>
                <w:szCs w:val="21"/>
              </w:rPr>
            </w:pPr>
            <w:bookmarkStart w:id="142" w:name="_Toc21809"/>
            <w:bookmarkStart w:id="143" w:name="_Toc19977"/>
            <w:bookmarkStart w:id="144" w:name="_Toc19251"/>
            <w:bookmarkStart w:id="145" w:name="_Toc22879"/>
            <w:bookmarkStart w:id="146" w:name="_Toc24662"/>
            <w:bookmarkStart w:id="147" w:name="_Toc15615"/>
            <w:bookmarkStart w:id="148" w:name="_Toc32531"/>
            <w:bookmarkStart w:id="149" w:name="_Toc8490"/>
            <w:bookmarkStart w:id="150" w:name="_Toc22917"/>
            <w:bookmarkStart w:id="151" w:name="_Toc7333"/>
            <w:bookmarkStart w:id="152" w:name="_Toc8312"/>
            <w:bookmarkStart w:id="153" w:name="_Toc14810"/>
            <w:bookmarkStart w:id="154" w:name="_Toc27442"/>
            <w:r>
              <w:rPr>
                <w:rFonts w:ascii="宋体" w:eastAsia="宋体" w:hAnsi="宋体" w:cs="Times New Roman" w:hint="eastAsia"/>
                <w:kern w:val="2"/>
                <w:sz w:val="21"/>
                <w:szCs w:val="21"/>
              </w:rPr>
              <w:t>是否响应</w:t>
            </w:r>
            <w:bookmarkEnd w:id="142"/>
            <w:bookmarkEnd w:id="143"/>
            <w:bookmarkEnd w:id="144"/>
            <w:bookmarkEnd w:id="145"/>
            <w:bookmarkEnd w:id="146"/>
            <w:bookmarkEnd w:id="147"/>
            <w:bookmarkEnd w:id="148"/>
            <w:bookmarkEnd w:id="149"/>
            <w:bookmarkEnd w:id="150"/>
            <w:bookmarkEnd w:id="151"/>
            <w:bookmarkEnd w:id="152"/>
            <w:bookmarkEnd w:id="153"/>
            <w:bookmarkEnd w:id="154"/>
          </w:p>
        </w:tc>
        <w:tc>
          <w:tcPr>
            <w:tcW w:w="2840" w:type="dxa"/>
            <w:vAlign w:val="center"/>
          </w:tcPr>
          <w:p w:rsidR="007B4F67" w:rsidRDefault="00395E3A">
            <w:pPr>
              <w:pStyle w:val="4"/>
              <w:widowControl w:val="0"/>
              <w:overflowPunct w:val="0"/>
              <w:spacing w:before="0" w:after="0" w:line="360" w:lineRule="auto"/>
              <w:jc w:val="center"/>
              <w:rPr>
                <w:rFonts w:ascii="宋体" w:eastAsia="宋体" w:hAnsi="宋体" w:cs="Times New Roman"/>
                <w:kern w:val="2"/>
                <w:sz w:val="21"/>
                <w:szCs w:val="21"/>
              </w:rPr>
            </w:pPr>
            <w:bookmarkStart w:id="155" w:name="_Toc17642"/>
            <w:bookmarkStart w:id="156" w:name="_Toc20139"/>
            <w:bookmarkStart w:id="157" w:name="_Toc3701"/>
            <w:bookmarkStart w:id="158" w:name="_Toc1330"/>
            <w:bookmarkStart w:id="159" w:name="_Toc5563"/>
            <w:bookmarkStart w:id="160" w:name="_Toc17296"/>
            <w:bookmarkStart w:id="161" w:name="_Toc5992"/>
            <w:bookmarkStart w:id="162" w:name="_Toc6410"/>
            <w:bookmarkStart w:id="163" w:name="_Toc1912"/>
            <w:bookmarkStart w:id="164" w:name="_Toc27185"/>
            <w:bookmarkStart w:id="165" w:name="_Toc31875"/>
            <w:bookmarkStart w:id="166" w:name="_Toc20820"/>
            <w:bookmarkStart w:id="167" w:name="_Toc27863"/>
            <w:r>
              <w:rPr>
                <w:rFonts w:ascii="宋体" w:eastAsia="宋体" w:hAnsi="宋体" w:cs="Times New Roman" w:hint="eastAsia"/>
                <w:kern w:val="2"/>
                <w:sz w:val="21"/>
                <w:szCs w:val="21"/>
              </w:rPr>
              <w:t>页码范围</w:t>
            </w:r>
            <w:bookmarkEnd w:id="155"/>
            <w:bookmarkEnd w:id="156"/>
            <w:bookmarkEnd w:id="157"/>
            <w:bookmarkEnd w:id="158"/>
            <w:bookmarkEnd w:id="159"/>
            <w:bookmarkEnd w:id="160"/>
            <w:bookmarkEnd w:id="161"/>
            <w:bookmarkEnd w:id="162"/>
            <w:bookmarkEnd w:id="163"/>
            <w:bookmarkEnd w:id="164"/>
            <w:bookmarkEnd w:id="165"/>
            <w:bookmarkEnd w:id="166"/>
            <w:bookmarkEnd w:id="167"/>
          </w:p>
        </w:tc>
      </w:tr>
      <w:tr w:rsidR="007B4F67">
        <w:trPr>
          <w:trHeight w:val="708"/>
        </w:trPr>
        <w:tc>
          <w:tcPr>
            <w:tcW w:w="2840" w:type="dxa"/>
            <w:vAlign w:val="center"/>
          </w:tcPr>
          <w:p w:rsidR="007B4F67" w:rsidRDefault="007B4F67">
            <w:pPr>
              <w:pStyle w:val="4"/>
              <w:widowControl w:val="0"/>
              <w:overflowPunct w:val="0"/>
              <w:spacing w:before="0" w:after="0" w:line="360" w:lineRule="auto"/>
              <w:jc w:val="center"/>
              <w:rPr>
                <w:rFonts w:ascii="宋体" w:eastAsia="宋体" w:hAnsi="宋体" w:cs="Times New Roman"/>
                <w:kern w:val="2"/>
                <w:sz w:val="21"/>
                <w:szCs w:val="21"/>
              </w:rPr>
            </w:pPr>
          </w:p>
        </w:tc>
        <w:tc>
          <w:tcPr>
            <w:tcW w:w="2842" w:type="dxa"/>
            <w:vAlign w:val="center"/>
          </w:tcPr>
          <w:p w:rsidR="007B4F67" w:rsidRDefault="007B4F67">
            <w:pPr>
              <w:pStyle w:val="4"/>
              <w:widowControl w:val="0"/>
              <w:overflowPunct w:val="0"/>
              <w:spacing w:before="0" w:after="0" w:line="360" w:lineRule="auto"/>
              <w:jc w:val="center"/>
              <w:rPr>
                <w:rFonts w:ascii="宋体" w:eastAsia="宋体" w:hAnsi="宋体" w:cs="Times New Roman"/>
                <w:kern w:val="2"/>
                <w:sz w:val="21"/>
                <w:szCs w:val="21"/>
              </w:rPr>
            </w:pPr>
          </w:p>
        </w:tc>
        <w:tc>
          <w:tcPr>
            <w:tcW w:w="2840" w:type="dxa"/>
            <w:vAlign w:val="center"/>
          </w:tcPr>
          <w:p w:rsidR="007B4F67" w:rsidRDefault="007B4F67">
            <w:pPr>
              <w:pStyle w:val="4"/>
              <w:widowControl w:val="0"/>
              <w:overflowPunct w:val="0"/>
              <w:spacing w:before="0" w:after="0" w:line="360" w:lineRule="auto"/>
              <w:jc w:val="center"/>
              <w:rPr>
                <w:rFonts w:ascii="宋体" w:eastAsia="宋体" w:hAnsi="宋体" w:cs="Times New Roman"/>
                <w:kern w:val="2"/>
                <w:sz w:val="21"/>
                <w:szCs w:val="21"/>
              </w:rPr>
            </w:pPr>
          </w:p>
        </w:tc>
      </w:tr>
      <w:tr w:rsidR="007B4F67">
        <w:trPr>
          <w:trHeight w:val="708"/>
        </w:trPr>
        <w:tc>
          <w:tcPr>
            <w:tcW w:w="2840" w:type="dxa"/>
            <w:vAlign w:val="center"/>
          </w:tcPr>
          <w:p w:rsidR="007B4F67" w:rsidRDefault="007B4F67">
            <w:pPr>
              <w:pStyle w:val="4"/>
              <w:widowControl w:val="0"/>
              <w:overflowPunct w:val="0"/>
              <w:spacing w:before="0" w:after="0" w:line="360" w:lineRule="auto"/>
              <w:jc w:val="center"/>
              <w:rPr>
                <w:rFonts w:ascii="宋体" w:eastAsia="宋体" w:hAnsi="宋体" w:cs="Times New Roman"/>
                <w:kern w:val="2"/>
                <w:sz w:val="21"/>
                <w:szCs w:val="21"/>
              </w:rPr>
            </w:pPr>
          </w:p>
        </w:tc>
        <w:tc>
          <w:tcPr>
            <w:tcW w:w="2842" w:type="dxa"/>
            <w:vAlign w:val="center"/>
          </w:tcPr>
          <w:p w:rsidR="007B4F67" w:rsidRDefault="007B4F67">
            <w:pPr>
              <w:pStyle w:val="4"/>
              <w:widowControl w:val="0"/>
              <w:overflowPunct w:val="0"/>
              <w:spacing w:before="0" w:after="0" w:line="360" w:lineRule="auto"/>
              <w:jc w:val="center"/>
              <w:rPr>
                <w:rFonts w:ascii="宋体" w:eastAsia="宋体" w:hAnsi="宋体" w:cs="Times New Roman"/>
                <w:kern w:val="2"/>
                <w:sz w:val="21"/>
                <w:szCs w:val="21"/>
              </w:rPr>
            </w:pPr>
          </w:p>
        </w:tc>
        <w:tc>
          <w:tcPr>
            <w:tcW w:w="2840" w:type="dxa"/>
            <w:vAlign w:val="center"/>
          </w:tcPr>
          <w:p w:rsidR="007B4F67" w:rsidRDefault="007B4F67">
            <w:pPr>
              <w:pStyle w:val="4"/>
              <w:widowControl w:val="0"/>
              <w:overflowPunct w:val="0"/>
              <w:spacing w:before="0" w:after="0" w:line="360" w:lineRule="auto"/>
              <w:jc w:val="center"/>
              <w:rPr>
                <w:rFonts w:ascii="宋体" w:eastAsia="宋体" w:hAnsi="宋体" w:cs="Times New Roman"/>
                <w:kern w:val="2"/>
                <w:sz w:val="21"/>
                <w:szCs w:val="21"/>
              </w:rPr>
            </w:pPr>
          </w:p>
        </w:tc>
      </w:tr>
      <w:tr w:rsidR="007B4F67">
        <w:trPr>
          <w:trHeight w:val="708"/>
        </w:trPr>
        <w:tc>
          <w:tcPr>
            <w:tcW w:w="2840" w:type="dxa"/>
            <w:vAlign w:val="center"/>
          </w:tcPr>
          <w:p w:rsidR="007B4F67" w:rsidRDefault="007B4F67">
            <w:pPr>
              <w:pStyle w:val="4"/>
              <w:widowControl w:val="0"/>
              <w:overflowPunct w:val="0"/>
              <w:spacing w:before="0" w:after="0" w:line="360" w:lineRule="auto"/>
              <w:jc w:val="center"/>
              <w:rPr>
                <w:rFonts w:ascii="宋体" w:eastAsia="宋体" w:hAnsi="宋体" w:cs="Times New Roman"/>
                <w:kern w:val="2"/>
                <w:sz w:val="21"/>
                <w:szCs w:val="21"/>
              </w:rPr>
            </w:pPr>
          </w:p>
        </w:tc>
        <w:tc>
          <w:tcPr>
            <w:tcW w:w="2842" w:type="dxa"/>
            <w:vAlign w:val="center"/>
          </w:tcPr>
          <w:p w:rsidR="007B4F67" w:rsidRDefault="007B4F67">
            <w:pPr>
              <w:pStyle w:val="4"/>
              <w:widowControl w:val="0"/>
              <w:overflowPunct w:val="0"/>
              <w:spacing w:before="0" w:after="0" w:line="360" w:lineRule="auto"/>
              <w:jc w:val="center"/>
              <w:rPr>
                <w:rFonts w:ascii="宋体" w:eastAsia="宋体" w:hAnsi="宋体" w:cs="Times New Roman"/>
                <w:kern w:val="2"/>
                <w:sz w:val="21"/>
                <w:szCs w:val="21"/>
              </w:rPr>
            </w:pPr>
          </w:p>
        </w:tc>
        <w:tc>
          <w:tcPr>
            <w:tcW w:w="2840" w:type="dxa"/>
            <w:vAlign w:val="center"/>
          </w:tcPr>
          <w:p w:rsidR="007B4F67" w:rsidRDefault="007B4F67">
            <w:pPr>
              <w:pStyle w:val="4"/>
              <w:widowControl w:val="0"/>
              <w:overflowPunct w:val="0"/>
              <w:spacing w:before="0" w:after="0" w:line="360" w:lineRule="auto"/>
              <w:jc w:val="center"/>
              <w:rPr>
                <w:rFonts w:ascii="宋体" w:eastAsia="宋体" w:hAnsi="宋体" w:cs="Times New Roman"/>
                <w:kern w:val="2"/>
                <w:sz w:val="21"/>
                <w:szCs w:val="21"/>
              </w:rPr>
            </w:pPr>
          </w:p>
        </w:tc>
      </w:tr>
      <w:tr w:rsidR="007B4F67">
        <w:trPr>
          <w:trHeight w:val="708"/>
        </w:trPr>
        <w:tc>
          <w:tcPr>
            <w:tcW w:w="2840" w:type="dxa"/>
            <w:vAlign w:val="center"/>
          </w:tcPr>
          <w:p w:rsidR="007B4F67" w:rsidRDefault="007B4F67">
            <w:pPr>
              <w:pStyle w:val="4"/>
              <w:widowControl w:val="0"/>
              <w:overflowPunct w:val="0"/>
              <w:spacing w:before="0" w:after="0" w:line="360" w:lineRule="auto"/>
              <w:jc w:val="center"/>
              <w:rPr>
                <w:rFonts w:ascii="宋体" w:eastAsia="宋体" w:hAnsi="宋体" w:cs="Times New Roman"/>
                <w:kern w:val="2"/>
                <w:sz w:val="21"/>
                <w:szCs w:val="21"/>
              </w:rPr>
            </w:pPr>
          </w:p>
        </w:tc>
        <w:tc>
          <w:tcPr>
            <w:tcW w:w="2842" w:type="dxa"/>
            <w:vAlign w:val="center"/>
          </w:tcPr>
          <w:p w:rsidR="007B4F67" w:rsidRDefault="007B4F67">
            <w:pPr>
              <w:pStyle w:val="4"/>
              <w:widowControl w:val="0"/>
              <w:overflowPunct w:val="0"/>
              <w:spacing w:before="0" w:after="0" w:line="360" w:lineRule="auto"/>
              <w:jc w:val="center"/>
              <w:rPr>
                <w:rFonts w:ascii="宋体" w:eastAsia="宋体" w:hAnsi="宋体" w:cs="Times New Roman"/>
                <w:kern w:val="2"/>
                <w:sz w:val="21"/>
                <w:szCs w:val="21"/>
              </w:rPr>
            </w:pPr>
          </w:p>
        </w:tc>
        <w:tc>
          <w:tcPr>
            <w:tcW w:w="2840" w:type="dxa"/>
            <w:vAlign w:val="center"/>
          </w:tcPr>
          <w:p w:rsidR="007B4F67" w:rsidRDefault="007B4F67">
            <w:pPr>
              <w:pStyle w:val="4"/>
              <w:widowControl w:val="0"/>
              <w:overflowPunct w:val="0"/>
              <w:spacing w:before="0" w:after="0" w:line="360" w:lineRule="auto"/>
              <w:jc w:val="center"/>
              <w:rPr>
                <w:rFonts w:ascii="宋体" w:eastAsia="宋体" w:hAnsi="宋体" w:cs="Times New Roman"/>
                <w:kern w:val="2"/>
                <w:sz w:val="21"/>
                <w:szCs w:val="21"/>
              </w:rPr>
            </w:pPr>
          </w:p>
        </w:tc>
      </w:tr>
      <w:tr w:rsidR="007B4F67">
        <w:trPr>
          <w:trHeight w:val="708"/>
        </w:trPr>
        <w:tc>
          <w:tcPr>
            <w:tcW w:w="2840" w:type="dxa"/>
            <w:vAlign w:val="center"/>
          </w:tcPr>
          <w:p w:rsidR="007B4F67" w:rsidRDefault="007B4F67">
            <w:pPr>
              <w:pStyle w:val="4"/>
              <w:widowControl w:val="0"/>
              <w:overflowPunct w:val="0"/>
              <w:spacing w:before="0" w:after="0" w:line="360" w:lineRule="auto"/>
              <w:jc w:val="center"/>
              <w:rPr>
                <w:rFonts w:ascii="宋体" w:eastAsia="宋体" w:hAnsi="宋体" w:cs="Times New Roman"/>
                <w:kern w:val="2"/>
                <w:sz w:val="21"/>
                <w:szCs w:val="21"/>
              </w:rPr>
            </w:pPr>
          </w:p>
        </w:tc>
        <w:tc>
          <w:tcPr>
            <w:tcW w:w="2842" w:type="dxa"/>
            <w:vAlign w:val="center"/>
          </w:tcPr>
          <w:p w:rsidR="007B4F67" w:rsidRDefault="007B4F67">
            <w:pPr>
              <w:pStyle w:val="4"/>
              <w:widowControl w:val="0"/>
              <w:overflowPunct w:val="0"/>
              <w:spacing w:before="0" w:after="0" w:line="360" w:lineRule="auto"/>
              <w:jc w:val="center"/>
              <w:rPr>
                <w:rFonts w:ascii="宋体" w:eastAsia="宋体" w:hAnsi="宋体" w:cs="Times New Roman"/>
                <w:kern w:val="2"/>
                <w:sz w:val="21"/>
                <w:szCs w:val="21"/>
              </w:rPr>
            </w:pPr>
          </w:p>
        </w:tc>
        <w:tc>
          <w:tcPr>
            <w:tcW w:w="2840" w:type="dxa"/>
            <w:vAlign w:val="center"/>
          </w:tcPr>
          <w:p w:rsidR="007B4F67" w:rsidRDefault="007B4F67">
            <w:pPr>
              <w:pStyle w:val="4"/>
              <w:widowControl w:val="0"/>
              <w:overflowPunct w:val="0"/>
              <w:spacing w:before="0" w:after="0" w:line="360" w:lineRule="auto"/>
              <w:jc w:val="center"/>
              <w:rPr>
                <w:rFonts w:ascii="宋体" w:eastAsia="宋体" w:hAnsi="宋体" w:cs="Times New Roman"/>
                <w:kern w:val="2"/>
                <w:sz w:val="21"/>
                <w:szCs w:val="21"/>
              </w:rPr>
            </w:pPr>
          </w:p>
        </w:tc>
      </w:tr>
      <w:tr w:rsidR="007B4F67">
        <w:trPr>
          <w:trHeight w:val="708"/>
        </w:trPr>
        <w:tc>
          <w:tcPr>
            <w:tcW w:w="2840" w:type="dxa"/>
            <w:vAlign w:val="center"/>
          </w:tcPr>
          <w:p w:rsidR="007B4F67" w:rsidRDefault="007B4F67">
            <w:pPr>
              <w:pStyle w:val="4"/>
              <w:widowControl w:val="0"/>
              <w:overflowPunct w:val="0"/>
              <w:spacing w:before="0" w:after="0" w:line="360" w:lineRule="auto"/>
              <w:jc w:val="center"/>
              <w:rPr>
                <w:rFonts w:ascii="宋体" w:eastAsia="宋体" w:hAnsi="宋体" w:cs="Times New Roman"/>
                <w:kern w:val="2"/>
                <w:sz w:val="21"/>
                <w:szCs w:val="21"/>
              </w:rPr>
            </w:pPr>
          </w:p>
        </w:tc>
        <w:tc>
          <w:tcPr>
            <w:tcW w:w="2842" w:type="dxa"/>
            <w:vAlign w:val="center"/>
          </w:tcPr>
          <w:p w:rsidR="007B4F67" w:rsidRDefault="007B4F67">
            <w:pPr>
              <w:pStyle w:val="4"/>
              <w:widowControl w:val="0"/>
              <w:overflowPunct w:val="0"/>
              <w:spacing w:before="0" w:after="0" w:line="360" w:lineRule="auto"/>
              <w:jc w:val="center"/>
              <w:rPr>
                <w:rFonts w:ascii="宋体" w:eastAsia="宋体" w:hAnsi="宋体" w:cs="Times New Roman"/>
                <w:kern w:val="2"/>
                <w:sz w:val="21"/>
                <w:szCs w:val="21"/>
              </w:rPr>
            </w:pPr>
          </w:p>
        </w:tc>
        <w:tc>
          <w:tcPr>
            <w:tcW w:w="2840" w:type="dxa"/>
            <w:vAlign w:val="center"/>
          </w:tcPr>
          <w:p w:rsidR="007B4F67" w:rsidRDefault="007B4F67">
            <w:pPr>
              <w:pStyle w:val="4"/>
              <w:widowControl w:val="0"/>
              <w:overflowPunct w:val="0"/>
              <w:spacing w:before="0" w:after="0" w:line="360" w:lineRule="auto"/>
              <w:jc w:val="center"/>
              <w:rPr>
                <w:rFonts w:ascii="宋体" w:eastAsia="宋体" w:hAnsi="宋体" w:cs="Times New Roman"/>
                <w:kern w:val="2"/>
                <w:sz w:val="21"/>
                <w:szCs w:val="21"/>
              </w:rPr>
            </w:pPr>
          </w:p>
        </w:tc>
      </w:tr>
    </w:tbl>
    <w:p w:rsidR="007B4F67" w:rsidRDefault="007B4F67">
      <w:pPr>
        <w:pStyle w:val="af1"/>
        <w:spacing w:after="0" w:line="360" w:lineRule="auto"/>
        <w:rPr>
          <w:rFonts w:ascii="宋体" w:eastAsia="宋体" w:hAnsi="宋体"/>
          <w:sz w:val="21"/>
          <w:szCs w:val="21"/>
        </w:rPr>
      </w:pPr>
    </w:p>
    <w:p w:rsidR="007B4F67" w:rsidRDefault="00395E3A">
      <w:pPr>
        <w:pStyle w:val="af1"/>
        <w:spacing w:after="0" w:line="360" w:lineRule="auto"/>
        <w:rPr>
          <w:rFonts w:ascii="宋体" w:eastAsia="宋体" w:hAnsi="宋体"/>
          <w:sz w:val="21"/>
          <w:szCs w:val="21"/>
        </w:rPr>
      </w:pPr>
      <w:r>
        <w:rPr>
          <w:rFonts w:ascii="宋体" w:eastAsia="宋体" w:hAnsi="宋体" w:hint="eastAsia"/>
          <w:sz w:val="21"/>
          <w:szCs w:val="21"/>
        </w:rPr>
        <w:t>注：</w:t>
      </w:r>
    </w:p>
    <w:p w:rsidR="007B4F67" w:rsidRDefault="00395E3A">
      <w:pPr>
        <w:pStyle w:val="af1"/>
        <w:numPr>
          <w:ilvl w:val="0"/>
          <w:numId w:val="12"/>
        </w:numPr>
        <w:spacing w:after="0" w:line="360" w:lineRule="auto"/>
        <w:rPr>
          <w:rFonts w:ascii="宋体" w:eastAsia="宋体" w:hAnsi="宋体"/>
          <w:sz w:val="21"/>
          <w:szCs w:val="21"/>
        </w:rPr>
      </w:pPr>
      <w:r>
        <w:rPr>
          <w:rFonts w:ascii="宋体" w:eastAsia="宋体" w:hAnsi="宋体" w:hint="eastAsia"/>
          <w:sz w:val="21"/>
          <w:szCs w:val="21"/>
        </w:rPr>
        <w:t>该表格为参考格式，投标人可按实际情况自行制订。</w:t>
      </w:r>
    </w:p>
    <w:p w:rsidR="007B4F67" w:rsidRDefault="00395E3A">
      <w:pPr>
        <w:pStyle w:val="af1"/>
        <w:numPr>
          <w:ilvl w:val="0"/>
          <w:numId w:val="12"/>
        </w:numPr>
        <w:spacing w:after="0" w:line="360" w:lineRule="auto"/>
        <w:ind w:firstLine="422"/>
        <w:rPr>
          <w:rFonts w:ascii="宋体" w:eastAsia="宋体" w:hAnsi="宋体"/>
          <w:b/>
          <w:bCs/>
          <w:sz w:val="21"/>
          <w:szCs w:val="21"/>
        </w:rPr>
      </w:pPr>
      <w:r>
        <w:rPr>
          <w:rFonts w:ascii="宋体" w:eastAsia="宋体" w:hAnsi="宋体" w:hint="eastAsia"/>
          <w:b/>
          <w:bCs/>
          <w:sz w:val="21"/>
          <w:szCs w:val="21"/>
        </w:rPr>
        <w:t>投标人可按项目的实际需要提供本表格。招标文件内未涉及▲参数的，此表可以不用提供。</w:t>
      </w:r>
    </w:p>
    <w:p w:rsidR="007B4F67" w:rsidRDefault="00395E3A">
      <w:pPr>
        <w:pStyle w:val="af1"/>
        <w:numPr>
          <w:ilvl w:val="0"/>
          <w:numId w:val="12"/>
        </w:numPr>
        <w:spacing w:after="0" w:line="360" w:lineRule="auto"/>
        <w:rPr>
          <w:rFonts w:ascii="宋体" w:eastAsia="宋体" w:hAnsi="宋体"/>
          <w:sz w:val="21"/>
          <w:szCs w:val="21"/>
        </w:rPr>
      </w:pPr>
      <w:r>
        <w:rPr>
          <w:rFonts w:ascii="宋体" w:eastAsia="宋体" w:hAnsi="宋体" w:hint="eastAsia"/>
          <w:sz w:val="21"/>
          <w:szCs w:val="21"/>
        </w:rPr>
        <w:t>响应表所列出的材料应为真实准确的，若文件需要，应提供相关证明材料复印件加盖公章。请勿提供虚假、过期材料，否则将依据相关规定严肃处理</w:t>
      </w:r>
    </w:p>
    <w:p w:rsidR="007B4F67" w:rsidRDefault="00395E3A">
      <w:pPr>
        <w:pStyle w:val="af1"/>
        <w:numPr>
          <w:ilvl w:val="0"/>
          <w:numId w:val="12"/>
        </w:numPr>
        <w:spacing w:after="0" w:line="360" w:lineRule="auto"/>
        <w:rPr>
          <w:rFonts w:ascii="宋体" w:eastAsia="宋体" w:hAnsi="宋体"/>
          <w:sz w:val="21"/>
          <w:szCs w:val="21"/>
        </w:rPr>
      </w:pPr>
      <w:r>
        <w:rPr>
          <w:rFonts w:ascii="宋体" w:eastAsia="宋体" w:hAnsi="宋体" w:hint="eastAsia"/>
          <w:sz w:val="21"/>
          <w:szCs w:val="21"/>
        </w:rPr>
        <w:t>若招标文件有需求，投标文件未提供重要技术参数（</w:t>
      </w:r>
      <w:r>
        <w:rPr>
          <w:rFonts w:ascii="宋体" w:eastAsia="宋体" w:hAnsi="宋体" w:cs="Times New Roman" w:hint="eastAsia"/>
          <w:sz w:val="21"/>
          <w:szCs w:val="21"/>
        </w:rPr>
        <w:t>▲</w:t>
      </w:r>
      <w:r>
        <w:rPr>
          <w:rFonts w:ascii="宋体" w:eastAsia="宋体" w:hAnsi="宋体" w:hint="eastAsia"/>
          <w:sz w:val="21"/>
          <w:szCs w:val="21"/>
        </w:rPr>
        <w:t>）响应表对投标人投标产生负面影响的，投标人自行承担后果。</w:t>
      </w:r>
    </w:p>
    <w:p w:rsidR="007B4F67" w:rsidRDefault="00395E3A">
      <w:pPr>
        <w:pStyle w:val="af1"/>
        <w:numPr>
          <w:ilvl w:val="0"/>
          <w:numId w:val="12"/>
        </w:numPr>
        <w:spacing w:after="0" w:line="360" w:lineRule="auto"/>
        <w:rPr>
          <w:rFonts w:ascii="宋体" w:eastAsia="宋体" w:hAnsi="宋体"/>
          <w:sz w:val="21"/>
          <w:szCs w:val="21"/>
        </w:rPr>
      </w:pPr>
      <w:r>
        <w:rPr>
          <w:rFonts w:ascii="宋体" w:eastAsia="宋体" w:hAnsi="宋体" w:hint="eastAsia"/>
          <w:sz w:val="21"/>
          <w:szCs w:val="21"/>
        </w:rPr>
        <w:br w:type="page"/>
      </w:r>
    </w:p>
    <w:p w:rsidR="007B4F67" w:rsidRDefault="00395E3A">
      <w:pPr>
        <w:pStyle w:val="4"/>
        <w:widowControl w:val="0"/>
        <w:overflowPunct w:val="0"/>
        <w:spacing w:before="0" w:after="0" w:line="360" w:lineRule="auto"/>
        <w:rPr>
          <w:rFonts w:ascii="宋体" w:eastAsia="宋体" w:hAnsi="宋体"/>
          <w:sz w:val="30"/>
          <w:szCs w:val="30"/>
        </w:rPr>
      </w:pPr>
      <w:bookmarkStart w:id="168" w:name="_Toc19767"/>
      <w:r>
        <w:rPr>
          <w:rFonts w:ascii="宋体" w:eastAsia="宋体" w:hAnsi="宋体" w:hint="eastAsia"/>
          <w:sz w:val="21"/>
          <w:szCs w:val="21"/>
        </w:rPr>
        <w:lastRenderedPageBreak/>
        <w:t>附件13.业绩表</w:t>
      </w:r>
      <w:bookmarkEnd w:id="168"/>
    </w:p>
    <w:p w:rsidR="007B4F67" w:rsidRDefault="00395E3A">
      <w:pPr>
        <w:spacing w:after="0" w:line="360" w:lineRule="auto"/>
        <w:jc w:val="center"/>
        <w:rPr>
          <w:rFonts w:ascii="黑体" w:eastAsia="黑体"/>
          <w:sz w:val="28"/>
          <w:szCs w:val="28"/>
        </w:rPr>
      </w:pPr>
      <w:r>
        <w:rPr>
          <w:rFonts w:ascii="黑体" w:eastAsia="黑体" w:hint="eastAsia"/>
          <w:sz w:val="28"/>
          <w:szCs w:val="28"/>
        </w:rPr>
        <w:t>业绩表</w:t>
      </w:r>
    </w:p>
    <w:tbl>
      <w:tblPr>
        <w:tblStyle w:val="ac"/>
        <w:tblW w:w="8518" w:type="dxa"/>
        <w:tblLayout w:type="fixed"/>
        <w:tblLook w:val="04A0"/>
      </w:tblPr>
      <w:tblGrid>
        <w:gridCol w:w="1705"/>
        <w:gridCol w:w="1705"/>
        <w:gridCol w:w="1706"/>
        <w:gridCol w:w="1705"/>
        <w:gridCol w:w="1697"/>
      </w:tblGrid>
      <w:tr w:rsidR="007B4F67">
        <w:trPr>
          <w:trHeight w:val="727"/>
        </w:trPr>
        <w:tc>
          <w:tcPr>
            <w:tcW w:w="1705"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序号</w:t>
            </w:r>
          </w:p>
        </w:tc>
        <w:tc>
          <w:tcPr>
            <w:tcW w:w="1705"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项目名称</w:t>
            </w:r>
          </w:p>
        </w:tc>
        <w:tc>
          <w:tcPr>
            <w:tcW w:w="1706"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项目金额</w:t>
            </w:r>
          </w:p>
        </w:tc>
        <w:tc>
          <w:tcPr>
            <w:tcW w:w="1705"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项目合同签订时间</w:t>
            </w:r>
          </w:p>
        </w:tc>
        <w:tc>
          <w:tcPr>
            <w:tcW w:w="1697"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备注</w:t>
            </w:r>
          </w:p>
        </w:tc>
      </w:tr>
      <w:tr w:rsidR="007B4F67">
        <w:trPr>
          <w:trHeight w:val="727"/>
        </w:trPr>
        <w:tc>
          <w:tcPr>
            <w:tcW w:w="1705" w:type="dxa"/>
            <w:vAlign w:val="center"/>
          </w:tcPr>
          <w:p w:rsidR="007B4F67" w:rsidRDefault="007B4F67">
            <w:pPr>
              <w:spacing w:after="0" w:line="360" w:lineRule="auto"/>
              <w:jc w:val="center"/>
              <w:rPr>
                <w:rFonts w:ascii="宋体" w:eastAsia="宋体" w:hAnsi="宋体"/>
                <w:kern w:val="2"/>
                <w:sz w:val="21"/>
                <w:szCs w:val="21"/>
              </w:rPr>
            </w:pPr>
          </w:p>
        </w:tc>
        <w:tc>
          <w:tcPr>
            <w:tcW w:w="1705" w:type="dxa"/>
            <w:vAlign w:val="center"/>
          </w:tcPr>
          <w:p w:rsidR="007B4F67" w:rsidRDefault="007B4F67">
            <w:pPr>
              <w:spacing w:after="0" w:line="360" w:lineRule="auto"/>
              <w:jc w:val="center"/>
              <w:rPr>
                <w:rFonts w:ascii="宋体" w:eastAsia="宋体" w:hAnsi="宋体"/>
                <w:kern w:val="2"/>
                <w:sz w:val="21"/>
                <w:szCs w:val="21"/>
              </w:rPr>
            </w:pPr>
          </w:p>
        </w:tc>
        <w:tc>
          <w:tcPr>
            <w:tcW w:w="1706" w:type="dxa"/>
            <w:vAlign w:val="center"/>
          </w:tcPr>
          <w:p w:rsidR="007B4F67" w:rsidRDefault="007B4F67">
            <w:pPr>
              <w:spacing w:after="0" w:line="360" w:lineRule="auto"/>
              <w:jc w:val="center"/>
              <w:rPr>
                <w:rFonts w:ascii="宋体" w:eastAsia="宋体" w:hAnsi="宋体"/>
                <w:kern w:val="2"/>
                <w:sz w:val="21"/>
                <w:szCs w:val="21"/>
              </w:rPr>
            </w:pPr>
          </w:p>
        </w:tc>
        <w:tc>
          <w:tcPr>
            <w:tcW w:w="1705" w:type="dxa"/>
            <w:vAlign w:val="center"/>
          </w:tcPr>
          <w:p w:rsidR="007B4F67" w:rsidRDefault="007B4F67">
            <w:pPr>
              <w:spacing w:after="0" w:line="360" w:lineRule="auto"/>
              <w:jc w:val="center"/>
              <w:rPr>
                <w:rFonts w:ascii="宋体" w:eastAsia="宋体" w:hAnsi="宋体"/>
                <w:kern w:val="2"/>
                <w:sz w:val="21"/>
                <w:szCs w:val="21"/>
              </w:rPr>
            </w:pPr>
          </w:p>
        </w:tc>
        <w:tc>
          <w:tcPr>
            <w:tcW w:w="1697" w:type="dxa"/>
            <w:vAlign w:val="center"/>
          </w:tcPr>
          <w:p w:rsidR="007B4F67" w:rsidRDefault="007B4F67">
            <w:pPr>
              <w:spacing w:after="0" w:line="360" w:lineRule="auto"/>
              <w:jc w:val="center"/>
              <w:rPr>
                <w:rFonts w:ascii="宋体" w:eastAsia="宋体" w:hAnsi="宋体"/>
                <w:kern w:val="2"/>
                <w:sz w:val="21"/>
                <w:szCs w:val="21"/>
              </w:rPr>
            </w:pPr>
          </w:p>
        </w:tc>
      </w:tr>
      <w:tr w:rsidR="007B4F67">
        <w:trPr>
          <w:trHeight w:val="727"/>
        </w:trPr>
        <w:tc>
          <w:tcPr>
            <w:tcW w:w="1705" w:type="dxa"/>
          </w:tcPr>
          <w:p w:rsidR="007B4F67" w:rsidRDefault="007B4F67">
            <w:pPr>
              <w:spacing w:after="0" w:line="360" w:lineRule="auto"/>
              <w:rPr>
                <w:rFonts w:ascii="宋体" w:eastAsia="宋体" w:hAnsi="宋体"/>
                <w:kern w:val="2"/>
                <w:sz w:val="21"/>
                <w:szCs w:val="21"/>
              </w:rPr>
            </w:pPr>
          </w:p>
        </w:tc>
        <w:tc>
          <w:tcPr>
            <w:tcW w:w="1705" w:type="dxa"/>
          </w:tcPr>
          <w:p w:rsidR="007B4F67" w:rsidRDefault="007B4F67">
            <w:pPr>
              <w:spacing w:after="0" w:line="360" w:lineRule="auto"/>
              <w:rPr>
                <w:rFonts w:ascii="宋体" w:eastAsia="宋体" w:hAnsi="宋体"/>
                <w:kern w:val="2"/>
                <w:sz w:val="21"/>
                <w:szCs w:val="21"/>
              </w:rPr>
            </w:pPr>
          </w:p>
        </w:tc>
        <w:tc>
          <w:tcPr>
            <w:tcW w:w="1706" w:type="dxa"/>
          </w:tcPr>
          <w:p w:rsidR="007B4F67" w:rsidRDefault="007B4F67">
            <w:pPr>
              <w:spacing w:after="0" w:line="360" w:lineRule="auto"/>
              <w:rPr>
                <w:rFonts w:ascii="宋体" w:eastAsia="宋体" w:hAnsi="宋体"/>
                <w:kern w:val="2"/>
                <w:sz w:val="21"/>
                <w:szCs w:val="21"/>
              </w:rPr>
            </w:pPr>
          </w:p>
        </w:tc>
        <w:tc>
          <w:tcPr>
            <w:tcW w:w="1705" w:type="dxa"/>
          </w:tcPr>
          <w:p w:rsidR="007B4F67" w:rsidRDefault="007B4F67">
            <w:pPr>
              <w:spacing w:after="0" w:line="360" w:lineRule="auto"/>
              <w:rPr>
                <w:rFonts w:ascii="宋体" w:eastAsia="宋体" w:hAnsi="宋体"/>
                <w:kern w:val="2"/>
                <w:sz w:val="21"/>
                <w:szCs w:val="21"/>
              </w:rPr>
            </w:pPr>
          </w:p>
        </w:tc>
        <w:tc>
          <w:tcPr>
            <w:tcW w:w="1697" w:type="dxa"/>
          </w:tcPr>
          <w:p w:rsidR="007B4F67" w:rsidRDefault="007B4F67">
            <w:pPr>
              <w:spacing w:after="0" w:line="360" w:lineRule="auto"/>
              <w:rPr>
                <w:rFonts w:ascii="宋体" w:eastAsia="宋体" w:hAnsi="宋体"/>
                <w:kern w:val="2"/>
                <w:sz w:val="21"/>
                <w:szCs w:val="21"/>
              </w:rPr>
            </w:pPr>
          </w:p>
        </w:tc>
      </w:tr>
      <w:tr w:rsidR="007B4F67">
        <w:trPr>
          <w:trHeight w:val="727"/>
        </w:trPr>
        <w:tc>
          <w:tcPr>
            <w:tcW w:w="1705" w:type="dxa"/>
          </w:tcPr>
          <w:p w:rsidR="007B4F67" w:rsidRDefault="007B4F67">
            <w:pPr>
              <w:spacing w:after="0" w:line="360" w:lineRule="auto"/>
              <w:rPr>
                <w:rFonts w:ascii="宋体" w:eastAsia="宋体" w:hAnsi="宋体"/>
                <w:kern w:val="2"/>
                <w:sz w:val="21"/>
                <w:szCs w:val="21"/>
              </w:rPr>
            </w:pPr>
          </w:p>
        </w:tc>
        <w:tc>
          <w:tcPr>
            <w:tcW w:w="1705" w:type="dxa"/>
          </w:tcPr>
          <w:p w:rsidR="007B4F67" w:rsidRDefault="007B4F67">
            <w:pPr>
              <w:spacing w:after="0" w:line="360" w:lineRule="auto"/>
              <w:rPr>
                <w:rFonts w:ascii="宋体" w:eastAsia="宋体" w:hAnsi="宋体"/>
                <w:kern w:val="2"/>
                <w:sz w:val="21"/>
                <w:szCs w:val="21"/>
              </w:rPr>
            </w:pPr>
          </w:p>
        </w:tc>
        <w:tc>
          <w:tcPr>
            <w:tcW w:w="1706" w:type="dxa"/>
          </w:tcPr>
          <w:p w:rsidR="007B4F67" w:rsidRDefault="007B4F67">
            <w:pPr>
              <w:spacing w:after="0" w:line="360" w:lineRule="auto"/>
              <w:rPr>
                <w:rFonts w:ascii="宋体" w:eastAsia="宋体" w:hAnsi="宋体"/>
                <w:kern w:val="2"/>
                <w:sz w:val="21"/>
                <w:szCs w:val="21"/>
              </w:rPr>
            </w:pPr>
          </w:p>
        </w:tc>
        <w:tc>
          <w:tcPr>
            <w:tcW w:w="1705" w:type="dxa"/>
          </w:tcPr>
          <w:p w:rsidR="007B4F67" w:rsidRDefault="007B4F67">
            <w:pPr>
              <w:spacing w:after="0" w:line="360" w:lineRule="auto"/>
              <w:rPr>
                <w:rFonts w:ascii="宋体" w:eastAsia="宋体" w:hAnsi="宋体"/>
                <w:kern w:val="2"/>
                <w:sz w:val="21"/>
                <w:szCs w:val="21"/>
              </w:rPr>
            </w:pPr>
          </w:p>
        </w:tc>
        <w:tc>
          <w:tcPr>
            <w:tcW w:w="1697" w:type="dxa"/>
          </w:tcPr>
          <w:p w:rsidR="007B4F67" w:rsidRDefault="007B4F67">
            <w:pPr>
              <w:spacing w:after="0" w:line="360" w:lineRule="auto"/>
              <w:rPr>
                <w:rFonts w:ascii="宋体" w:eastAsia="宋体" w:hAnsi="宋体"/>
                <w:kern w:val="2"/>
                <w:sz w:val="21"/>
                <w:szCs w:val="21"/>
              </w:rPr>
            </w:pPr>
          </w:p>
        </w:tc>
      </w:tr>
      <w:tr w:rsidR="007B4F67">
        <w:trPr>
          <w:trHeight w:val="727"/>
        </w:trPr>
        <w:tc>
          <w:tcPr>
            <w:tcW w:w="1705" w:type="dxa"/>
          </w:tcPr>
          <w:p w:rsidR="007B4F67" w:rsidRDefault="007B4F67">
            <w:pPr>
              <w:spacing w:after="0" w:line="360" w:lineRule="auto"/>
              <w:rPr>
                <w:rFonts w:ascii="宋体" w:eastAsia="宋体" w:hAnsi="宋体"/>
                <w:kern w:val="2"/>
                <w:sz w:val="21"/>
                <w:szCs w:val="21"/>
              </w:rPr>
            </w:pPr>
          </w:p>
        </w:tc>
        <w:tc>
          <w:tcPr>
            <w:tcW w:w="1705" w:type="dxa"/>
          </w:tcPr>
          <w:p w:rsidR="007B4F67" w:rsidRDefault="007B4F67">
            <w:pPr>
              <w:spacing w:after="0" w:line="360" w:lineRule="auto"/>
              <w:rPr>
                <w:rFonts w:ascii="宋体" w:eastAsia="宋体" w:hAnsi="宋体"/>
                <w:kern w:val="2"/>
                <w:sz w:val="21"/>
                <w:szCs w:val="21"/>
              </w:rPr>
            </w:pPr>
          </w:p>
        </w:tc>
        <w:tc>
          <w:tcPr>
            <w:tcW w:w="1706" w:type="dxa"/>
          </w:tcPr>
          <w:p w:rsidR="007B4F67" w:rsidRDefault="007B4F67">
            <w:pPr>
              <w:spacing w:after="0" w:line="360" w:lineRule="auto"/>
              <w:rPr>
                <w:rFonts w:ascii="宋体" w:eastAsia="宋体" w:hAnsi="宋体"/>
                <w:kern w:val="2"/>
                <w:sz w:val="21"/>
                <w:szCs w:val="21"/>
              </w:rPr>
            </w:pPr>
          </w:p>
        </w:tc>
        <w:tc>
          <w:tcPr>
            <w:tcW w:w="1705" w:type="dxa"/>
          </w:tcPr>
          <w:p w:rsidR="007B4F67" w:rsidRDefault="007B4F67">
            <w:pPr>
              <w:spacing w:after="0" w:line="360" w:lineRule="auto"/>
              <w:rPr>
                <w:rFonts w:ascii="宋体" w:eastAsia="宋体" w:hAnsi="宋体"/>
                <w:kern w:val="2"/>
                <w:sz w:val="21"/>
                <w:szCs w:val="21"/>
              </w:rPr>
            </w:pPr>
          </w:p>
        </w:tc>
        <w:tc>
          <w:tcPr>
            <w:tcW w:w="1697" w:type="dxa"/>
          </w:tcPr>
          <w:p w:rsidR="007B4F67" w:rsidRDefault="007B4F67">
            <w:pPr>
              <w:spacing w:after="0" w:line="360" w:lineRule="auto"/>
              <w:rPr>
                <w:rFonts w:ascii="宋体" w:eastAsia="宋体" w:hAnsi="宋体"/>
                <w:kern w:val="2"/>
                <w:sz w:val="21"/>
                <w:szCs w:val="21"/>
              </w:rPr>
            </w:pPr>
          </w:p>
        </w:tc>
      </w:tr>
      <w:tr w:rsidR="007B4F67">
        <w:trPr>
          <w:trHeight w:val="727"/>
        </w:trPr>
        <w:tc>
          <w:tcPr>
            <w:tcW w:w="1705" w:type="dxa"/>
          </w:tcPr>
          <w:p w:rsidR="007B4F67" w:rsidRDefault="007B4F67">
            <w:pPr>
              <w:spacing w:after="0" w:line="360" w:lineRule="auto"/>
              <w:rPr>
                <w:rFonts w:ascii="宋体" w:eastAsia="宋体" w:hAnsi="宋体"/>
                <w:kern w:val="2"/>
                <w:sz w:val="21"/>
                <w:szCs w:val="21"/>
              </w:rPr>
            </w:pPr>
          </w:p>
        </w:tc>
        <w:tc>
          <w:tcPr>
            <w:tcW w:w="1705" w:type="dxa"/>
          </w:tcPr>
          <w:p w:rsidR="007B4F67" w:rsidRDefault="007B4F67">
            <w:pPr>
              <w:spacing w:after="0" w:line="360" w:lineRule="auto"/>
              <w:rPr>
                <w:rFonts w:ascii="宋体" w:eastAsia="宋体" w:hAnsi="宋体"/>
                <w:kern w:val="2"/>
                <w:sz w:val="21"/>
                <w:szCs w:val="21"/>
              </w:rPr>
            </w:pPr>
          </w:p>
        </w:tc>
        <w:tc>
          <w:tcPr>
            <w:tcW w:w="1706" w:type="dxa"/>
          </w:tcPr>
          <w:p w:rsidR="007B4F67" w:rsidRDefault="007B4F67">
            <w:pPr>
              <w:spacing w:after="0" w:line="360" w:lineRule="auto"/>
              <w:rPr>
                <w:rFonts w:ascii="宋体" w:eastAsia="宋体" w:hAnsi="宋体"/>
                <w:kern w:val="2"/>
                <w:sz w:val="21"/>
                <w:szCs w:val="21"/>
              </w:rPr>
            </w:pPr>
          </w:p>
        </w:tc>
        <w:tc>
          <w:tcPr>
            <w:tcW w:w="1705" w:type="dxa"/>
          </w:tcPr>
          <w:p w:rsidR="007B4F67" w:rsidRDefault="007B4F67">
            <w:pPr>
              <w:spacing w:after="0" w:line="360" w:lineRule="auto"/>
              <w:rPr>
                <w:rFonts w:ascii="宋体" w:eastAsia="宋体" w:hAnsi="宋体"/>
                <w:kern w:val="2"/>
                <w:sz w:val="21"/>
                <w:szCs w:val="21"/>
              </w:rPr>
            </w:pPr>
          </w:p>
        </w:tc>
        <w:tc>
          <w:tcPr>
            <w:tcW w:w="1697" w:type="dxa"/>
          </w:tcPr>
          <w:p w:rsidR="007B4F67" w:rsidRDefault="007B4F67">
            <w:pPr>
              <w:spacing w:after="0" w:line="360" w:lineRule="auto"/>
              <w:rPr>
                <w:rFonts w:ascii="宋体" w:eastAsia="宋体" w:hAnsi="宋体"/>
                <w:kern w:val="2"/>
                <w:sz w:val="21"/>
                <w:szCs w:val="21"/>
              </w:rPr>
            </w:pPr>
          </w:p>
        </w:tc>
      </w:tr>
      <w:tr w:rsidR="007B4F67">
        <w:trPr>
          <w:trHeight w:val="727"/>
        </w:trPr>
        <w:tc>
          <w:tcPr>
            <w:tcW w:w="1705" w:type="dxa"/>
          </w:tcPr>
          <w:p w:rsidR="007B4F67" w:rsidRDefault="007B4F67">
            <w:pPr>
              <w:spacing w:after="0" w:line="360" w:lineRule="auto"/>
              <w:rPr>
                <w:rFonts w:ascii="宋体" w:eastAsia="宋体" w:hAnsi="宋体"/>
                <w:kern w:val="2"/>
                <w:sz w:val="21"/>
                <w:szCs w:val="21"/>
              </w:rPr>
            </w:pPr>
          </w:p>
        </w:tc>
        <w:tc>
          <w:tcPr>
            <w:tcW w:w="1705" w:type="dxa"/>
          </w:tcPr>
          <w:p w:rsidR="007B4F67" w:rsidRDefault="007B4F67">
            <w:pPr>
              <w:spacing w:after="0" w:line="360" w:lineRule="auto"/>
              <w:rPr>
                <w:rFonts w:ascii="宋体" w:eastAsia="宋体" w:hAnsi="宋体"/>
                <w:kern w:val="2"/>
                <w:sz w:val="21"/>
                <w:szCs w:val="21"/>
              </w:rPr>
            </w:pPr>
          </w:p>
        </w:tc>
        <w:tc>
          <w:tcPr>
            <w:tcW w:w="1706" w:type="dxa"/>
          </w:tcPr>
          <w:p w:rsidR="007B4F67" w:rsidRDefault="007B4F67">
            <w:pPr>
              <w:spacing w:after="0" w:line="360" w:lineRule="auto"/>
              <w:rPr>
                <w:rFonts w:ascii="宋体" w:eastAsia="宋体" w:hAnsi="宋体"/>
                <w:kern w:val="2"/>
                <w:sz w:val="21"/>
                <w:szCs w:val="21"/>
              </w:rPr>
            </w:pPr>
          </w:p>
        </w:tc>
        <w:tc>
          <w:tcPr>
            <w:tcW w:w="1705" w:type="dxa"/>
          </w:tcPr>
          <w:p w:rsidR="007B4F67" w:rsidRDefault="007B4F67">
            <w:pPr>
              <w:spacing w:after="0" w:line="360" w:lineRule="auto"/>
              <w:rPr>
                <w:rFonts w:ascii="宋体" w:eastAsia="宋体" w:hAnsi="宋体"/>
                <w:kern w:val="2"/>
                <w:sz w:val="21"/>
                <w:szCs w:val="21"/>
              </w:rPr>
            </w:pPr>
          </w:p>
        </w:tc>
        <w:tc>
          <w:tcPr>
            <w:tcW w:w="1697" w:type="dxa"/>
          </w:tcPr>
          <w:p w:rsidR="007B4F67" w:rsidRDefault="007B4F67">
            <w:pPr>
              <w:spacing w:after="0" w:line="360" w:lineRule="auto"/>
              <w:rPr>
                <w:rFonts w:ascii="宋体" w:eastAsia="宋体" w:hAnsi="宋体"/>
                <w:kern w:val="2"/>
                <w:sz w:val="21"/>
                <w:szCs w:val="21"/>
              </w:rPr>
            </w:pPr>
          </w:p>
        </w:tc>
      </w:tr>
    </w:tbl>
    <w:p w:rsidR="007B4F67" w:rsidRDefault="007B4F67">
      <w:pPr>
        <w:pStyle w:val="af1"/>
        <w:spacing w:after="0" w:line="360" w:lineRule="auto"/>
        <w:rPr>
          <w:rFonts w:ascii="宋体" w:eastAsia="宋体" w:hAnsi="宋体"/>
          <w:sz w:val="21"/>
          <w:szCs w:val="21"/>
        </w:rPr>
      </w:pPr>
    </w:p>
    <w:p w:rsidR="007B4F67" w:rsidRDefault="00395E3A">
      <w:pPr>
        <w:pStyle w:val="af1"/>
        <w:spacing w:after="0" w:line="360" w:lineRule="auto"/>
        <w:rPr>
          <w:rFonts w:ascii="宋体" w:eastAsia="宋体" w:hAnsi="宋体"/>
          <w:sz w:val="21"/>
          <w:szCs w:val="21"/>
        </w:rPr>
      </w:pPr>
      <w:r>
        <w:rPr>
          <w:rFonts w:ascii="宋体" w:eastAsia="宋体" w:hAnsi="宋体" w:hint="eastAsia"/>
          <w:sz w:val="21"/>
          <w:szCs w:val="21"/>
        </w:rPr>
        <w:t>注：</w:t>
      </w:r>
    </w:p>
    <w:p w:rsidR="007B4F67" w:rsidRDefault="00395E3A">
      <w:pPr>
        <w:pStyle w:val="af1"/>
        <w:numPr>
          <w:ilvl w:val="0"/>
          <w:numId w:val="13"/>
        </w:numPr>
        <w:spacing w:after="0" w:line="360" w:lineRule="auto"/>
        <w:rPr>
          <w:rFonts w:ascii="宋体" w:eastAsia="宋体" w:hAnsi="宋体"/>
          <w:sz w:val="21"/>
          <w:szCs w:val="21"/>
        </w:rPr>
      </w:pPr>
      <w:r>
        <w:rPr>
          <w:rFonts w:ascii="宋体" w:eastAsia="宋体" w:hAnsi="宋体" w:hint="eastAsia"/>
          <w:sz w:val="21"/>
          <w:szCs w:val="21"/>
        </w:rPr>
        <w:t>该表格为参考格式，投标人可按实际情况自行制订。</w:t>
      </w:r>
    </w:p>
    <w:p w:rsidR="007B4F67" w:rsidRDefault="00395E3A">
      <w:pPr>
        <w:pStyle w:val="af1"/>
        <w:numPr>
          <w:ilvl w:val="0"/>
          <w:numId w:val="13"/>
        </w:numPr>
        <w:spacing w:after="0" w:line="360" w:lineRule="auto"/>
        <w:rPr>
          <w:rFonts w:ascii="宋体" w:eastAsia="宋体" w:hAnsi="宋体"/>
          <w:sz w:val="21"/>
          <w:szCs w:val="21"/>
        </w:rPr>
      </w:pPr>
      <w:r>
        <w:rPr>
          <w:rFonts w:ascii="宋体" w:eastAsia="宋体" w:hAnsi="宋体" w:hint="eastAsia"/>
          <w:sz w:val="21"/>
          <w:szCs w:val="21"/>
        </w:rPr>
        <w:t>业绩表所列出的材料应为真实准确的，并应提供相关证明材料复印件加盖公章。请勿提供虚假、过期材料，否则将依据相关规定严肃处理。</w:t>
      </w:r>
    </w:p>
    <w:p w:rsidR="007B4F67" w:rsidRDefault="00395E3A">
      <w:pPr>
        <w:pStyle w:val="af1"/>
        <w:numPr>
          <w:ilvl w:val="0"/>
          <w:numId w:val="13"/>
        </w:numPr>
        <w:spacing w:after="0" w:line="360" w:lineRule="auto"/>
        <w:rPr>
          <w:rFonts w:ascii="宋体" w:eastAsia="宋体" w:hAnsi="宋体"/>
          <w:sz w:val="21"/>
          <w:szCs w:val="21"/>
        </w:rPr>
      </w:pPr>
      <w:r>
        <w:rPr>
          <w:rFonts w:ascii="宋体" w:eastAsia="宋体" w:hAnsi="宋体" w:hint="eastAsia"/>
          <w:sz w:val="21"/>
          <w:szCs w:val="21"/>
        </w:rPr>
        <w:br w:type="page"/>
      </w:r>
    </w:p>
    <w:p w:rsidR="007B4F67" w:rsidRDefault="00395E3A">
      <w:pPr>
        <w:pStyle w:val="4"/>
        <w:widowControl w:val="0"/>
        <w:overflowPunct w:val="0"/>
        <w:spacing w:before="0" w:after="0" w:line="360" w:lineRule="auto"/>
        <w:rPr>
          <w:rFonts w:ascii="宋体" w:eastAsia="宋体" w:hAnsi="宋体"/>
          <w:sz w:val="21"/>
          <w:szCs w:val="21"/>
        </w:rPr>
      </w:pPr>
      <w:bookmarkStart w:id="169" w:name="_Toc20567"/>
      <w:r>
        <w:rPr>
          <w:rFonts w:ascii="宋体" w:eastAsia="宋体" w:hAnsi="宋体" w:hint="eastAsia"/>
          <w:sz w:val="21"/>
          <w:szCs w:val="21"/>
        </w:rPr>
        <w:lastRenderedPageBreak/>
        <w:t>附件14. 项目实施方案格式</w:t>
      </w:r>
      <w:bookmarkEnd w:id="169"/>
    </w:p>
    <w:p w:rsidR="007B4F67" w:rsidRDefault="007B4F67">
      <w:pPr>
        <w:spacing w:after="0" w:line="360" w:lineRule="auto"/>
        <w:jc w:val="center"/>
        <w:rPr>
          <w:rFonts w:ascii="黑体" w:eastAsia="黑体"/>
          <w:sz w:val="32"/>
          <w:szCs w:val="32"/>
        </w:rPr>
      </w:pPr>
    </w:p>
    <w:p w:rsidR="007B4F67" w:rsidRDefault="00395E3A">
      <w:pPr>
        <w:spacing w:after="0" w:line="360" w:lineRule="auto"/>
        <w:jc w:val="center"/>
        <w:rPr>
          <w:rFonts w:ascii="黑体" w:eastAsia="黑体"/>
          <w:sz w:val="32"/>
          <w:szCs w:val="32"/>
        </w:rPr>
      </w:pPr>
      <w:r>
        <w:rPr>
          <w:rFonts w:ascii="黑体" w:eastAsia="黑体" w:hint="eastAsia"/>
          <w:sz w:val="32"/>
          <w:szCs w:val="32"/>
        </w:rPr>
        <w:t>项目实施方案</w:t>
      </w:r>
    </w:p>
    <w:p w:rsidR="007B4F67" w:rsidRDefault="007B4F67">
      <w:pPr>
        <w:spacing w:after="0" w:line="360" w:lineRule="auto"/>
        <w:jc w:val="center"/>
        <w:rPr>
          <w:rFonts w:ascii="黑体" w:eastAsia="黑体"/>
          <w:sz w:val="32"/>
          <w:szCs w:val="32"/>
        </w:rPr>
      </w:pPr>
    </w:p>
    <w:p w:rsidR="007B4F67" w:rsidRDefault="00395E3A">
      <w:pPr>
        <w:spacing w:after="0" w:line="360" w:lineRule="auto"/>
        <w:ind w:leftChars="64" w:left="141" w:firstLineChars="200" w:firstLine="420"/>
        <w:rPr>
          <w:rFonts w:ascii="宋体" w:eastAsia="宋体" w:hAnsi="宋体"/>
          <w:sz w:val="21"/>
          <w:szCs w:val="21"/>
        </w:rPr>
      </w:pPr>
      <w:r>
        <w:rPr>
          <w:rFonts w:ascii="宋体" w:eastAsia="宋体" w:hAnsi="宋体" w:hint="eastAsia"/>
          <w:sz w:val="21"/>
          <w:szCs w:val="21"/>
        </w:rPr>
        <w:t>投标人可根据“第二部分 相关资料表格”的“附表二：商务技术评分及价格权重表”自行编写。</w:t>
      </w:r>
    </w:p>
    <w:p w:rsidR="007B4F67" w:rsidRDefault="007B4F67">
      <w:pPr>
        <w:spacing w:after="0" w:line="360" w:lineRule="auto"/>
        <w:ind w:leftChars="200" w:left="738" w:hangingChars="142" w:hanging="298"/>
        <w:rPr>
          <w:rFonts w:ascii="宋体" w:eastAsia="宋体" w:hAnsi="宋体"/>
          <w:sz w:val="21"/>
          <w:szCs w:val="21"/>
        </w:rPr>
      </w:pPr>
    </w:p>
    <w:p w:rsidR="007B4F67" w:rsidRDefault="007B4F67">
      <w:pPr>
        <w:spacing w:after="0" w:line="360" w:lineRule="auto"/>
        <w:ind w:leftChars="200" w:left="738" w:hangingChars="142" w:hanging="298"/>
        <w:rPr>
          <w:rFonts w:ascii="宋体" w:eastAsia="宋体" w:hAnsi="宋体"/>
          <w:sz w:val="21"/>
          <w:szCs w:val="21"/>
        </w:rPr>
      </w:pPr>
    </w:p>
    <w:p w:rsidR="007B4F67" w:rsidRDefault="00395E3A">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br w:type="page"/>
      </w:r>
    </w:p>
    <w:p w:rsidR="007B4F67" w:rsidRDefault="00395E3A">
      <w:pPr>
        <w:pStyle w:val="4"/>
        <w:widowControl w:val="0"/>
        <w:overflowPunct w:val="0"/>
        <w:spacing w:before="0" w:after="0" w:line="360" w:lineRule="auto"/>
        <w:rPr>
          <w:rFonts w:ascii="宋体" w:eastAsia="宋体" w:hAnsi="宋体"/>
          <w:sz w:val="21"/>
          <w:szCs w:val="21"/>
        </w:rPr>
      </w:pPr>
      <w:bookmarkStart w:id="170" w:name="_Toc2677"/>
      <w:r>
        <w:rPr>
          <w:rFonts w:ascii="宋体" w:eastAsia="宋体" w:hAnsi="宋体" w:hint="eastAsia"/>
          <w:sz w:val="21"/>
          <w:szCs w:val="21"/>
        </w:rPr>
        <w:lastRenderedPageBreak/>
        <w:t>附件15. 实施本项目的有关人员资料表格式</w:t>
      </w:r>
      <w:bookmarkEnd w:id="170"/>
    </w:p>
    <w:p w:rsidR="007B4F67" w:rsidRDefault="007B4F67">
      <w:pPr>
        <w:spacing w:after="0" w:line="360" w:lineRule="auto"/>
        <w:jc w:val="center"/>
        <w:rPr>
          <w:rFonts w:ascii="宋体" w:eastAsia="宋体" w:hAnsi="宋体"/>
          <w:sz w:val="21"/>
          <w:szCs w:val="21"/>
        </w:rPr>
      </w:pPr>
    </w:p>
    <w:p w:rsidR="007B4F67" w:rsidRDefault="00395E3A">
      <w:pPr>
        <w:spacing w:after="0" w:line="360" w:lineRule="auto"/>
        <w:jc w:val="center"/>
        <w:rPr>
          <w:rFonts w:ascii="黑体" w:eastAsia="黑体"/>
          <w:sz w:val="32"/>
          <w:szCs w:val="32"/>
        </w:rPr>
      </w:pPr>
      <w:r>
        <w:rPr>
          <w:rFonts w:ascii="黑体" w:eastAsia="黑体" w:hint="eastAsia"/>
          <w:sz w:val="32"/>
          <w:szCs w:val="32"/>
        </w:rPr>
        <w:t>实施本项目的有关人员资料表</w:t>
      </w:r>
    </w:p>
    <w:tbl>
      <w:tblPr>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822"/>
        <w:gridCol w:w="1392"/>
        <w:gridCol w:w="763"/>
        <w:gridCol w:w="708"/>
        <w:gridCol w:w="851"/>
        <w:gridCol w:w="850"/>
        <w:gridCol w:w="788"/>
        <w:gridCol w:w="1090"/>
      </w:tblGrid>
      <w:tr w:rsidR="007B4F67">
        <w:trPr>
          <w:cantSplit/>
          <w:jc w:val="center"/>
        </w:trPr>
        <w:tc>
          <w:tcPr>
            <w:tcW w:w="660"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序号</w:t>
            </w:r>
          </w:p>
        </w:tc>
        <w:tc>
          <w:tcPr>
            <w:tcW w:w="822"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姓名</w:t>
            </w:r>
          </w:p>
        </w:tc>
        <w:tc>
          <w:tcPr>
            <w:tcW w:w="1392"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本项目拟任岗位</w:t>
            </w:r>
          </w:p>
        </w:tc>
        <w:tc>
          <w:tcPr>
            <w:tcW w:w="763"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性别</w:t>
            </w:r>
          </w:p>
        </w:tc>
        <w:tc>
          <w:tcPr>
            <w:tcW w:w="708"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年龄</w:t>
            </w:r>
          </w:p>
        </w:tc>
        <w:tc>
          <w:tcPr>
            <w:tcW w:w="851"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技术职称</w:t>
            </w:r>
          </w:p>
        </w:tc>
        <w:tc>
          <w:tcPr>
            <w:tcW w:w="850"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专 业</w:t>
            </w:r>
          </w:p>
        </w:tc>
        <w:tc>
          <w:tcPr>
            <w:tcW w:w="788" w:type="dxa"/>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资质证书</w:t>
            </w:r>
          </w:p>
        </w:tc>
        <w:tc>
          <w:tcPr>
            <w:tcW w:w="1090" w:type="dxa"/>
            <w:tcBorders>
              <w:right w:val="single" w:sz="6" w:space="0" w:color="auto"/>
            </w:tcBorders>
            <w:vAlign w:val="center"/>
          </w:tcPr>
          <w:p w:rsidR="007B4F67" w:rsidRDefault="00395E3A">
            <w:pPr>
              <w:spacing w:after="0" w:line="360" w:lineRule="auto"/>
              <w:jc w:val="center"/>
              <w:rPr>
                <w:rFonts w:ascii="宋体" w:eastAsia="宋体" w:hAnsi="宋体"/>
                <w:kern w:val="2"/>
                <w:sz w:val="21"/>
                <w:szCs w:val="21"/>
              </w:rPr>
            </w:pPr>
            <w:r>
              <w:rPr>
                <w:rFonts w:ascii="宋体" w:eastAsia="宋体" w:hAnsi="宋体" w:hint="eastAsia"/>
                <w:kern w:val="2"/>
                <w:sz w:val="21"/>
                <w:szCs w:val="21"/>
              </w:rPr>
              <w:t>备注</w:t>
            </w:r>
          </w:p>
        </w:tc>
      </w:tr>
      <w:tr w:rsidR="007B4F67">
        <w:trPr>
          <w:cantSplit/>
          <w:jc w:val="center"/>
        </w:trPr>
        <w:tc>
          <w:tcPr>
            <w:tcW w:w="660" w:type="dxa"/>
            <w:vAlign w:val="center"/>
          </w:tcPr>
          <w:p w:rsidR="007B4F67" w:rsidRDefault="007B4F67">
            <w:pPr>
              <w:spacing w:after="0" w:line="360" w:lineRule="auto"/>
              <w:jc w:val="center"/>
              <w:rPr>
                <w:rFonts w:ascii="宋体" w:eastAsia="宋体" w:hAnsi="宋体"/>
                <w:kern w:val="2"/>
                <w:sz w:val="21"/>
                <w:szCs w:val="21"/>
              </w:rPr>
            </w:pPr>
          </w:p>
        </w:tc>
        <w:tc>
          <w:tcPr>
            <w:tcW w:w="822" w:type="dxa"/>
            <w:vAlign w:val="center"/>
          </w:tcPr>
          <w:p w:rsidR="007B4F67" w:rsidRDefault="007B4F67">
            <w:pPr>
              <w:spacing w:after="0" w:line="360" w:lineRule="auto"/>
              <w:jc w:val="center"/>
              <w:rPr>
                <w:rFonts w:ascii="宋体" w:eastAsia="宋体" w:hAnsi="宋体"/>
                <w:kern w:val="2"/>
                <w:sz w:val="21"/>
                <w:szCs w:val="21"/>
              </w:rPr>
            </w:pPr>
          </w:p>
        </w:tc>
        <w:tc>
          <w:tcPr>
            <w:tcW w:w="1392" w:type="dxa"/>
            <w:vAlign w:val="center"/>
          </w:tcPr>
          <w:p w:rsidR="007B4F67" w:rsidRDefault="007B4F67">
            <w:pPr>
              <w:spacing w:after="0" w:line="360" w:lineRule="auto"/>
              <w:jc w:val="center"/>
              <w:rPr>
                <w:rFonts w:ascii="宋体" w:eastAsia="宋体" w:hAnsi="宋体"/>
                <w:kern w:val="2"/>
                <w:sz w:val="21"/>
                <w:szCs w:val="21"/>
              </w:rPr>
            </w:pPr>
          </w:p>
        </w:tc>
        <w:tc>
          <w:tcPr>
            <w:tcW w:w="763" w:type="dxa"/>
            <w:vAlign w:val="center"/>
          </w:tcPr>
          <w:p w:rsidR="007B4F67" w:rsidRDefault="007B4F67">
            <w:pPr>
              <w:spacing w:after="0" w:line="360" w:lineRule="auto"/>
              <w:jc w:val="center"/>
              <w:rPr>
                <w:rFonts w:ascii="宋体" w:eastAsia="宋体" w:hAnsi="宋体"/>
                <w:kern w:val="2"/>
                <w:sz w:val="21"/>
                <w:szCs w:val="21"/>
              </w:rPr>
            </w:pPr>
          </w:p>
        </w:tc>
        <w:tc>
          <w:tcPr>
            <w:tcW w:w="708" w:type="dxa"/>
            <w:vAlign w:val="center"/>
          </w:tcPr>
          <w:p w:rsidR="007B4F67" w:rsidRDefault="007B4F67">
            <w:pPr>
              <w:spacing w:after="0" w:line="360" w:lineRule="auto"/>
              <w:jc w:val="center"/>
              <w:rPr>
                <w:rFonts w:ascii="宋体" w:eastAsia="宋体" w:hAnsi="宋体"/>
                <w:kern w:val="2"/>
                <w:sz w:val="21"/>
                <w:szCs w:val="21"/>
              </w:rPr>
            </w:pPr>
          </w:p>
        </w:tc>
        <w:tc>
          <w:tcPr>
            <w:tcW w:w="851" w:type="dxa"/>
            <w:vAlign w:val="center"/>
          </w:tcPr>
          <w:p w:rsidR="007B4F67" w:rsidRDefault="007B4F67">
            <w:pPr>
              <w:spacing w:after="0" w:line="360" w:lineRule="auto"/>
              <w:jc w:val="center"/>
              <w:rPr>
                <w:rFonts w:ascii="宋体" w:eastAsia="宋体" w:hAnsi="宋体"/>
                <w:kern w:val="2"/>
                <w:sz w:val="21"/>
                <w:szCs w:val="21"/>
              </w:rPr>
            </w:pPr>
          </w:p>
        </w:tc>
        <w:tc>
          <w:tcPr>
            <w:tcW w:w="850" w:type="dxa"/>
            <w:vAlign w:val="center"/>
          </w:tcPr>
          <w:p w:rsidR="007B4F67" w:rsidRDefault="007B4F67">
            <w:pPr>
              <w:spacing w:after="0" w:line="360" w:lineRule="auto"/>
              <w:jc w:val="center"/>
              <w:rPr>
                <w:rFonts w:ascii="宋体" w:eastAsia="宋体" w:hAnsi="宋体"/>
                <w:kern w:val="2"/>
                <w:sz w:val="21"/>
                <w:szCs w:val="21"/>
              </w:rPr>
            </w:pPr>
          </w:p>
        </w:tc>
        <w:tc>
          <w:tcPr>
            <w:tcW w:w="788" w:type="dxa"/>
            <w:vAlign w:val="center"/>
          </w:tcPr>
          <w:p w:rsidR="007B4F67" w:rsidRDefault="007B4F67">
            <w:pPr>
              <w:spacing w:after="0" w:line="360" w:lineRule="auto"/>
              <w:jc w:val="center"/>
              <w:rPr>
                <w:rFonts w:ascii="宋体" w:eastAsia="宋体" w:hAnsi="宋体"/>
                <w:kern w:val="2"/>
                <w:sz w:val="21"/>
                <w:szCs w:val="21"/>
              </w:rPr>
            </w:pPr>
          </w:p>
        </w:tc>
        <w:tc>
          <w:tcPr>
            <w:tcW w:w="1090" w:type="dxa"/>
            <w:tcBorders>
              <w:right w:val="single" w:sz="6" w:space="0" w:color="auto"/>
            </w:tcBorders>
            <w:vAlign w:val="center"/>
          </w:tcPr>
          <w:p w:rsidR="007B4F67" w:rsidRDefault="007B4F67">
            <w:pPr>
              <w:spacing w:after="0" w:line="360" w:lineRule="auto"/>
              <w:jc w:val="center"/>
              <w:rPr>
                <w:rFonts w:ascii="宋体" w:eastAsia="宋体" w:hAnsi="宋体"/>
                <w:kern w:val="2"/>
                <w:sz w:val="21"/>
                <w:szCs w:val="21"/>
              </w:rPr>
            </w:pPr>
          </w:p>
        </w:tc>
      </w:tr>
      <w:tr w:rsidR="007B4F67">
        <w:trPr>
          <w:cantSplit/>
          <w:jc w:val="center"/>
        </w:trPr>
        <w:tc>
          <w:tcPr>
            <w:tcW w:w="660" w:type="dxa"/>
            <w:vAlign w:val="center"/>
          </w:tcPr>
          <w:p w:rsidR="007B4F67" w:rsidRDefault="007B4F67">
            <w:pPr>
              <w:spacing w:after="0" w:line="360" w:lineRule="auto"/>
              <w:jc w:val="center"/>
              <w:rPr>
                <w:rFonts w:ascii="宋体" w:eastAsia="宋体" w:hAnsi="宋体"/>
                <w:kern w:val="2"/>
                <w:sz w:val="21"/>
                <w:szCs w:val="21"/>
              </w:rPr>
            </w:pPr>
          </w:p>
        </w:tc>
        <w:tc>
          <w:tcPr>
            <w:tcW w:w="822" w:type="dxa"/>
            <w:vAlign w:val="center"/>
          </w:tcPr>
          <w:p w:rsidR="007B4F67" w:rsidRDefault="007B4F67">
            <w:pPr>
              <w:spacing w:after="0" w:line="360" w:lineRule="auto"/>
              <w:jc w:val="center"/>
              <w:rPr>
                <w:rFonts w:ascii="宋体" w:eastAsia="宋体" w:hAnsi="宋体"/>
                <w:kern w:val="2"/>
                <w:sz w:val="21"/>
                <w:szCs w:val="21"/>
              </w:rPr>
            </w:pPr>
          </w:p>
        </w:tc>
        <w:tc>
          <w:tcPr>
            <w:tcW w:w="1392" w:type="dxa"/>
            <w:vAlign w:val="center"/>
          </w:tcPr>
          <w:p w:rsidR="007B4F67" w:rsidRDefault="007B4F67">
            <w:pPr>
              <w:spacing w:after="0" w:line="360" w:lineRule="auto"/>
              <w:jc w:val="center"/>
              <w:rPr>
                <w:rFonts w:ascii="宋体" w:eastAsia="宋体" w:hAnsi="宋体"/>
                <w:kern w:val="2"/>
                <w:sz w:val="21"/>
                <w:szCs w:val="21"/>
              </w:rPr>
            </w:pPr>
          </w:p>
        </w:tc>
        <w:tc>
          <w:tcPr>
            <w:tcW w:w="763" w:type="dxa"/>
            <w:vAlign w:val="center"/>
          </w:tcPr>
          <w:p w:rsidR="007B4F67" w:rsidRDefault="007B4F67">
            <w:pPr>
              <w:spacing w:after="0" w:line="360" w:lineRule="auto"/>
              <w:jc w:val="center"/>
              <w:rPr>
                <w:rFonts w:ascii="宋体" w:eastAsia="宋体" w:hAnsi="宋体"/>
                <w:kern w:val="2"/>
                <w:sz w:val="21"/>
                <w:szCs w:val="21"/>
              </w:rPr>
            </w:pPr>
          </w:p>
        </w:tc>
        <w:tc>
          <w:tcPr>
            <w:tcW w:w="708" w:type="dxa"/>
            <w:vAlign w:val="center"/>
          </w:tcPr>
          <w:p w:rsidR="007B4F67" w:rsidRDefault="007B4F67">
            <w:pPr>
              <w:spacing w:after="0" w:line="360" w:lineRule="auto"/>
              <w:jc w:val="center"/>
              <w:rPr>
                <w:rFonts w:ascii="宋体" w:eastAsia="宋体" w:hAnsi="宋体"/>
                <w:kern w:val="2"/>
                <w:sz w:val="21"/>
                <w:szCs w:val="21"/>
              </w:rPr>
            </w:pPr>
          </w:p>
        </w:tc>
        <w:tc>
          <w:tcPr>
            <w:tcW w:w="851" w:type="dxa"/>
            <w:vAlign w:val="center"/>
          </w:tcPr>
          <w:p w:rsidR="007B4F67" w:rsidRDefault="007B4F67">
            <w:pPr>
              <w:spacing w:after="0" w:line="360" w:lineRule="auto"/>
              <w:jc w:val="center"/>
              <w:rPr>
                <w:rFonts w:ascii="宋体" w:eastAsia="宋体" w:hAnsi="宋体"/>
                <w:kern w:val="2"/>
                <w:sz w:val="21"/>
                <w:szCs w:val="21"/>
              </w:rPr>
            </w:pPr>
          </w:p>
        </w:tc>
        <w:tc>
          <w:tcPr>
            <w:tcW w:w="850" w:type="dxa"/>
            <w:vAlign w:val="center"/>
          </w:tcPr>
          <w:p w:rsidR="007B4F67" w:rsidRDefault="007B4F67">
            <w:pPr>
              <w:spacing w:after="0" w:line="360" w:lineRule="auto"/>
              <w:jc w:val="center"/>
              <w:rPr>
                <w:rFonts w:ascii="宋体" w:eastAsia="宋体" w:hAnsi="宋体"/>
                <w:kern w:val="2"/>
                <w:sz w:val="21"/>
                <w:szCs w:val="21"/>
              </w:rPr>
            </w:pPr>
          </w:p>
        </w:tc>
        <w:tc>
          <w:tcPr>
            <w:tcW w:w="788" w:type="dxa"/>
            <w:vAlign w:val="center"/>
          </w:tcPr>
          <w:p w:rsidR="007B4F67" w:rsidRDefault="007B4F67">
            <w:pPr>
              <w:spacing w:after="0" w:line="360" w:lineRule="auto"/>
              <w:jc w:val="center"/>
              <w:rPr>
                <w:rFonts w:ascii="宋体" w:eastAsia="宋体" w:hAnsi="宋体"/>
                <w:kern w:val="2"/>
                <w:sz w:val="21"/>
                <w:szCs w:val="21"/>
              </w:rPr>
            </w:pPr>
          </w:p>
        </w:tc>
        <w:tc>
          <w:tcPr>
            <w:tcW w:w="1090" w:type="dxa"/>
            <w:tcBorders>
              <w:right w:val="single" w:sz="6" w:space="0" w:color="auto"/>
            </w:tcBorders>
            <w:vAlign w:val="center"/>
          </w:tcPr>
          <w:p w:rsidR="007B4F67" w:rsidRDefault="007B4F67">
            <w:pPr>
              <w:spacing w:after="0" w:line="360" w:lineRule="auto"/>
              <w:jc w:val="center"/>
              <w:rPr>
                <w:rFonts w:ascii="宋体" w:eastAsia="宋体" w:hAnsi="宋体"/>
                <w:kern w:val="2"/>
                <w:sz w:val="21"/>
                <w:szCs w:val="21"/>
              </w:rPr>
            </w:pPr>
          </w:p>
        </w:tc>
      </w:tr>
      <w:tr w:rsidR="007B4F67">
        <w:trPr>
          <w:cantSplit/>
          <w:jc w:val="center"/>
        </w:trPr>
        <w:tc>
          <w:tcPr>
            <w:tcW w:w="660" w:type="dxa"/>
            <w:vAlign w:val="center"/>
          </w:tcPr>
          <w:p w:rsidR="007B4F67" w:rsidRDefault="007B4F67">
            <w:pPr>
              <w:spacing w:after="0" w:line="360" w:lineRule="auto"/>
              <w:jc w:val="center"/>
              <w:rPr>
                <w:rFonts w:ascii="宋体" w:eastAsia="宋体" w:hAnsi="宋体"/>
                <w:kern w:val="2"/>
                <w:sz w:val="21"/>
                <w:szCs w:val="21"/>
              </w:rPr>
            </w:pPr>
          </w:p>
        </w:tc>
        <w:tc>
          <w:tcPr>
            <w:tcW w:w="822" w:type="dxa"/>
            <w:vAlign w:val="center"/>
          </w:tcPr>
          <w:p w:rsidR="007B4F67" w:rsidRDefault="007B4F67">
            <w:pPr>
              <w:spacing w:after="0" w:line="360" w:lineRule="auto"/>
              <w:jc w:val="center"/>
              <w:rPr>
                <w:rFonts w:ascii="宋体" w:eastAsia="宋体" w:hAnsi="宋体"/>
                <w:kern w:val="2"/>
                <w:sz w:val="21"/>
                <w:szCs w:val="21"/>
              </w:rPr>
            </w:pPr>
          </w:p>
        </w:tc>
        <w:tc>
          <w:tcPr>
            <w:tcW w:w="1392" w:type="dxa"/>
            <w:vAlign w:val="center"/>
          </w:tcPr>
          <w:p w:rsidR="007B4F67" w:rsidRDefault="007B4F67">
            <w:pPr>
              <w:spacing w:after="0" w:line="360" w:lineRule="auto"/>
              <w:jc w:val="center"/>
              <w:rPr>
                <w:rFonts w:ascii="宋体" w:eastAsia="宋体" w:hAnsi="宋体"/>
                <w:kern w:val="2"/>
                <w:sz w:val="21"/>
                <w:szCs w:val="21"/>
              </w:rPr>
            </w:pPr>
          </w:p>
        </w:tc>
        <w:tc>
          <w:tcPr>
            <w:tcW w:w="763" w:type="dxa"/>
            <w:vAlign w:val="center"/>
          </w:tcPr>
          <w:p w:rsidR="007B4F67" w:rsidRDefault="007B4F67">
            <w:pPr>
              <w:spacing w:after="0" w:line="360" w:lineRule="auto"/>
              <w:jc w:val="center"/>
              <w:rPr>
                <w:rFonts w:ascii="宋体" w:eastAsia="宋体" w:hAnsi="宋体"/>
                <w:kern w:val="2"/>
                <w:sz w:val="21"/>
                <w:szCs w:val="21"/>
              </w:rPr>
            </w:pPr>
          </w:p>
        </w:tc>
        <w:tc>
          <w:tcPr>
            <w:tcW w:w="708" w:type="dxa"/>
            <w:vAlign w:val="center"/>
          </w:tcPr>
          <w:p w:rsidR="007B4F67" w:rsidRDefault="007B4F67">
            <w:pPr>
              <w:spacing w:after="0" w:line="360" w:lineRule="auto"/>
              <w:jc w:val="center"/>
              <w:rPr>
                <w:rFonts w:ascii="宋体" w:eastAsia="宋体" w:hAnsi="宋体"/>
                <w:kern w:val="2"/>
                <w:sz w:val="21"/>
                <w:szCs w:val="21"/>
              </w:rPr>
            </w:pPr>
          </w:p>
        </w:tc>
        <w:tc>
          <w:tcPr>
            <w:tcW w:w="851" w:type="dxa"/>
            <w:vAlign w:val="center"/>
          </w:tcPr>
          <w:p w:rsidR="007B4F67" w:rsidRDefault="007B4F67">
            <w:pPr>
              <w:spacing w:after="0" w:line="360" w:lineRule="auto"/>
              <w:jc w:val="center"/>
              <w:rPr>
                <w:rFonts w:ascii="宋体" w:eastAsia="宋体" w:hAnsi="宋体"/>
                <w:kern w:val="2"/>
                <w:sz w:val="21"/>
                <w:szCs w:val="21"/>
              </w:rPr>
            </w:pPr>
          </w:p>
        </w:tc>
        <w:tc>
          <w:tcPr>
            <w:tcW w:w="850" w:type="dxa"/>
            <w:vAlign w:val="center"/>
          </w:tcPr>
          <w:p w:rsidR="007B4F67" w:rsidRDefault="007B4F67">
            <w:pPr>
              <w:spacing w:after="0" w:line="360" w:lineRule="auto"/>
              <w:jc w:val="center"/>
              <w:rPr>
                <w:rFonts w:ascii="宋体" w:eastAsia="宋体" w:hAnsi="宋体"/>
                <w:kern w:val="2"/>
                <w:sz w:val="21"/>
                <w:szCs w:val="21"/>
              </w:rPr>
            </w:pPr>
          </w:p>
        </w:tc>
        <w:tc>
          <w:tcPr>
            <w:tcW w:w="788" w:type="dxa"/>
            <w:vAlign w:val="center"/>
          </w:tcPr>
          <w:p w:rsidR="007B4F67" w:rsidRDefault="007B4F67">
            <w:pPr>
              <w:spacing w:after="0" w:line="360" w:lineRule="auto"/>
              <w:jc w:val="center"/>
              <w:rPr>
                <w:rFonts w:ascii="宋体" w:eastAsia="宋体" w:hAnsi="宋体"/>
                <w:kern w:val="2"/>
                <w:sz w:val="21"/>
                <w:szCs w:val="21"/>
              </w:rPr>
            </w:pPr>
          </w:p>
        </w:tc>
        <w:tc>
          <w:tcPr>
            <w:tcW w:w="1090" w:type="dxa"/>
            <w:tcBorders>
              <w:right w:val="single" w:sz="6" w:space="0" w:color="auto"/>
            </w:tcBorders>
            <w:vAlign w:val="center"/>
          </w:tcPr>
          <w:p w:rsidR="007B4F67" w:rsidRDefault="007B4F67">
            <w:pPr>
              <w:spacing w:after="0" w:line="360" w:lineRule="auto"/>
              <w:jc w:val="center"/>
              <w:rPr>
                <w:rFonts w:ascii="宋体" w:eastAsia="宋体" w:hAnsi="宋体"/>
                <w:kern w:val="2"/>
                <w:sz w:val="21"/>
                <w:szCs w:val="21"/>
              </w:rPr>
            </w:pPr>
          </w:p>
        </w:tc>
      </w:tr>
      <w:tr w:rsidR="007B4F67">
        <w:trPr>
          <w:cantSplit/>
          <w:jc w:val="center"/>
        </w:trPr>
        <w:tc>
          <w:tcPr>
            <w:tcW w:w="660" w:type="dxa"/>
            <w:vAlign w:val="center"/>
          </w:tcPr>
          <w:p w:rsidR="007B4F67" w:rsidRDefault="007B4F67">
            <w:pPr>
              <w:spacing w:after="0" w:line="360" w:lineRule="auto"/>
              <w:jc w:val="center"/>
              <w:rPr>
                <w:rFonts w:ascii="宋体" w:eastAsia="宋体" w:hAnsi="宋体"/>
                <w:kern w:val="2"/>
                <w:sz w:val="21"/>
                <w:szCs w:val="21"/>
              </w:rPr>
            </w:pPr>
          </w:p>
        </w:tc>
        <w:tc>
          <w:tcPr>
            <w:tcW w:w="822" w:type="dxa"/>
            <w:vAlign w:val="center"/>
          </w:tcPr>
          <w:p w:rsidR="007B4F67" w:rsidRDefault="007B4F67">
            <w:pPr>
              <w:spacing w:after="0" w:line="360" w:lineRule="auto"/>
              <w:jc w:val="center"/>
              <w:rPr>
                <w:rFonts w:ascii="宋体" w:eastAsia="宋体" w:hAnsi="宋体"/>
                <w:kern w:val="2"/>
                <w:sz w:val="21"/>
                <w:szCs w:val="21"/>
              </w:rPr>
            </w:pPr>
          </w:p>
        </w:tc>
        <w:tc>
          <w:tcPr>
            <w:tcW w:w="1392" w:type="dxa"/>
            <w:vAlign w:val="center"/>
          </w:tcPr>
          <w:p w:rsidR="007B4F67" w:rsidRDefault="007B4F67">
            <w:pPr>
              <w:spacing w:after="0" w:line="360" w:lineRule="auto"/>
              <w:jc w:val="center"/>
              <w:rPr>
                <w:rFonts w:ascii="宋体" w:eastAsia="宋体" w:hAnsi="宋体"/>
                <w:kern w:val="2"/>
                <w:sz w:val="21"/>
                <w:szCs w:val="21"/>
              </w:rPr>
            </w:pPr>
          </w:p>
        </w:tc>
        <w:tc>
          <w:tcPr>
            <w:tcW w:w="763" w:type="dxa"/>
            <w:vAlign w:val="center"/>
          </w:tcPr>
          <w:p w:rsidR="007B4F67" w:rsidRDefault="007B4F67">
            <w:pPr>
              <w:spacing w:after="0" w:line="360" w:lineRule="auto"/>
              <w:jc w:val="center"/>
              <w:rPr>
                <w:rFonts w:ascii="宋体" w:eastAsia="宋体" w:hAnsi="宋体"/>
                <w:kern w:val="2"/>
                <w:sz w:val="21"/>
                <w:szCs w:val="21"/>
              </w:rPr>
            </w:pPr>
          </w:p>
        </w:tc>
        <w:tc>
          <w:tcPr>
            <w:tcW w:w="708" w:type="dxa"/>
            <w:vAlign w:val="center"/>
          </w:tcPr>
          <w:p w:rsidR="007B4F67" w:rsidRDefault="007B4F67">
            <w:pPr>
              <w:spacing w:after="0" w:line="360" w:lineRule="auto"/>
              <w:jc w:val="center"/>
              <w:rPr>
                <w:rFonts w:ascii="宋体" w:eastAsia="宋体" w:hAnsi="宋体"/>
                <w:kern w:val="2"/>
                <w:sz w:val="21"/>
                <w:szCs w:val="21"/>
              </w:rPr>
            </w:pPr>
          </w:p>
        </w:tc>
        <w:tc>
          <w:tcPr>
            <w:tcW w:w="851" w:type="dxa"/>
            <w:vAlign w:val="center"/>
          </w:tcPr>
          <w:p w:rsidR="007B4F67" w:rsidRDefault="007B4F67">
            <w:pPr>
              <w:spacing w:after="0" w:line="360" w:lineRule="auto"/>
              <w:jc w:val="center"/>
              <w:rPr>
                <w:rFonts w:ascii="宋体" w:eastAsia="宋体" w:hAnsi="宋体"/>
                <w:kern w:val="2"/>
                <w:sz w:val="21"/>
                <w:szCs w:val="21"/>
              </w:rPr>
            </w:pPr>
          </w:p>
        </w:tc>
        <w:tc>
          <w:tcPr>
            <w:tcW w:w="850" w:type="dxa"/>
            <w:vAlign w:val="center"/>
          </w:tcPr>
          <w:p w:rsidR="007B4F67" w:rsidRDefault="007B4F67">
            <w:pPr>
              <w:spacing w:after="0" w:line="360" w:lineRule="auto"/>
              <w:jc w:val="center"/>
              <w:rPr>
                <w:rFonts w:ascii="宋体" w:eastAsia="宋体" w:hAnsi="宋体"/>
                <w:kern w:val="2"/>
                <w:sz w:val="21"/>
                <w:szCs w:val="21"/>
              </w:rPr>
            </w:pPr>
          </w:p>
        </w:tc>
        <w:tc>
          <w:tcPr>
            <w:tcW w:w="788" w:type="dxa"/>
            <w:vAlign w:val="center"/>
          </w:tcPr>
          <w:p w:rsidR="007B4F67" w:rsidRDefault="007B4F67">
            <w:pPr>
              <w:spacing w:after="0" w:line="360" w:lineRule="auto"/>
              <w:jc w:val="center"/>
              <w:rPr>
                <w:rFonts w:ascii="宋体" w:eastAsia="宋体" w:hAnsi="宋体"/>
                <w:kern w:val="2"/>
                <w:sz w:val="21"/>
                <w:szCs w:val="21"/>
              </w:rPr>
            </w:pPr>
          </w:p>
        </w:tc>
        <w:tc>
          <w:tcPr>
            <w:tcW w:w="1090" w:type="dxa"/>
            <w:tcBorders>
              <w:right w:val="single" w:sz="6" w:space="0" w:color="auto"/>
            </w:tcBorders>
            <w:vAlign w:val="center"/>
          </w:tcPr>
          <w:p w:rsidR="007B4F67" w:rsidRDefault="007B4F67">
            <w:pPr>
              <w:spacing w:after="0" w:line="360" w:lineRule="auto"/>
              <w:jc w:val="center"/>
              <w:rPr>
                <w:rFonts w:ascii="宋体" w:eastAsia="宋体" w:hAnsi="宋体"/>
                <w:kern w:val="2"/>
                <w:sz w:val="21"/>
                <w:szCs w:val="21"/>
              </w:rPr>
            </w:pPr>
          </w:p>
        </w:tc>
      </w:tr>
      <w:tr w:rsidR="007B4F67">
        <w:trPr>
          <w:cantSplit/>
          <w:jc w:val="center"/>
        </w:trPr>
        <w:tc>
          <w:tcPr>
            <w:tcW w:w="660" w:type="dxa"/>
            <w:vAlign w:val="center"/>
          </w:tcPr>
          <w:p w:rsidR="007B4F67" w:rsidRDefault="007B4F67">
            <w:pPr>
              <w:spacing w:after="0" w:line="360" w:lineRule="auto"/>
              <w:jc w:val="center"/>
              <w:rPr>
                <w:rFonts w:ascii="宋体" w:eastAsia="宋体" w:hAnsi="宋体"/>
                <w:kern w:val="2"/>
                <w:sz w:val="21"/>
                <w:szCs w:val="21"/>
              </w:rPr>
            </w:pPr>
          </w:p>
        </w:tc>
        <w:tc>
          <w:tcPr>
            <w:tcW w:w="822" w:type="dxa"/>
            <w:vAlign w:val="center"/>
          </w:tcPr>
          <w:p w:rsidR="007B4F67" w:rsidRDefault="007B4F67">
            <w:pPr>
              <w:spacing w:after="0" w:line="360" w:lineRule="auto"/>
              <w:jc w:val="center"/>
              <w:rPr>
                <w:rFonts w:ascii="宋体" w:eastAsia="宋体" w:hAnsi="宋体"/>
                <w:kern w:val="2"/>
                <w:sz w:val="21"/>
                <w:szCs w:val="21"/>
              </w:rPr>
            </w:pPr>
          </w:p>
        </w:tc>
        <w:tc>
          <w:tcPr>
            <w:tcW w:w="1392" w:type="dxa"/>
            <w:vAlign w:val="center"/>
          </w:tcPr>
          <w:p w:rsidR="007B4F67" w:rsidRDefault="007B4F67">
            <w:pPr>
              <w:spacing w:after="0" w:line="360" w:lineRule="auto"/>
              <w:jc w:val="center"/>
              <w:rPr>
                <w:rFonts w:ascii="宋体" w:eastAsia="宋体" w:hAnsi="宋体"/>
                <w:kern w:val="2"/>
                <w:sz w:val="21"/>
                <w:szCs w:val="21"/>
              </w:rPr>
            </w:pPr>
          </w:p>
        </w:tc>
        <w:tc>
          <w:tcPr>
            <w:tcW w:w="763" w:type="dxa"/>
            <w:vAlign w:val="center"/>
          </w:tcPr>
          <w:p w:rsidR="007B4F67" w:rsidRDefault="007B4F67">
            <w:pPr>
              <w:spacing w:after="0" w:line="360" w:lineRule="auto"/>
              <w:jc w:val="center"/>
              <w:rPr>
                <w:rFonts w:ascii="宋体" w:eastAsia="宋体" w:hAnsi="宋体"/>
                <w:kern w:val="2"/>
                <w:sz w:val="21"/>
                <w:szCs w:val="21"/>
              </w:rPr>
            </w:pPr>
          </w:p>
        </w:tc>
        <w:tc>
          <w:tcPr>
            <w:tcW w:w="708" w:type="dxa"/>
            <w:vAlign w:val="center"/>
          </w:tcPr>
          <w:p w:rsidR="007B4F67" w:rsidRDefault="007B4F67">
            <w:pPr>
              <w:spacing w:after="0" w:line="360" w:lineRule="auto"/>
              <w:jc w:val="center"/>
              <w:rPr>
                <w:rFonts w:ascii="宋体" w:eastAsia="宋体" w:hAnsi="宋体"/>
                <w:kern w:val="2"/>
                <w:sz w:val="21"/>
                <w:szCs w:val="21"/>
              </w:rPr>
            </w:pPr>
          </w:p>
        </w:tc>
        <w:tc>
          <w:tcPr>
            <w:tcW w:w="851" w:type="dxa"/>
            <w:vAlign w:val="center"/>
          </w:tcPr>
          <w:p w:rsidR="007B4F67" w:rsidRDefault="007B4F67">
            <w:pPr>
              <w:spacing w:after="0" w:line="360" w:lineRule="auto"/>
              <w:jc w:val="center"/>
              <w:rPr>
                <w:rFonts w:ascii="宋体" w:eastAsia="宋体" w:hAnsi="宋体"/>
                <w:kern w:val="2"/>
                <w:sz w:val="21"/>
                <w:szCs w:val="21"/>
              </w:rPr>
            </w:pPr>
          </w:p>
        </w:tc>
        <w:tc>
          <w:tcPr>
            <w:tcW w:w="850" w:type="dxa"/>
            <w:vAlign w:val="center"/>
          </w:tcPr>
          <w:p w:rsidR="007B4F67" w:rsidRDefault="007B4F67">
            <w:pPr>
              <w:spacing w:after="0" w:line="360" w:lineRule="auto"/>
              <w:jc w:val="center"/>
              <w:rPr>
                <w:rFonts w:ascii="宋体" w:eastAsia="宋体" w:hAnsi="宋体"/>
                <w:kern w:val="2"/>
                <w:sz w:val="21"/>
                <w:szCs w:val="21"/>
              </w:rPr>
            </w:pPr>
          </w:p>
        </w:tc>
        <w:tc>
          <w:tcPr>
            <w:tcW w:w="788" w:type="dxa"/>
            <w:vAlign w:val="center"/>
          </w:tcPr>
          <w:p w:rsidR="007B4F67" w:rsidRDefault="007B4F67">
            <w:pPr>
              <w:spacing w:after="0" w:line="360" w:lineRule="auto"/>
              <w:jc w:val="center"/>
              <w:rPr>
                <w:rFonts w:ascii="宋体" w:eastAsia="宋体" w:hAnsi="宋体"/>
                <w:kern w:val="2"/>
                <w:sz w:val="21"/>
                <w:szCs w:val="21"/>
              </w:rPr>
            </w:pPr>
          </w:p>
        </w:tc>
        <w:tc>
          <w:tcPr>
            <w:tcW w:w="1090" w:type="dxa"/>
            <w:tcBorders>
              <w:right w:val="single" w:sz="6" w:space="0" w:color="auto"/>
            </w:tcBorders>
            <w:vAlign w:val="center"/>
          </w:tcPr>
          <w:p w:rsidR="007B4F67" w:rsidRDefault="007B4F67">
            <w:pPr>
              <w:spacing w:after="0" w:line="360" w:lineRule="auto"/>
              <w:jc w:val="center"/>
              <w:rPr>
                <w:rFonts w:ascii="宋体" w:eastAsia="宋体" w:hAnsi="宋体"/>
                <w:kern w:val="2"/>
                <w:sz w:val="21"/>
                <w:szCs w:val="21"/>
              </w:rPr>
            </w:pPr>
          </w:p>
        </w:tc>
      </w:tr>
      <w:tr w:rsidR="007B4F67">
        <w:trPr>
          <w:cantSplit/>
          <w:jc w:val="center"/>
        </w:trPr>
        <w:tc>
          <w:tcPr>
            <w:tcW w:w="660" w:type="dxa"/>
            <w:vAlign w:val="center"/>
          </w:tcPr>
          <w:p w:rsidR="007B4F67" w:rsidRDefault="007B4F67">
            <w:pPr>
              <w:spacing w:after="0" w:line="360" w:lineRule="auto"/>
              <w:jc w:val="center"/>
              <w:rPr>
                <w:rFonts w:ascii="宋体" w:eastAsia="宋体" w:hAnsi="宋体"/>
                <w:kern w:val="2"/>
                <w:sz w:val="21"/>
                <w:szCs w:val="21"/>
              </w:rPr>
            </w:pPr>
          </w:p>
        </w:tc>
        <w:tc>
          <w:tcPr>
            <w:tcW w:w="822" w:type="dxa"/>
            <w:vAlign w:val="center"/>
          </w:tcPr>
          <w:p w:rsidR="007B4F67" w:rsidRDefault="007B4F67">
            <w:pPr>
              <w:spacing w:after="0" w:line="360" w:lineRule="auto"/>
              <w:jc w:val="center"/>
              <w:rPr>
                <w:rFonts w:ascii="宋体" w:eastAsia="宋体" w:hAnsi="宋体"/>
                <w:kern w:val="2"/>
                <w:sz w:val="21"/>
                <w:szCs w:val="21"/>
              </w:rPr>
            </w:pPr>
          </w:p>
        </w:tc>
        <w:tc>
          <w:tcPr>
            <w:tcW w:w="1392" w:type="dxa"/>
            <w:vAlign w:val="center"/>
          </w:tcPr>
          <w:p w:rsidR="007B4F67" w:rsidRDefault="007B4F67">
            <w:pPr>
              <w:spacing w:after="0" w:line="360" w:lineRule="auto"/>
              <w:jc w:val="center"/>
              <w:rPr>
                <w:rFonts w:ascii="宋体" w:eastAsia="宋体" w:hAnsi="宋体"/>
                <w:kern w:val="2"/>
                <w:sz w:val="21"/>
                <w:szCs w:val="21"/>
              </w:rPr>
            </w:pPr>
          </w:p>
        </w:tc>
        <w:tc>
          <w:tcPr>
            <w:tcW w:w="763" w:type="dxa"/>
            <w:vAlign w:val="center"/>
          </w:tcPr>
          <w:p w:rsidR="007B4F67" w:rsidRDefault="007B4F67">
            <w:pPr>
              <w:spacing w:after="0" w:line="360" w:lineRule="auto"/>
              <w:jc w:val="center"/>
              <w:rPr>
                <w:rFonts w:ascii="宋体" w:eastAsia="宋体" w:hAnsi="宋体"/>
                <w:kern w:val="2"/>
                <w:sz w:val="21"/>
                <w:szCs w:val="21"/>
              </w:rPr>
            </w:pPr>
          </w:p>
        </w:tc>
        <w:tc>
          <w:tcPr>
            <w:tcW w:w="708" w:type="dxa"/>
            <w:vAlign w:val="center"/>
          </w:tcPr>
          <w:p w:rsidR="007B4F67" w:rsidRDefault="007B4F67">
            <w:pPr>
              <w:spacing w:after="0" w:line="360" w:lineRule="auto"/>
              <w:jc w:val="center"/>
              <w:rPr>
                <w:rFonts w:ascii="宋体" w:eastAsia="宋体" w:hAnsi="宋体"/>
                <w:kern w:val="2"/>
                <w:sz w:val="21"/>
                <w:szCs w:val="21"/>
              </w:rPr>
            </w:pPr>
          </w:p>
        </w:tc>
        <w:tc>
          <w:tcPr>
            <w:tcW w:w="851" w:type="dxa"/>
            <w:vAlign w:val="center"/>
          </w:tcPr>
          <w:p w:rsidR="007B4F67" w:rsidRDefault="007B4F67">
            <w:pPr>
              <w:spacing w:after="0" w:line="360" w:lineRule="auto"/>
              <w:jc w:val="center"/>
              <w:rPr>
                <w:rFonts w:ascii="宋体" w:eastAsia="宋体" w:hAnsi="宋体"/>
                <w:kern w:val="2"/>
                <w:sz w:val="21"/>
                <w:szCs w:val="21"/>
              </w:rPr>
            </w:pPr>
          </w:p>
        </w:tc>
        <w:tc>
          <w:tcPr>
            <w:tcW w:w="850" w:type="dxa"/>
            <w:vAlign w:val="center"/>
          </w:tcPr>
          <w:p w:rsidR="007B4F67" w:rsidRDefault="007B4F67">
            <w:pPr>
              <w:spacing w:after="0" w:line="360" w:lineRule="auto"/>
              <w:jc w:val="center"/>
              <w:rPr>
                <w:rFonts w:ascii="宋体" w:eastAsia="宋体" w:hAnsi="宋体"/>
                <w:kern w:val="2"/>
                <w:sz w:val="21"/>
                <w:szCs w:val="21"/>
              </w:rPr>
            </w:pPr>
          </w:p>
        </w:tc>
        <w:tc>
          <w:tcPr>
            <w:tcW w:w="788" w:type="dxa"/>
            <w:vAlign w:val="center"/>
          </w:tcPr>
          <w:p w:rsidR="007B4F67" w:rsidRDefault="007B4F67">
            <w:pPr>
              <w:spacing w:after="0" w:line="360" w:lineRule="auto"/>
              <w:jc w:val="center"/>
              <w:rPr>
                <w:rFonts w:ascii="宋体" w:eastAsia="宋体" w:hAnsi="宋体"/>
                <w:kern w:val="2"/>
                <w:sz w:val="21"/>
                <w:szCs w:val="21"/>
              </w:rPr>
            </w:pPr>
          </w:p>
        </w:tc>
        <w:tc>
          <w:tcPr>
            <w:tcW w:w="1090" w:type="dxa"/>
            <w:tcBorders>
              <w:right w:val="single" w:sz="6" w:space="0" w:color="auto"/>
            </w:tcBorders>
            <w:vAlign w:val="center"/>
          </w:tcPr>
          <w:p w:rsidR="007B4F67" w:rsidRDefault="007B4F67">
            <w:pPr>
              <w:spacing w:after="0" w:line="360" w:lineRule="auto"/>
              <w:jc w:val="center"/>
              <w:rPr>
                <w:rFonts w:ascii="宋体" w:eastAsia="宋体" w:hAnsi="宋体"/>
                <w:kern w:val="2"/>
                <w:sz w:val="21"/>
                <w:szCs w:val="21"/>
              </w:rPr>
            </w:pPr>
          </w:p>
        </w:tc>
      </w:tr>
      <w:tr w:rsidR="007B4F67">
        <w:trPr>
          <w:cantSplit/>
          <w:jc w:val="center"/>
        </w:trPr>
        <w:tc>
          <w:tcPr>
            <w:tcW w:w="660" w:type="dxa"/>
            <w:vAlign w:val="center"/>
          </w:tcPr>
          <w:p w:rsidR="007B4F67" w:rsidRDefault="007B4F67">
            <w:pPr>
              <w:spacing w:after="0" w:line="360" w:lineRule="auto"/>
              <w:jc w:val="center"/>
              <w:rPr>
                <w:rFonts w:ascii="宋体" w:eastAsia="宋体" w:hAnsi="宋体"/>
                <w:kern w:val="2"/>
                <w:sz w:val="21"/>
                <w:szCs w:val="21"/>
              </w:rPr>
            </w:pPr>
          </w:p>
        </w:tc>
        <w:tc>
          <w:tcPr>
            <w:tcW w:w="822" w:type="dxa"/>
            <w:vAlign w:val="center"/>
          </w:tcPr>
          <w:p w:rsidR="007B4F67" w:rsidRDefault="007B4F67">
            <w:pPr>
              <w:spacing w:after="0" w:line="360" w:lineRule="auto"/>
              <w:jc w:val="center"/>
              <w:rPr>
                <w:rFonts w:ascii="宋体" w:eastAsia="宋体" w:hAnsi="宋体"/>
                <w:kern w:val="2"/>
                <w:sz w:val="21"/>
                <w:szCs w:val="21"/>
              </w:rPr>
            </w:pPr>
          </w:p>
        </w:tc>
        <w:tc>
          <w:tcPr>
            <w:tcW w:w="1392" w:type="dxa"/>
            <w:vAlign w:val="center"/>
          </w:tcPr>
          <w:p w:rsidR="007B4F67" w:rsidRDefault="007B4F67">
            <w:pPr>
              <w:spacing w:after="0" w:line="360" w:lineRule="auto"/>
              <w:jc w:val="center"/>
              <w:rPr>
                <w:rFonts w:ascii="宋体" w:eastAsia="宋体" w:hAnsi="宋体"/>
                <w:kern w:val="2"/>
                <w:sz w:val="21"/>
                <w:szCs w:val="21"/>
              </w:rPr>
            </w:pPr>
          </w:p>
        </w:tc>
        <w:tc>
          <w:tcPr>
            <w:tcW w:w="763" w:type="dxa"/>
            <w:vAlign w:val="center"/>
          </w:tcPr>
          <w:p w:rsidR="007B4F67" w:rsidRDefault="007B4F67">
            <w:pPr>
              <w:spacing w:after="0" w:line="360" w:lineRule="auto"/>
              <w:jc w:val="center"/>
              <w:rPr>
                <w:rFonts w:ascii="宋体" w:eastAsia="宋体" w:hAnsi="宋体"/>
                <w:kern w:val="2"/>
                <w:sz w:val="21"/>
                <w:szCs w:val="21"/>
              </w:rPr>
            </w:pPr>
          </w:p>
        </w:tc>
        <w:tc>
          <w:tcPr>
            <w:tcW w:w="708" w:type="dxa"/>
            <w:vAlign w:val="center"/>
          </w:tcPr>
          <w:p w:rsidR="007B4F67" w:rsidRDefault="007B4F67">
            <w:pPr>
              <w:spacing w:after="0" w:line="360" w:lineRule="auto"/>
              <w:jc w:val="center"/>
              <w:rPr>
                <w:rFonts w:ascii="宋体" w:eastAsia="宋体" w:hAnsi="宋体"/>
                <w:kern w:val="2"/>
                <w:sz w:val="21"/>
                <w:szCs w:val="21"/>
              </w:rPr>
            </w:pPr>
          </w:p>
        </w:tc>
        <w:tc>
          <w:tcPr>
            <w:tcW w:w="851" w:type="dxa"/>
            <w:vAlign w:val="center"/>
          </w:tcPr>
          <w:p w:rsidR="007B4F67" w:rsidRDefault="007B4F67">
            <w:pPr>
              <w:spacing w:after="0" w:line="360" w:lineRule="auto"/>
              <w:jc w:val="center"/>
              <w:rPr>
                <w:rFonts w:ascii="宋体" w:eastAsia="宋体" w:hAnsi="宋体"/>
                <w:kern w:val="2"/>
                <w:sz w:val="21"/>
                <w:szCs w:val="21"/>
              </w:rPr>
            </w:pPr>
          </w:p>
        </w:tc>
        <w:tc>
          <w:tcPr>
            <w:tcW w:w="850" w:type="dxa"/>
            <w:vAlign w:val="center"/>
          </w:tcPr>
          <w:p w:rsidR="007B4F67" w:rsidRDefault="007B4F67">
            <w:pPr>
              <w:spacing w:after="0" w:line="360" w:lineRule="auto"/>
              <w:jc w:val="center"/>
              <w:rPr>
                <w:rFonts w:ascii="宋体" w:eastAsia="宋体" w:hAnsi="宋体"/>
                <w:kern w:val="2"/>
                <w:sz w:val="21"/>
                <w:szCs w:val="21"/>
              </w:rPr>
            </w:pPr>
          </w:p>
        </w:tc>
        <w:tc>
          <w:tcPr>
            <w:tcW w:w="788" w:type="dxa"/>
            <w:vAlign w:val="center"/>
          </w:tcPr>
          <w:p w:rsidR="007B4F67" w:rsidRDefault="007B4F67">
            <w:pPr>
              <w:spacing w:after="0" w:line="360" w:lineRule="auto"/>
              <w:jc w:val="center"/>
              <w:rPr>
                <w:rFonts w:ascii="宋体" w:eastAsia="宋体" w:hAnsi="宋体"/>
                <w:kern w:val="2"/>
                <w:sz w:val="21"/>
                <w:szCs w:val="21"/>
              </w:rPr>
            </w:pPr>
          </w:p>
        </w:tc>
        <w:tc>
          <w:tcPr>
            <w:tcW w:w="1090" w:type="dxa"/>
            <w:tcBorders>
              <w:right w:val="single" w:sz="6" w:space="0" w:color="auto"/>
            </w:tcBorders>
            <w:vAlign w:val="center"/>
          </w:tcPr>
          <w:p w:rsidR="007B4F67" w:rsidRDefault="007B4F67">
            <w:pPr>
              <w:spacing w:after="0" w:line="360" w:lineRule="auto"/>
              <w:jc w:val="center"/>
              <w:rPr>
                <w:rFonts w:ascii="宋体" w:eastAsia="宋体" w:hAnsi="宋体"/>
                <w:kern w:val="2"/>
                <w:sz w:val="21"/>
                <w:szCs w:val="21"/>
              </w:rPr>
            </w:pPr>
          </w:p>
        </w:tc>
      </w:tr>
      <w:tr w:rsidR="007B4F67">
        <w:trPr>
          <w:cantSplit/>
          <w:jc w:val="center"/>
        </w:trPr>
        <w:tc>
          <w:tcPr>
            <w:tcW w:w="660" w:type="dxa"/>
            <w:vAlign w:val="center"/>
          </w:tcPr>
          <w:p w:rsidR="007B4F67" w:rsidRDefault="007B4F67">
            <w:pPr>
              <w:spacing w:after="0" w:line="360" w:lineRule="auto"/>
              <w:jc w:val="center"/>
              <w:rPr>
                <w:rFonts w:ascii="宋体" w:eastAsia="宋体" w:hAnsi="宋体"/>
                <w:kern w:val="2"/>
                <w:sz w:val="21"/>
                <w:szCs w:val="21"/>
              </w:rPr>
            </w:pPr>
          </w:p>
        </w:tc>
        <w:tc>
          <w:tcPr>
            <w:tcW w:w="822" w:type="dxa"/>
            <w:vAlign w:val="center"/>
          </w:tcPr>
          <w:p w:rsidR="007B4F67" w:rsidRDefault="007B4F67">
            <w:pPr>
              <w:spacing w:after="0" w:line="360" w:lineRule="auto"/>
              <w:jc w:val="center"/>
              <w:rPr>
                <w:rFonts w:ascii="宋体" w:eastAsia="宋体" w:hAnsi="宋体"/>
                <w:kern w:val="2"/>
                <w:sz w:val="21"/>
                <w:szCs w:val="21"/>
              </w:rPr>
            </w:pPr>
          </w:p>
        </w:tc>
        <w:tc>
          <w:tcPr>
            <w:tcW w:w="1392" w:type="dxa"/>
            <w:vAlign w:val="center"/>
          </w:tcPr>
          <w:p w:rsidR="007B4F67" w:rsidRDefault="007B4F67">
            <w:pPr>
              <w:spacing w:after="0" w:line="360" w:lineRule="auto"/>
              <w:jc w:val="center"/>
              <w:rPr>
                <w:rFonts w:ascii="宋体" w:eastAsia="宋体" w:hAnsi="宋体"/>
                <w:kern w:val="2"/>
                <w:sz w:val="21"/>
                <w:szCs w:val="21"/>
              </w:rPr>
            </w:pPr>
          </w:p>
        </w:tc>
        <w:tc>
          <w:tcPr>
            <w:tcW w:w="763" w:type="dxa"/>
            <w:vAlign w:val="center"/>
          </w:tcPr>
          <w:p w:rsidR="007B4F67" w:rsidRDefault="007B4F67">
            <w:pPr>
              <w:spacing w:after="0" w:line="360" w:lineRule="auto"/>
              <w:jc w:val="center"/>
              <w:rPr>
                <w:rFonts w:ascii="宋体" w:eastAsia="宋体" w:hAnsi="宋体"/>
                <w:kern w:val="2"/>
                <w:sz w:val="21"/>
                <w:szCs w:val="21"/>
              </w:rPr>
            </w:pPr>
          </w:p>
        </w:tc>
        <w:tc>
          <w:tcPr>
            <w:tcW w:w="708" w:type="dxa"/>
            <w:vAlign w:val="center"/>
          </w:tcPr>
          <w:p w:rsidR="007B4F67" w:rsidRDefault="007B4F67">
            <w:pPr>
              <w:spacing w:after="0" w:line="360" w:lineRule="auto"/>
              <w:jc w:val="center"/>
              <w:rPr>
                <w:rFonts w:ascii="宋体" w:eastAsia="宋体" w:hAnsi="宋体"/>
                <w:kern w:val="2"/>
                <w:sz w:val="21"/>
                <w:szCs w:val="21"/>
              </w:rPr>
            </w:pPr>
          </w:p>
        </w:tc>
        <w:tc>
          <w:tcPr>
            <w:tcW w:w="851" w:type="dxa"/>
            <w:vAlign w:val="center"/>
          </w:tcPr>
          <w:p w:rsidR="007B4F67" w:rsidRDefault="007B4F67">
            <w:pPr>
              <w:spacing w:after="0" w:line="360" w:lineRule="auto"/>
              <w:jc w:val="center"/>
              <w:rPr>
                <w:rFonts w:ascii="宋体" w:eastAsia="宋体" w:hAnsi="宋体"/>
                <w:kern w:val="2"/>
                <w:sz w:val="21"/>
                <w:szCs w:val="21"/>
              </w:rPr>
            </w:pPr>
          </w:p>
        </w:tc>
        <w:tc>
          <w:tcPr>
            <w:tcW w:w="850" w:type="dxa"/>
            <w:vAlign w:val="center"/>
          </w:tcPr>
          <w:p w:rsidR="007B4F67" w:rsidRDefault="007B4F67">
            <w:pPr>
              <w:spacing w:after="0" w:line="360" w:lineRule="auto"/>
              <w:jc w:val="center"/>
              <w:rPr>
                <w:rFonts w:ascii="宋体" w:eastAsia="宋体" w:hAnsi="宋体"/>
                <w:kern w:val="2"/>
                <w:sz w:val="21"/>
                <w:szCs w:val="21"/>
              </w:rPr>
            </w:pPr>
          </w:p>
        </w:tc>
        <w:tc>
          <w:tcPr>
            <w:tcW w:w="788" w:type="dxa"/>
            <w:vAlign w:val="center"/>
          </w:tcPr>
          <w:p w:rsidR="007B4F67" w:rsidRDefault="007B4F67">
            <w:pPr>
              <w:spacing w:after="0" w:line="360" w:lineRule="auto"/>
              <w:jc w:val="center"/>
              <w:rPr>
                <w:rFonts w:ascii="宋体" w:eastAsia="宋体" w:hAnsi="宋体"/>
                <w:kern w:val="2"/>
                <w:sz w:val="21"/>
                <w:szCs w:val="21"/>
              </w:rPr>
            </w:pPr>
          </w:p>
        </w:tc>
        <w:tc>
          <w:tcPr>
            <w:tcW w:w="1090" w:type="dxa"/>
            <w:tcBorders>
              <w:right w:val="single" w:sz="6" w:space="0" w:color="auto"/>
            </w:tcBorders>
            <w:vAlign w:val="center"/>
          </w:tcPr>
          <w:p w:rsidR="007B4F67" w:rsidRDefault="007B4F67">
            <w:pPr>
              <w:spacing w:after="0" w:line="360" w:lineRule="auto"/>
              <w:jc w:val="center"/>
              <w:rPr>
                <w:rFonts w:ascii="宋体" w:eastAsia="宋体" w:hAnsi="宋体"/>
                <w:kern w:val="2"/>
                <w:sz w:val="21"/>
                <w:szCs w:val="21"/>
              </w:rPr>
            </w:pPr>
          </w:p>
        </w:tc>
      </w:tr>
      <w:tr w:rsidR="007B4F67">
        <w:trPr>
          <w:cantSplit/>
          <w:jc w:val="center"/>
        </w:trPr>
        <w:tc>
          <w:tcPr>
            <w:tcW w:w="660" w:type="dxa"/>
            <w:vAlign w:val="center"/>
          </w:tcPr>
          <w:p w:rsidR="007B4F67" w:rsidRDefault="007B4F67">
            <w:pPr>
              <w:spacing w:after="0" w:line="360" w:lineRule="auto"/>
              <w:jc w:val="center"/>
              <w:rPr>
                <w:rFonts w:ascii="宋体" w:eastAsia="宋体" w:hAnsi="宋体"/>
                <w:kern w:val="2"/>
                <w:sz w:val="21"/>
                <w:szCs w:val="21"/>
              </w:rPr>
            </w:pPr>
          </w:p>
        </w:tc>
        <w:tc>
          <w:tcPr>
            <w:tcW w:w="822" w:type="dxa"/>
            <w:vAlign w:val="center"/>
          </w:tcPr>
          <w:p w:rsidR="007B4F67" w:rsidRDefault="007B4F67">
            <w:pPr>
              <w:spacing w:after="0" w:line="360" w:lineRule="auto"/>
              <w:jc w:val="center"/>
              <w:rPr>
                <w:rFonts w:ascii="宋体" w:eastAsia="宋体" w:hAnsi="宋体"/>
                <w:kern w:val="2"/>
                <w:sz w:val="21"/>
                <w:szCs w:val="21"/>
              </w:rPr>
            </w:pPr>
          </w:p>
        </w:tc>
        <w:tc>
          <w:tcPr>
            <w:tcW w:w="1392" w:type="dxa"/>
            <w:vAlign w:val="center"/>
          </w:tcPr>
          <w:p w:rsidR="007B4F67" w:rsidRDefault="007B4F67">
            <w:pPr>
              <w:spacing w:after="0" w:line="360" w:lineRule="auto"/>
              <w:jc w:val="center"/>
              <w:rPr>
                <w:rFonts w:ascii="宋体" w:eastAsia="宋体" w:hAnsi="宋体"/>
                <w:kern w:val="2"/>
                <w:sz w:val="21"/>
                <w:szCs w:val="21"/>
              </w:rPr>
            </w:pPr>
          </w:p>
        </w:tc>
        <w:tc>
          <w:tcPr>
            <w:tcW w:w="763" w:type="dxa"/>
            <w:vAlign w:val="center"/>
          </w:tcPr>
          <w:p w:rsidR="007B4F67" w:rsidRDefault="007B4F67">
            <w:pPr>
              <w:spacing w:after="0" w:line="360" w:lineRule="auto"/>
              <w:jc w:val="center"/>
              <w:rPr>
                <w:rFonts w:ascii="宋体" w:eastAsia="宋体" w:hAnsi="宋体"/>
                <w:kern w:val="2"/>
                <w:sz w:val="21"/>
                <w:szCs w:val="21"/>
              </w:rPr>
            </w:pPr>
          </w:p>
        </w:tc>
        <w:tc>
          <w:tcPr>
            <w:tcW w:w="708" w:type="dxa"/>
            <w:vAlign w:val="center"/>
          </w:tcPr>
          <w:p w:rsidR="007B4F67" w:rsidRDefault="007B4F67">
            <w:pPr>
              <w:spacing w:after="0" w:line="360" w:lineRule="auto"/>
              <w:jc w:val="center"/>
              <w:rPr>
                <w:rFonts w:ascii="宋体" w:eastAsia="宋体" w:hAnsi="宋体"/>
                <w:kern w:val="2"/>
                <w:sz w:val="21"/>
                <w:szCs w:val="21"/>
              </w:rPr>
            </w:pPr>
          </w:p>
        </w:tc>
        <w:tc>
          <w:tcPr>
            <w:tcW w:w="851" w:type="dxa"/>
            <w:vAlign w:val="center"/>
          </w:tcPr>
          <w:p w:rsidR="007B4F67" w:rsidRDefault="007B4F67">
            <w:pPr>
              <w:spacing w:after="0" w:line="360" w:lineRule="auto"/>
              <w:jc w:val="center"/>
              <w:rPr>
                <w:rFonts w:ascii="宋体" w:eastAsia="宋体" w:hAnsi="宋体"/>
                <w:kern w:val="2"/>
                <w:sz w:val="21"/>
                <w:szCs w:val="21"/>
              </w:rPr>
            </w:pPr>
          </w:p>
        </w:tc>
        <w:tc>
          <w:tcPr>
            <w:tcW w:w="850" w:type="dxa"/>
            <w:vAlign w:val="center"/>
          </w:tcPr>
          <w:p w:rsidR="007B4F67" w:rsidRDefault="007B4F67">
            <w:pPr>
              <w:spacing w:after="0" w:line="360" w:lineRule="auto"/>
              <w:jc w:val="center"/>
              <w:rPr>
                <w:rFonts w:ascii="宋体" w:eastAsia="宋体" w:hAnsi="宋体"/>
                <w:kern w:val="2"/>
                <w:sz w:val="21"/>
                <w:szCs w:val="21"/>
              </w:rPr>
            </w:pPr>
          </w:p>
        </w:tc>
        <w:tc>
          <w:tcPr>
            <w:tcW w:w="788" w:type="dxa"/>
            <w:vAlign w:val="center"/>
          </w:tcPr>
          <w:p w:rsidR="007B4F67" w:rsidRDefault="007B4F67">
            <w:pPr>
              <w:spacing w:after="0" w:line="360" w:lineRule="auto"/>
              <w:jc w:val="center"/>
              <w:rPr>
                <w:rFonts w:ascii="宋体" w:eastAsia="宋体" w:hAnsi="宋体"/>
                <w:kern w:val="2"/>
                <w:sz w:val="21"/>
                <w:szCs w:val="21"/>
              </w:rPr>
            </w:pPr>
          </w:p>
        </w:tc>
        <w:tc>
          <w:tcPr>
            <w:tcW w:w="1090" w:type="dxa"/>
            <w:tcBorders>
              <w:right w:val="single" w:sz="6" w:space="0" w:color="auto"/>
            </w:tcBorders>
            <w:vAlign w:val="center"/>
          </w:tcPr>
          <w:p w:rsidR="007B4F67" w:rsidRDefault="007B4F67">
            <w:pPr>
              <w:spacing w:after="0" w:line="360" w:lineRule="auto"/>
              <w:jc w:val="center"/>
              <w:rPr>
                <w:rFonts w:ascii="宋体" w:eastAsia="宋体" w:hAnsi="宋体"/>
                <w:kern w:val="2"/>
                <w:sz w:val="21"/>
                <w:szCs w:val="21"/>
              </w:rPr>
            </w:pPr>
          </w:p>
        </w:tc>
      </w:tr>
      <w:tr w:rsidR="007B4F67">
        <w:trPr>
          <w:cantSplit/>
          <w:jc w:val="center"/>
        </w:trPr>
        <w:tc>
          <w:tcPr>
            <w:tcW w:w="660" w:type="dxa"/>
            <w:vAlign w:val="center"/>
          </w:tcPr>
          <w:p w:rsidR="007B4F67" w:rsidRDefault="007B4F67">
            <w:pPr>
              <w:spacing w:after="0" w:line="360" w:lineRule="auto"/>
              <w:jc w:val="center"/>
              <w:rPr>
                <w:rFonts w:ascii="宋体" w:eastAsia="宋体" w:hAnsi="宋体"/>
                <w:kern w:val="2"/>
                <w:sz w:val="21"/>
                <w:szCs w:val="21"/>
              </w:rPr>
            </w:pPr>
          </w:p>
        </w:tc>
        <w:tc>
          <w:tcPr>
            <w:tcW w:w="822" w:type="dxa"/>
            <w:vAlign w:val="center"/>
          </w:tcPr>
          <w:p w:rsidR="007B4F67" w:rsidRDefault="007B4F67">
            <w:pPr>
              <w:spacing w:after="0" w:line="360" w:lineRule="auto"/>
              <w:jc w:val="center"/>
              <w:rPr>
                <w:rFonts w:ascii="宋体" w:eastAsia="宋体" w:hAnsi="宋体"/>
                <w:kern w:val="2"/>
                <w:sz w:val="21"/>
                <w:szCs w:val="21"/>
              </w:rPr>
            </w:pPr>
          </w:p>
        </w:tc>
        <w:tc>
          <w:tcPr>
            <w:tcW w:w="1392" w:type="dxa"/>
            <w:vAlign w:val="center"/>
          </w:tcPr>
          <w:p w:rsidR="007B4F67" w:rsidRDefault="007B4F67">
            <w:pPr>
              <w:spacing w:after="0" w:line="360" w:lineRule="auto"/>
              <w:jc w:val="center"/>
              <w:rPr>
                <w:rFonts w:ascii="宋体" w:eastAsia="宋体" w:hAnsi="宋体"/>
                <w:kern w:val="2"/>
                <w:sz w:val="21"/>
                <w:szCs w:val="21"/>
              </w:rPr>
            </w:pPr>
          </w:p>
        </w:tc>
        <w:tc>
          <w:tcPr>
            <w:tcW w:w="763" w:type="dxa"/>
            <w:vAlign w:val="center"/>
          </w:tcPr>
          <w:p w:rsidR="007B4F67" w:rsidRDefault="007B4F67">
            <w:pPr>
              <w:spacing w:after="0" w:line="360" w:lineRule="auto"/>
              <w:jc w:val="center"/>
              <w:rPr>
                <w:rFonts w:ascii="宋体" w:eastAsia="宋体" w:hAnsi="宋体"/>
                <w:kern w:val="2"/>
                <w:sz w:val="21"/>
                <w:szCs w:val="21"/>
              </w:rPr>
            </w:pPr>
          </w:p>
        </w:tc>
        <w:tc>
          <w:tcPr>
            <w:tcW w:w="708" w:type="dxa"/>
            <w:vAlign w:val="center"/>
          </w:tcPr>
          <w:p w:rsidR="007B4F67" w:rsidRDefault="007B4F67">
            <w:pPr>
              <w:spacing w:after="0" w:line="360" w:lineRule="auto"/>
              <w:jc w:val="center"/>
              <w:rPr>
                <w:rFonts w:ascii="宋体" w:eastAsia="宋体" w:hAnsi="宋体"/>
                <w:kern w:val="2"/>
                <w:sz w:val="21"/>
                <w:szCs w:val="21"/>
              </w:rPr>
            </w:pPr>
          </w:p>
        </w:tc>
        <w:tc>
          <w:tcPr>
            <w:tcW w:w="851" w:type="dxa"/>
            <w:vAlign w:val="center"/>
          </w:tcPr>
          <w:p w:rsidR="007B4F67" w:rsidRDefault="007B4F67">
            <w:pPr>
              <w:spacing w:after="0" w:line="360" w:lineRule="auto"/>
              <w:jc w:val="center"/>
              <w:rPr>
                <w:rFonts w:ascii="宋体" w:eastAsia="宋体" w:hAnsi="宋体"/>
                <w:kern w:val="2"/>
                <w:sz w:val="21"/>
                <w:szCs w:val="21"/>
              </w:rPr>
            </w:pPr>
          </w:p>
        </w:tc>
        <w:tc>
          <w:tcPr>
            <w:tcW w:w="850" w:type="dxa"/>
            <w:vAlign w:val="center"/>
          </w:tcPr>
          <w:p w:rsidR="007B4F67" w:rsidRDefault="007B4F67">
            <w:pPr>
              <w:spacing w:after="0" w:line="360" w:lineRule="auto"/>
              <w:jc w:val="center"/>
              <w:rPr>
                <w:rFonts w:ascii="宋体" w:eastAsia="宋体" w:hAnsi="宋体"/>
                <w:kern w:val="2"/>
                <w:sz w:val="21"/>
                <w:szCs w:val="21"/>
              </w:rPr>
            </w:pPr>
          </w:p>
        </w:tc>
        <w:tc>
          <w:tcPr>
            <w:tcW w:w="788" w:type="dxa"/>
            <w:vAlign w:val="center"/>
          </w:tcPr>
          <w:p w:rsidR="007B4F67" w:rsidRDefault="007B4F67">
            <w:pPr>
              <w:spacing w:after="0" w:line="360" w:lineRule="auto"/>
              <w:jc w:val="center"/>
              <w:rPr>
                <w:rFonts w:ascii="宋体" w:eastAsia="宋体" w:hAnsi="宋体"/>
                <w:kern w:val="2"/>
                <w:sz w:val="21"/>
                <w:szCs w:val="21"/>
              </w:rPr>
            </w:pPr>
          </w:p>
        </w:tc>
        <w:tc>
          <w:tcPr>
            <w:tcW w:w="1090" w:type="dxa"/>
            <w:tcBorders>
              <w:right w:val="single" w:sz="6" w:space="0" w:color="auto"/>
            </w:tcBorders>
            <w:vAlign w:val="center"/>
          </w:tcPr>
          <w:p w:rsidR="007B4F67" w:rsidRDefault="007B4F67">
            <w:pPr>
              <w:spacing w:after="0" w:line="360" w:lineRule="auto"/>
              <w:jc w:val="center"/>
              <w:rPr>
                <w:rFonts w:ascii="宋体" w:eastAsia="宋体" w:hAnsi="宋体"/>
                <w:kern w:val="2"/>
                <w:sz w:val="21"/>
                <w:szCs w:val="21"/>
              </w:rPr>
            </w:pPr>
          </w:p>
        </w:tc>
      </w:tr>
    </w:tbl>
    <w:p w:rsidR="007B4F67" w:rsidRDefault="007B4F67">
      <w:pPr>
        <w:spacing w:after="0" w:line="360" w:lineRule="auto"/>
        <w:ind w:firstLineChars="85" w:firstLine="178"/>
        <w:rPr>
          <w:rFonts w:ascii="宋体" w:eastAsia="宋体" w:hAnsi="宋体"/>
          <w:sz w:val="21"/>
          <w:szCs w:val="21"/>
        </w:rPr>
      </w:pPr>
    </w:p>
    <w:p w:rsidR="007B4F67" w:rsidRDefault="00395E3A">
      <w:pPr>
        <w:spacing w:after="0" w:line="360" w:lineRule="auto"/>
        <w:ind w:firstLineChars="85" w:firstLine="178"/>
        <w:rPr>
          <w:rFonts w:ascii="宋体" w:eastAsia="宋体" w:hAnsi="宋体"/>
          <w:sz w:val="21"/>
          <w:szCs w:val="21"/>
        </w:rPr>
      </w:pPr>
      <w:r>
        <w:rPr>
          <w:rFonts w:ascii="宋体" w:eastAsia="宋体" w:hAnsi="宋体" w:hint="eastAsia"/>
          <w:sz w:val="21"/>
          <w:szCs w:val="21"/>
        </w:rPr>
        <w:t>附有关证明文件（复印件加盖公章）</w:t>
      </w:r>
    </w:p>
    <w:p w:rsidR="007B4F67" w:rsidRDefault="00395E3A">
      <w:pPr>
        <w:spacing w:after="0" w:line="360" w:lineRule="auto"/>
        <w:ind w:firstLineChars="85" w:firstLine="178"/>
        <w:rPr>
          <w:rFonts w:ascii="宋体" w:eastAsia="宋体" w:hAnsi="宋体"/>
          <w:sz w:val="21"/>
          <w:szCs w:val="21"/>
        </w:rPr>
      </w:pPr>
      <w:r>
        <w:rPr>
          <w:rFonts w:ascii="宋体" w:eastAsia="宋体" w:hAnsi="宋体" w:hint="eastAsia"/>
          <w:sz w:val="21"/>
          <w:szCs w:val="21"/>
        </w:rPr>
        <w:t>投标人代表签字：</w:t>
      </w:r>
    </w:p>
    <w:p w:rsidR="007B4F67" w:rsidRDefault="00395E3A">
      <w:pPr>
        <w:spacing w:after="0" w:line="360" w:lineRule="auto"/>
        <w:ind w:firstLineChars="85" w:firstLine="178"/>
        <w:rPr>
          <w:rFonts w:ascii="宋体" w:eastAsia="宋体" w:hAnsi="宋体"/>
          <w:sz w:val="21"/>
          <w:szCs w:val="21"/>
        </w:rPr>
      </w:pPr>
      <w:r>
        <w:rPr>
          <w:rFonts w:ascii="宋体" w:eastAsia="宋体" w:hAnsi="宋体" w:hint="eastAsia"/>
          <w:sz w:val="21"/>
          <w:szCs w:val="21"/>
        </w:rPr>
        <w:t>投标人盖章：</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注：</w:t>
      </w:r>
    </w:p>
    <w:p w:rsidR="007B4F67" w:rsidRDefault="00395E3A">
      <w:pPr>
        <w:pStyle w:val="af1"/>
        <w:numPr>
          <w:ilvl w:val="0"/>
          <w:numId w:val="14"/>
        </w:numPr>
        <w:spacing w:after="0" w:line="360" w:lineRule="auto"/>
        <w:ind w:firstLineChars="0"/>
        <w:rPr>
          <w:rFonts w:ascii="宋体" w:eastAsia="宋体" w:hAnsi="宋体"/>
          <w:sz w:val="21"/>
          <w:szCs w:val="21"/>
        </w:rPr>
      </w:pPr>
      <w:r>
        <w:rPr>
          <w:rFonts w:ascii="宋体" w:eastAsia="宋体" w:hAnsi="宋体" w:hint="eastAsia"/>
          <w:sz w:val="21"/>
          <w:szCs w:val="21"/>
        </w:rPr>
        <w:t>投标人可按项目的实际需要或招标文件的要求提供本表格。</w:t>
      </w:r>
    </w:p>
    <w:p w:rsidR="007B4F67" w:rsidRDefault="00395E3A">
      <w:pPr>
        <w:pStyle w:val="af1"/>
        <w:numPr>
          <w:ilvl w:val="0"/>
          <w:numId w:val="14"/>
        </w:numPr>
        <w:spacing w:after="0" w:line="360" w:lineRule="auto"/>
        <w:ind w:firstLineChars="0"/>
        <w:rPr>
          <w:rFonts w:ascii="宋体" w:eastAsia="宋体" w:hAnsi="宋体" w:cs="Times New Roman"/>
          <w:sz w:val="21"/>
          <w:szCs w:val="21"/>
        </w:rPr>
      </w:pPr>
      <w:r>
        <w:rPr>
          <w:rFonts w:ascii="宋体" w:eastAsia="宋体" w:hAnsi="宋体" w:hint="eastAsia"/>
          <w:sz w:val="21"/>
          <w:szCs w:val="21"/>
        </w:rPr>
        <w:t>该表格为参考格式，投标人可按实际情况自行制订。</w:t>
      </w:r>
    </w:p>
    <w:p w:rsidR="007B4F67" w:rsidRDefault="00395E3A">
      <w:pPr>
        <w:pStyle w:val="af1"/>
        <w:numPr>
          <w:ilvl w:val="0"/>
          <w:numId w:val="14"/>
        </w:numPr>
        <w:spacing w:after="0" w:line="360" w:lineRule="auto"/>
        <w:ind w:firstLineChars="0"/>
        <w:rPr>
          <w:rFonts w:ascii="宋体" w:eastAsia="宋体" w:hAnsi="宋体" w:cs="Times New Roman"/>
          <w:sz w:val="21"/>
          <w:szCs w:val="21"/>
        </w:rPr>
      </w:pPr>
      <w:r>
        <w:rPr>
          <w:rFonts w:ascii="宋体" w:eastAsia="宋体" w:hAnsi="宋体" w:hint="eastAsia"/>
          <w:sz w:val="21"/>
          <w:szCs w:val="21"/>
        </w:rPr>
        <w:t>如本项目不涉及此表内容，则无需提供此表。</w:t>
      </w:r>
      <w:r>
        <w:rPr>
          <w:rFonts w:ascii="宋体" w:eastAsia="宋体" w:hAnsi="宋体" w:hint="eastAsia"/>
          <w:sz w:val="21"/>
          <w:szCs w:val="21"/>
        </w:rPr>
        <w:br w:type="page"/>
      </w:r>
    </w:p>
    <w:p w:rsidR="007B4F67" w:rsidRDefault="00395E3A">
      <w:pPr>
        <w:pStyle w:val="4"/>
        <w:widowControl w:val="0"/>
        <w:overflowPunct w:val="0"/>
        <w:spacing w:before="0" w:after="0" w:line="360" w:lineRule="auto"/>
        <w:rPr>
          <w:rFonts w:ascii="宋体" w:eastAsia="宋体" w:hAnsi="宋体"/>
          <w:sz w:val="21"/>
          <w:szCs w:val="21"/>
        </w:rPr>
      </w:pPr>
      <w:bookmarkStart w:id="171" w:name="_Toc27215"/>
      <w:r>
        <w:rPr>
          <w:rFonts w:ascii="宋体" w:eastAsia="宋体" w:hAnsi="宋体" w:hint="eastAsia"/>
          <w:sz w:val="21"/>
          <w:szCs w:val="21"/>
        </w:rPr>
        <w:lastRenderedPageBreak/>
        <w:t>附件16.投标货物说明一览表格式</w:t>
      </w:r>
      <w:bookmarkEnd w:id="171"/>
    </w:p>
    <w:p w:rsidR="007B4F67" w:rsidRDefault="007B4F67">
      <w:pPr>
        <w:spacing w:after="0" w:line="360" w:lineRule="auto"/>
        <w:jc w:val="center"/>
        <w:rPr>
          <w:rFonts w:ascii="黑体" w:eastAsia="黑体"/>
          <w:sz w:val="28"/>
          <w:szCs w:val="28"/>
        </w:rPr>
      </w:pPr>
    </w:p>
    <w:p w:rsidR="007B4F67" w:rsidRDefault="00395E3A">
      <w:pPr>
        <w:spacing w:after="0" w:line="360" w:lineRule="auto"/>
        <w:jc w:val="center"/>
        <w:rPr>
          <w:rFonts w:ascii="黑体" w:eastAsia="黑体" w:cs="Times New Roman"/>
          <w:sz w:val="28"/>
          <w:szCs w:val="28"/>
        </w:rPr>
      </w:pPr>
      <w:r>
        <w:rPr>
          <w:rFonts w:ascii="黑体" w:eastAsia="黑体" w:cs="Times New Roman" w:hint="eastAsia"/>
          <w:sz w:val="28"/>
          <w:szCs w:val="28"/>
        </w:rPr>
        <w:t>投标货物说明一览表</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1243"/>
        <w:gridCol w:w="1132"/>
        <w:gridCol w:w="850"/>
        <w:gridCol w:w="850"/>
        <w:gridCol w:w="850"/>
        <w:gridCol w:w="850"/>
        <w:gridCol w:w="1159"/>
        <w:gridCol w:w="914"/>
      </w:tblGrid>
      <w:tr w:rsidR="007B4F67">
        <w:trPr>
          <w:trHeight w:val="601"/>
          <w:jc w:val="center"/>
        </w:trPr>
        <w:tc>
          <w:tcPr>
            <w:tcW w:w="390" w:type="pct"/>
            <w:vAlign w:val="center"/>
          </w:tcPr>
          <w:p w:rsidR="007B4F67" w:rsidRDefault="00395E3A">
            <w:pPr>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序号</w:t>
            </w:r>
          </w:p>
        </w:tc>
        <w:tc>
          <w:tcPr>
            <w:tcW w:w="729" w:type="pct"/>
            <w:vAlign w:val="center"/>
          </w:tcPr>
          <w:p w:rsidR="007B4F67" w:rsidRDefault="00395E3A">
            <w:pPr>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货物名称</w:t>
            </w:r>
          </w:p>
        </w:tc>
        <w:tc>
          <w:tcPr>
            <w:tcW w:w="664" w:type="pct"/>
            <w:vAlign w:val="center"/>
          </w:tcPr>
          <w:p w:rsidR="007B4F67" w:rsidRDefault="00395E3A">
            <w:pPr>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规格型号</w:t>
            </w:r>
          </w:p>
        </w:tc>
        <w:tc>
          <w:tcPr>
            <w:tcW w:w="499" w:type="pct"/>
            <w:vAlign w:val="center"/>
          </w:tcPr>
          <w:p w:rsidR="007B4F67" w:rsidRDefault="00395E3A">
            <w:pPr>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品牌</w:t>
            </w:r>
          </w:p>
        </w:tc>
        <w:tc>
          <w:tcPr>
            <w:tcW w:w="499" w:type="pct"/>
            <w:vAlign w:val="center"/>
          </w:tcPr>
          <w:p w:rsidR="007B4F67" w:rsidRDefault="00395E3A">
            <w:pPr>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制造商</w:t>
            </w:r>
          </w:p>
        </w:tc>
        <w:tc>
          <w:tcPr>
            <w:tcW w:w="499" w:type="pct"/>
            <w:vAlign w:val="center"/>
          </w:tcPr>
          <w:p w:rsidR="007B4F67" w:rsidRDefault="00395E3A">
            <w:pPr>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产地</w:t>
            </w:r>
          </w:p>
        </w:tc>
        <w:tc>
          <w:tcPr>
            <w:tcW w:w="499" w:type="pct"/>
            <w:vAlign w:val="center"/>
          </w:tcPr>
          <w:p w:rsidR="007B4F67" w:rsidRDefault="00395E3A">
            <w:pPr>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数量</w:t>
            </w:r>
          </w:p>
        </w:tc>
        <w:tc>
          <w:tcPr>
            <w:tcW w:w="680" w:type="pct"/>
            <w:vAlign w:val="center"/>
          </w:tcPr>
          <w:p w:rsidR="007B4F67" w:rsidRDefault="00395E3A">
            <w:pPr>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单价</w:t>
            </w:r>
          </w:p>
        </w:tc>
        <w:tc>
          <w:tcPr>
            <w:tcW w:w="536" w:type="pct"/>
            <w:vAlign w:val="center"/>
          </w:tcPr>
          <w:p w:rsidR="007B4F67" w:rsidRDefault="00395E3A">
            <w:pPr>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备注</w:t>
            </w:r>
          </w:p>
        </w:tc>
      </w:tr>
      <w:tr w:rsidR="007B4F67">
        <w:trPr>
          <w:trHeight w:val="601"/>
          <w:jc w:val="center"/>
        </w:trPr>
        <w:tc>
          <w:tcPr>
            <w:tcW w:w="390" w:type="pct"/>
            <w:vAlign w:val="center"/>
          </w:tcPr>
          <w:p w:rsidR="007B4F67" w:rsidRDefault="007B4F67">
            <w:pPr>
              <w:spacing w:after="0" w:line="360" w:lineRule="auto"/>
              <w:jc w:val="center"/>
              <w:rPr>
                <w:rFonts w:ascii="宋体" w:eastAsia="宋体" w:hAnsi="宋体" w:cs="Times New Roman"/>
                <w:kern w:val="2"/>
                <w:sz w:val="21"/>
                <w:szCs w:val="21"/>
              </w:rPr>
            </w:pPr>
          </w:p>
        </w:tc>
        <w:tc>
          <w:tcPr>
            <w:tcW w:w="72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664"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680" w:type="pct"/>
            <w:vAlign w:val="center"/>
          </w:tcPr>
          <w:p w:rsidR="007B4F67" w:rsidRDefault="007B4F67">
            <w:pPr>
              <w:spacing w:after="0" w:line="360" w:lineRule="auto"/>
              <w:jc w:val="center"/>
              <w:rPr>
                <w:rFonts w:ascii="宋体" w:eastAsia="宋体" w:hAnsi="宋体" w:cs="Times New Roman"/>
                <w:kern w:val="2"/>
                <w:sz w:val="21"/>
                <w:szCs w:val="21"/>
              </w:rPr>
            </w:pPr>
          </w:p>
        </w:tc>
        <w:tc>
          <w:tcPr>
            <w:tcW w:w="536" w:type="pct"/>
            <w:vAlign w:val="center"/>
          </w:tcPr>
          <w:p w:rsidR="007B4F67" w:rsidRDefault="007B4F67">
            <w:pPr>
              <w:spacing w:after="0" w:line="360" w:lineRule="auto"/>
              <w:jc w:val="center"/>
              <w:rPr>
                <w:rFonts w:ascii="宋体" w:eastAsia="宋体" w:hAnsi="宋体" w:cs="Times New Roman"/>
                <w:kern w:val="2"/>
                <w:sz w:val="21"/>
                <w:szCs w:val="21"/>
              </w:rPr>
            </w:pPr>
          </w:p>
        </w:tc>
      </w:tr>
      <w:tr w:rsidR="007B4F67">
        <w:trPr>
          <w:trHeight w:val="601"/>
          <w:jc w:val="center"/>
        </w:trPr>
        <w:tc>
          <w:tcPr>
            <w:tcW w:w="390" w:type="pct"/>
            <w:vAlign w:val="center"/>
          </w:tcPr>
          <w:p w:rsidR="007B4F67" w:rsidRDefault="007B4F67">
            <w:pPr>
              <w:spacing w:after="0" w:line="360" w:lineRule="auto"/>
              <w:jc w:val="center"/>
              <w:rPr>
                <w:rFonts w:ascii="宋体" w:eastAsia="宋体" w:hAnsi="宋体" w:cs="Times New Roman"/>
                <w:kern w:val="2"/>
                <w:sz w:val="21"/>
                <w:szCs w:val="21"/>
              </w:rPr>
            </w:pPr>
          </w:p>
        </w:tc>
        <w:tc>
          <w:tcPr>
            <w:tcW w:w="72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664"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680" w:type="pct"/>
            <w:vAlign w:val="center"/>
          </w:tcPr>
          <w:p w:rsidR="007B4F67" w:rsidRDefault="007B4F67">
            <w:pPr>
              <w:spacing w:after="0" w:line="360" w:lineRule="auto"/>
              <w:jc w:val="center"/>
              <w:rPr>
                <w:rFonts w:ascii="宋体" w:eastAsia="宋体" w:hAnsi="宋体" w:cs="Times New Roman"/>
                <w:kern w:val="2"/>
                <w:sz w:val="21"/>
                <w:szCs w:val="21"/>
              </w:rPr>
            </w:pPr>
          </w:p>
        </w:tc>
        <w:tc>
          <w:tcPr>
            <w:tcW w:w="536" w:type="pct"/>
            <w:vAlign w:val="center"/>
          </w:tcPr>
          <w:p w:rsidR="007B4F67" w:rsidRDefault="007B4F67">
            <w:pPr>
              <w:spacing w:after="0" w:line="360" w:lineRule="auto"/>
              <w:jc w:val="center"/>
              <w:rPr>
                <w:rFonts w:ascii="宋体" w:eastAsia="宋体" w:hAnsi="宋体" w:cs="Times New Roman"/>
                <w:kern w:val="2"/>
                <w:sz w:val="21"/>
                <w:szCs w:val="21"/>
              </w:rPr>
            </w:pPr>
          </w:p>
        </w:tc>
      </w:tr>
      <w:tr w:rsidR="007B4F67">
        <w:trPr>
          <w:trHeight w:val="601"/>
          <w:jc w:val="center"/>
        </w:trPr>
        <w:tc>
          <w:tcPr>
            <w:tcW w:w="390" w:type="pct"/>
            <w:vAlign w:val="center"/>
          </w:tcPr>
          <w:p w:rsidR="007B4F67" w:rsidRDefault="007B4F67">
            <w:pPr>
              <w:spacing w:after="0" w:line="360" w:lineRule="auto"/>
              <w:jc w:val="center"/>
              <w:rPr>
                <w:rFonts w:ascii="宋体" w:eastAsia="宋体" w:hAnsi="宋体" w:cs="Times New Roman"/>
                <w:kern w:val="2"/>
                <w:sz w:val="21"/>
                <w:szCs w:val="21"/>
              </w:rPr>
            </w:pPr>
          </w:p>
        </w:tc>
        <w:tc>
          <w:tcPr>
            <w:tcW w:w="72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664"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680" w:type="pct"/>
            <w:vAlign w:val="center"/>
          </w:tcPr>
          <w:p w:rsidR="007B4F67" w:rsidRDefault="007B4F67">
            <w:pPr>
              <w:spacing w:after="0" w:line="360" w:lineRule="auto"/>
              <w:jc w:val="center"/>
              <w:rPr>
                <w:rFonts w:ascii="宋体" w:eastAsia="宋体" w:hAnsi="宋体" w:cs="Times New Roman"/>
                <w:kern w:val="2"/>
                <w:sz w:val="21"/>
                <w:szCs w:val="21"/>
              </w:rPr>
            </w:pPr>
          </w:p>
        </w:tc>
        <w:tc>
          <w:tcPr>
            <w:tcW w:w="536" w:type="pct"/>
            <w:vAlign w:val="center"/>
          </w:tcPr>
          <w:p w:rsidR="007B4F67" w:rsidRDefault="007B4F67">
            <w:pPr>
              <w:spacing w:after="0" w:line="360" w:lineRule="auto"/>
              <w:jc w:val="center"/>
              <w:rPr>
                <w:rFonts w:ascii="宋体" w:eastAsia="宋体" w:hAnsi="宋体" w:cs="Times New Roman"/>
                <w:kern w:val="2"/>
                <w:sz w:val="21"/>
                <w:szCs w:val="21"/>
              </w:rPr>
            </w:pPr>
          </w:p>
        </w:tc>
      </w:tr>
      <w:tr w:rsidR="007B4F67">
        <w:trPr>
          <w:trHeight w:val="601"/>
          <w:jc w:val="center"/>
        </w:trPr>
        <w:tc>
          <w:tcPr>
            <w:tcW w:w="390" w:type="pct"/>
            <w:vAlign w:val="center"/>
          </w:tcPr>
          <w:p w:rsidR="007B4F67" w:rsidRDefault="007B4F67">
            <w:pPr>
              <w:spacing w:after="0" w:line="360" w:lineRule="auto"/>
              <w:jc w:val="center"/>
              <w:rPr>
                <w:rFonts w:ascii="宋体" w:eastAsia="宋体" w:hAnsi="宋体" w:cs="Times New Roman"/>
                <w:kern w:val="2"/>
                <w:sz w:val="21"/>
                <w:szCs w:val="21"/>
              </w:rPr>
            </w:pPr>
          </w:p>
        </w:tc>
        <w:tc>
          <w:tcPr>
            <w:tcW w:w="72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664"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680" w:type="pct"/>
            <w:vAlign w:val="center"/>
          </w:tcPr>
          <w:p w:rsidR="007B4F67" w:rsidRDefault="007B4F67">
            <w:pPr>
              <w:spacing w:after="0" w:line="360" w:lineRule="auto"/>
              <w:jc w:val="center"/>
              <w:rPr>
                <w:rFonts w:ascii="宋体" w:eastAsia="宋体" w:hAnsi="宋体" w:cs="Times New Roman"/>
                <w:kern w:val="2"/>
                <w:sz w:val="21"/>
                <w:szCs w:val="21"/>
              </w:rPr>
            </w:pPr>
          </w:p>
        </w:tc>
        <w:tc>
          <w:tcPr>
            <w:tcW w:w="536" w:type="pct"/>
            <w:vAlign w:val="center"/>
          </w:tcPr>
          <w:p w:rsidR="007B4F67" w:rsidRDefault="007B4F67">
            <w:pPr>
              <w:spacing w:after="0" w:line="360" w:lineRule="auto"/>
              <w:jc w:val="center"/>
              <w:rPr>
                <w:rFonts w:ascii="宋体" w:eastAsia="宋体" w:hAnsi="宋体" w:cs="Times New Roman"/>
                <w:kern w:val="2"/>
                <w:sz w:val="21"/>
                <w:szCs w:val="21"/>
              </w:rPr>
            </w:pPr>
          </w:p>
        </w:tc>
      </w:tr>
      <w:tr w:rsidR="007B4F67">
        <w:trPr>
          <w:trHeight w:val="601"/>
          <w:jc w:val="center"/>
        </w:trPr>
        <w:tc>
          <w:tcPr>
            <w:tcW w:w="390" w:type="pct"/>
            <w:vAlign w:val="center"/>
          </w:tcPr>
          <w:p w:rsidR="007B4F67" w:rsidRDefault="007B4F67">
            <w:pPr>
              <w:spacing w:after="0" w:line="360" w:lineRule="auto"/>
              <w:jc w:val="center"/>
              <w:rPr>
                <w:rFonts w:ascii="宋体" w:eastAsia="宋体" w:hAnsi="宋体" w:cs="Times New Roman"/>
                <w:kern w:val="2"/>
                <w:sz w:val="21"/>
                <w:szCs w:val="21"/>
              </w:rPr>
            </w:pPr>
          </w:p>
        </w:tc>
        <w:tc>
          <w:tcPr>
            <w:tcW w:w="72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664"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680" w:type="pct"/>
            <w:vAlign w:val="center"/>
          </w:tcPr>
          <w:p w:rsidR="007B4F67" w:rsidRDefault="007B4F67">
            <w:pPr>
              <w:spacing w:after="0" w:line="360" w:lineRule="auto"/>
              <w:jc w:val="center"/>
              <w:rPr>
                <w:rFonts w:ascii="宋体" w:eastAsia="宋体" w:hAnsi="宋体" w:cs="Times New Roman"/>
                <w:kern w:val="2"/>
                <w:sz w:val="21"/>
                <w:szCs w:val="21"/>
              </w:rPr>
            </w:pPr>
          </w:p>
        </w:tc>
        <w:tc>
          <w:tcPr>
            <w:tcW w:w="536" w:type="pct"/>
            <w:vAlign w:val="center"/>
          </w:tcPr>
          <w:p w:rsidR="007B4F67" w:rsidRDefault="007B4F67">
            <w:pPr>
              <w:spacing w:after="0" w:line="360" w:lineRule="auto"/>
              <w:jc w:val="center"/>
              <w:rPr>
                <w:rFonts w:ascii="宋体" w:eastAsia="宋体" w:hAnsi="宋体" w:cs="Times New Roman"/>
                <w:kern w:val="2"/>
                <w:sz w:val="21"/>
                <w:szCs w:val="21"/>
              </w:rPr>
            </w:pPr>
          </w:p>
        </w:tc>
      </w:tr>
      <w:tr w:rsidR="007B4F67">
        <w:trPr>
          <w:trHeight w:val="601"/>
          <w:jc w:val="center"/>
        </w:trPr>
        <w:tc>
          <w:tcPr>
            <w:tcW w:w="390" w:type="pct"/>
            <w:vAlign w:val="center"/>
          </w:tcPr>
          <w:p w:rsidR="007B4F67" w:rsidRDefault="007B4F67">
            <w:pPr>
              <w:spacing w:after="0" w:line="360" w:lineRule="auto"/>
              <w:jc w:val="center"/>
              <w:rPr>
                <w:rFonts w:ascii="宋体" w:eastAsia="宋体" w:hAnsi="宋体" w:cs="Times New Roman"/>
                <w:kern w:val="2"/>
                <w:sz w:val="21"/>
                <w:szCs w:val="21"/>
              </w:rPr>
            </w:pPr>
          </w:p>
        </w:tc>
        <w:tc>
          <w:tcPr>
            <w:tcW w:w="72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664"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499" w:type="pct"/>
            <w:vAlign w:val="center"/>
          </w:tcPr>
          <w:p w:rsidR="007B4F67" w:rsidRDefault="007B4F67">
            <w:pPr>
              <w:spacing w:after="0" w:line="360" w:lineRule="auto"/>
              <w:jc w:val="center"/>
              <w:rPr>
                <w:rFonts w:ascii="宋体" w:eastAsia="宋体" w:hAnsi="宋体" w:cs="Times New Roman"/>
                <w:kern w:val="2"/>
                <w:sz w:val="21"/>
                <w:szCs w:val="21"/>
              </w:rPr>
            </w:pPr>
          </w:p>
        </w:tc>
        <w:tc>
          <w:tcPr>
            <w:tcW w:w="680" w:type="pct"/>
            <w:vAlign w:val="center"/>
          </w:tcPr>
          <w:p w:rsidR="007B4F67" w:rsidRDefault="007B4F67">
            <w:pPr>
              <w:spacing w:after="0" w:line="360" w:lineRule="auto"/>
              <w:jc w:val="center"/>
              <w:rPr>
                <w:rFonts w:ascii="宋体" w:eastAsia="宋体" w:hAnsi="宋体" w:cs="Times New Roman"/>
                <w:kern w:val="2"/>
                <w:sz w:val="21"/>
                <w:szCs w:val="21"/>
              </w:rPr>
            </w:pPr>
          </w:p>
        </w:tc>
        <w:tc>
          <w:tcPr>
            <w:tcW w:w="536" w:type="pct"/>
            <w:vAlign w:val="center"/>
          </w:tcPr>
          <w:p w:rsidR="007B4F67" w:rsidRDefault="007B4F67">
            <w:pPr>
              <w:spacing w:after="0" w:line="360" w:lineRule="auto"/>
              <w:jc w:val="center"/>
              <w:rPr>
                <w:rFonts w:ascii="宋体" w:eastAsia="宋体" w:hAnsi="宋体" w:cs="Times New Roman"/>
                <w:kern w:val="2"/>
                <w:sz w:val="21"/>
                <w:szCs w:val="21"/>
              </w:rPr>
            </w:pPr>
          </w:p>
        </w:tc>
      </w:tr>
    </w:tbl>
    <w:p w:rsidR="007B4F67" w:rsidRDefault="007B4F67">
      <w:pPr>
        <w:spacing w:after="0" w:line="360" w:lineRule="auto"/>
        <w:rPr>
          <w:rFonts w:ascii="宋体" w:eastAsia="宋体" w:hAnsi="宋体" w:cs="Times New Roman"/>
          <w:sz w:val="21"/>
          <w:szCs w:val="21"/>
        </w:rPr>
      </w:pPr>
    </w:p>
    <w:p w:rsidR="007B4F67" w:rsidRDefault="00395E3A">
      <w:pPr>
        <w:spacing w:after="0" w:line="360" w:lineRule="auto"/>
        <w:rPr>
          <w:rFonts w:ascii="宋体" w:eastAsia="宋体" w:hAnsi="宋体" w:cs="Times New Roman"/>
          <w:sz w:val="21"/>
          <w:szCs w:val="21"/>
        </w:rPr>
      </w:pPr>
      <w:r>
        <w:rPr>
          <w:rFonts w:ascii="宋体" w:eastAsia="宋体" w:hAnsi="宋体" w:cs="Times New Roman" w:hint="eastAsia"/>
          <w:sz w:val="21"/>
          <w:szCs w:val="21"/>
        </w:rPr>
        <w:t>投标人代表签字：</w:t>
      </w:r>
    </w:p>
    <w:p w:rsidR="007B4F67" w:rsidRDefault="00395E3A">
      <w:pPr>
        <w:spacing w:after="0" w:line="360" w:lineRule="auto"/>
        <w:rPr>
          <w:rFonts w:ascii="宋体" w:eastAsia="宋体" w:hAnsi="宋体" w:cs="Times New Roman"/>
          <w:sz w:val="21"/>
          <w:szCs w:val="21"/>
        </w:rPr>
      </w:pPr>
      <w:r>
        <w:rPr>
          <w:rFonts w:ascii="宋体" w:eastAsia="宋体" w:hAnsi="宋体" w:cs="Times New Roman" w:hint="eastAsia"/>
          <w:sz w:val="21"/>
          <w:szCs w:val="21"/>
        </w:rPr>
        <w:t>投标人盖章：</w:t>
      </w:r>
    </w:p>
    <w:p w:rsidR="007B4F67" w:rsidRDefault="007B4F67">
      <w:pPr>
        <w:spacing w:after="0" w:line="360" w:lineRule="auto"/>
        <w:rPr>
          <w:rFonts w:ascii="宋体" w:eastAsia="宋体" w:hAnsi="宋体" w:cs="Times New Roman"/>
          <w:sz w:val="21"/>
          <w:szCs w:val="21"/>
        </w:rPr>
      </w:pPr>
    </w:p>
    <w:p w:rsidR="007B4F67" w:rsidRDefault="00395E3A">
      <w:pPr>
        <w:spacing w:after="0" w:line="360" w:lineRule="auto"/>
        <w:rPr>
          <w:rFonts w:ascii="宋体" w:eastAsia="宋体" w:hAnsi="宋体" w:cs="Times New Roman"/>
          <w:sz w:val="21"/>
          <w:szCs w:val="21"/>
        </w:rPr>
      </w:pPr>
      <w:r>
        <w:rPr>
          <w:rFonts w:ascii="宋体" w:eastAsia="宋体" w:hAnsi="宋体" w:cs="Times New Roman" w:hint="eastAsia"/>
          <w:sz w:val="21"/>
          <w:szCs w:val="21"/>
        </w:rPr>
        <w:t>注：</w:t>
      </w:r>
    </w:p>
    <w:p w:rsidR="007B4F67" w:rsidRDefault="00395E3A">
      <w:pPr>
        <w:pStyle w:val="af1"/>
        <w:spacing w:after="0" w:line="360" w:lineRule="auto"/>
        <w:ind w:firstLineChars="0" w:firstLine="0"/>
        <w:rPr>
          <w:rFonts w:ascii="宋体" w:eastAsia="宋体" w:hAnsi="宋体"/>
          <w:sz w:val="21"/>
          <w:szCs w:val="21"/>
        </w:rPr>
      </w:pPr>
      <w:r>
        <w:rPr>
          <w:rFonts w:ascii="宋体" w:eastAsia="宋体" w:hAnsi="宋体" w:hint="eastAsia"/>
          <w:sz w:val="21"/>
          <w:szCs w:val="21"/>
        </w:rPr>
        <w:t>1、投标人可按项目的实际需要提供本表格。</w:t>
      </w:r>
    </w:p>
    <w:p w:rsidR="007B4F67" w:rsidRDefault="00395E3A">
      <w:pPr>
        <w:pStyle w:val="af1"/>
        <w:spacing w:after="0" w:line="360" w:lineRule="auto"/>
        <w:ind w:firstLineChars="0" w:firstLine="0"/>
        <w:rPr>
          <w:rFonts w:ascii="宋体" w:eastAsia="宋体" w:hAnsi="宋体"/>
          <w:sz w:val="21"/>
          <w:szCs w:val="21"/>
        </w:rPr>
      </w:pPr>
      <w:r>
        <w:rPr>
          <w:rFonts w:ascii="宋体" w:eastAsia="宋体" w:hAnsi="宋体" w:hint="eastAsia"/>
          <w:sz w:val="21"/>
          <w:szCs w:val="21"/>
        </w:rPr>
        <w:t>2、该表格为参考格式，投标人可按实际情况自行制订。</w:t>
      </w:r>
    </w:p>
    <w:p w:rsidR="007B4F67" w:rsidRDefault="00395E3A">
      <w:pPr>
        <w:pStyle w:val="af1"/>
        <w:spacing w:after="0" w:line="360" w:lineRule="auto"/>
        <w:ind w:firstLineChars="0" w:firstLine="0"/>
        <w:rPr>
          <w:rFonts w:ascii="宋体" w:eastAsia="宋体" w:hAnsi="宋体"/>
          <w:sz w:val="21"/>
          <w:szCs w:val="21"/>
        </w:rPr>
      </w:pPr>
      <w:r>
        <w:rPr>
          <w:rFonts w:ascii="宋体" w:eastAsia="宋体" w:hAnsi="宋体" w:hint="eastAsia"/>
          <w:sz w:val="21"/>
          <w:szCs w:val="21"/>
        </w:rPr>
        <w:t>3、如本项目不涉及此表内容，则无需提供此表。</w:t>
      </w:r>
      <w:r>
        <w:rPr>
          <w:rFonts w:ascii="宋体" w:eastAsia="宋体" w:hAnsi="宋体" w:hint="eastAsia"/>
          <w:sz w:val="21"/>
          <w:szCs w:val="21"/>
        </w:rPr>
        <w:br w:type="page"/>
      </w:r>
    </w:p>
    <w:p w:rsidR="007B4F67" w:rsidRDefault="00395E3A">
      <w:pPr>
        <w:pStyle w:val="4"/>
        <w:widowControl w:val="0"/>
        <w:overflowPunct w:val="0"/>
        <w:spacing w:before="0" w:after="0" w:line="360" w:lineRule="auto"/>
        <w:rPr>
          <w:rFonts w:ascii="楷体_GB2312" w:eastAsia="楷体_GB2312"/>
          <w:sz w:val="24"/>
        </w:rPr>
      </w:pPr>
      <w:bookmarkStart w:id="172" w:name="_Toc22034"/>
      <w:r>
        <w:rPr>
          <w:rFonts w:ascii="宋体" w:eastAsia="宋体" w:hAnsi="宋体" w:hint="eastAsia"/>
          <w:sz w:val="21"/>
          <w:szCs w:val="21"/>
        </w:rPr>
        <w:lastRenderedPageBreak/>
        <w:t>附件17.在经营活动中没有重大违法记录的书面声明格式</w:t>
      </w:r>
      <w:bookmarkEnd w:id="172"/>
    </w:p>
    <w:p w:rsidR="007B4F67" w:rsidRDefault="007B4F67">
      <w:pPr>
        <w:spacing w:after="0" w:line="360" w:lineRule="auto"/>
      </w:pPr>
    </w:p>
    <w:p w:rsidR="007B4F67" w:rsidRDefault="00395E3A">
      <w:pPr>
        <w:spacing w:after="0" w:line="360" w:lineRule="auto"/>
        <w:jc w:val="center"/>
        <w:rPr>
          <w:rFonts w:ascii="黑体" w:eastAsia="黑体"/>
          <w:sz w:val="28"/>
          <w:szCs w:val="28"/>
        </w:rPr>
      </w:pPr>
      <w:r>
        <w:rPr>
          <w:rFonts w:ascii="黑体" w:eastAsia="黑体" w:hint="eastAsia"/>
          <w:sz w:val="28"/>
          <w:szCs w:val="28"/>
        </w:rPr>
        <w:t>投标人在经营活动中没有重大违法记录的书面声明</w:t>
      </w:r>
    </w:p>
    <w:p w:rsidR="007B4F67" w:rsidRDefault="007B4F67">
      <w:pPr>
        <w:spacing w:after="0" w:line="360" w:lineRule="auto"/>
        <w:ind w:firstLineChars="200" w:firstLine="420"/>
        <w:rPr>
          <w:rFonts w:ascii="宋体" w:eastAsia="宋体" w:hAnsi="宋体" w:cs="宋体"/>
          <w:sz w:val="21"/>
          <w:szCs w:val="21"/>
        </w:rPr>
      </w:pP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三方诚信招标有限公司东莞分公司：</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我公司郑重承诺：在参加“</w:t>
      </w:r>
      <w:r>
        <w:rPr>
          <w:rFonts w:ascii="宋体" w:eastAsia="宋体" w:hAnsi="宋体" w:cs="宋体" w:hint="eastAsia"/>
          <w:sz w:val="21"/>
          <w:szCs w:val="21"/>
          <w:u w:val="single"/>
        </w:rPr>
        <w:t xml:space="preserve">       （采购项目名称）</w:t>
      </w:r>
      <w:r>
        <w:rPr>
          <w:rFonts w:ascii="宋体" w:eastAsia="宋体" w:hAnsi="宋体" w:cs="宋体" w:hint="eastAsia"/>
          <w:sz w:val="21"/>
          <w:szCs w:val="21"/>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我公司以上承诺均为真实有效，绝无任何虚假、伪造的成份，否则，愿承担相应的后果和法律责任。</w:t>
      </w:r>
    </w:p>
    <w:p w:rsidR="007B4F67" w:rsidRDefault="007B4F67">
      <w:pPr>
        <w:spacing w:after="0" w:line="360" w:lineRule="auto"/>
        <w:ind w:firstLineChars="200" w:firstLine="420"/>
        <w:rPr>
          <w:rFonts w:ascii="宋体" w:eastAsia="宋体" w:hAnsi="宋体" w:cs="宋体"/>
          <w:sz w:val="21"/>
          <w:szCs w:val="21"/>
        </w:rPr>
      </w:pPr>
    </w:p>
    <w:p w:rsidR="007B4F67" w:rsidRDefault="007B4F67">
      <w:pPr>
        <w:spacing w:after="0" w:line="360" w:lineRule="auto"/>
        <w:rPr>
          <w:rFonts w:ascii="宋体" w:eastAsia="宋体" w:hAnsi="宋体" w:cs="宋体"/>
          <w:sz w:val="21"/>
          <w:szCs w:val="21"/>
        </w:rPr>
      </w:pP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投标人名称（盖章）：</w:t>
      </w:r>
    </w:p>
    <w:p w:rsidR="007B4F67" w:rsidRDefault="007B4F67">
      <w:pPr>
        <w:spacing w:after="0" w:line="360" w:lineRule="auto"/>
        <w:rPr>
          <w:rFonts w:ascii="宋体" w:eastAsia="宋体" w:hAnsi="宋体" w:cs="宋体"/>
          <w:sz w:val="21"/>
          <w:szCs w:val="21"/>
        </w:rPr>
      </w:pP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日期：</w:t>
      </w:r>
    </w:p>
    <w:p w:rsidR="007B4F67" w:rsidRDefault="00395E3A">
      <w:pPr>
        <w:spacing w:after="0" w:line="360" w:lineRule="auto"/>
        <w:rPr>
          <w:rFonts w:ascii="楷体_GB2312" w:eastAsia="楷体_GB2312" w:hAnsiTheme="majorHAnsi" w:cstheme="majorBidi"/>
          <w:b/>
          <w:bCs/>
          <w:sz w:val="24"/>
          <w:szCs w:val="28"/>
        </w:rPr>
      </w:pPr>
      <w:bookmarkStart w:id="173" w:name="_Toc417907703"/>
      <w:r>
        <w:rPr>
          <w:rFonts w:ascii="楷体_GB2312" w:eastAsia="楷体_GB2312"/>
          <w:sz w:val="24"/>
        </w:rPr>
        <w:br w:type="page"/>
      </w:r>
    </w:p>
    <w:p w:rsidR="007B4F67" w:rsidRDefault="00395E3A">
      <w:pPr>
        <w:pStyle w:val="4"/>
        <w:widowControl w:val="0"/>
        <w:overflowPunct w:val="0"/>
        <w:spacing w:before="0" w:after="0" w:line="360" w:lineRule="auto"/>
      </w:pPr>
      <w:bookmarkStart w:id="174" w:name="_Toc3843"/>
      <w:bookmarkEnd w:id="173"/>
      <w:r>
        <w:rPr>
          <w:rFonts w:ascii="宋体" w:eastAsia="宋体" w:hAnsi="宋体" w:hint="eastAsia"/>
          <w:sz w:val="21"/>
          <w:szCs w:val="21"/>
        </w:rPr>
        <w:lastRenderedPageBreak/>
        <w:t>附件18. 投标保证金汇入情况说明格式</w:t>
      </w:r>
      <w:bookmarkEnd w:id="174"/>
    </w:p>
    <w:p w:rsidR="007B4F67" w:rsidRDefault="007B4F67">
      <w:pPr>
        <w:spacing w:after="0" w:line="360" w:lineRule="auto"/>
      </w:pPr>
    </w:p>
    <w:p w:rsidR="007B4F67" w:rsidRDefault="00395E3A">
      <w:pPr>
        <w:spacing w:after="0" w:line="360" w:lineRule="auto"/>
        <w:jc w:val="center"/>
        <w:rPr>
          <w:rFonts w:ascii="黑体" w:eastAsia="黑体"/>
          <w:sz w:val="28"/>
          <w:szCs w:val="28"/>
        </w:rPr>
      </w:pPr>
      <w:r>
        <w:rPr>
          <w:rFonts w:ascii="黑体" w:eastAsia="黑体" w:hint="eastAsia"/>
          <w:sz w:val="28"/>
          <w:szCs w:val="28"/>
        </w:rPr>
        <w:t>投标保证金汇入情况说明</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致：三方诚信招标有限公司东莞分公司：</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本单位已按项目包（采购项目编号：）的招标文件要求，于年月日前以</w:t>
      </w:r>
      <w:r>
        <w:rPr>
          <w:rFonts w:ascii="宋体" w:eastAsia="宋体" w:hAnsi="宋体" w:hint="eastAsia"/>
          <w:sz w:val="21"/>
          <w:szCs w:val="21"/>
          <w:u w:val="single"/>
        </w:rPr>
        <w:t xml:space="preserve">           （付款形式）</w:t>
      </w:r>
      <w:r>
        <w:rPr>
          <w:rFonts w:ascii="宋体" w:eastAsia="宋体" w:hAnsi="宋体" w:hint="eastAsia"/>
          <w:sz w:val="21"/>
          <w:szCs w:val="21"/>
        </w:rPr>
        <w:t>方式汇入指定账户（账户名称：，账号： ,开户银行：）。</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本单位投标保证金的汇款情况：（详见附件－投标保证金进账单）</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汇出时间：年月日；</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汇款金额：（大写）人民币元（小写：￥元），</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汇款账户名称：</w:t>
      </w:r>
      <w:r>
        <w:rPr>
          <w:rFonts w:ascii="宋体" w:eastAsia="宋体" w:hAnsi="宋体" w:hint="eastAsia"/>
          <w:sz w:val="21"/>
          <w:szCs w:val="21"/>
          <w:u w:val="single"/>
        </w:rPr>
        <w:t xml:space="preserve">  （必须是投标时使用的账户名）   </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账        号：</w:t>
      </w:r>
      <w:r>
        <w:rPr>
          <w:rFonts w:ascii="宋体" w:eastAsia="宋体" w:hAnsi="宋体" w:hint="eastAsia"/>
          <w:sz w:val="21"/>
          <w:szCs w:val="21"/>
          <w:u w:val="single"/>
        </w:rPr>
        <w:t xml:space="preserve">  （必须是投标时使用的账号）     </w:t>
      </w:r>
    </w:p>
    <w:p w:rsidR="007B4F67" w:rsidRDefault="00395E3A">
      <w:pPr>
        <w:spacing w:after="0" w:line="360" w:lineRule="auto"/>
        <w:ind w:firstLineChars="200" w:firstLine="420"/>
        <w:rPr>
          <w:rFonts w:ascii="宋体" w:eastAsia="宋体" w:hAnsi="宋体"/>
          <w:sz w:val="21"/>
          <w:szCs w:val="21"/>
          <w:u w:val="single"/>
        </w:rPr>
      </w:pPr>
      <w:r>
        <w:rPr>
          <w:rFonts w:ascii="宋体" w:eastAsia="宋体" w:hAnsi="宋体" w:hint="eastAsia"/>
          <w:sz w:val="21"/>
          <w:szCs w:val="21"/>
        </w:rPr>
        <w:t>开 户  银 行：</w:t>
      </w:r>
      <w:r>
        <w:rPr>
          <w:rFonts w:ascii="宋体" w:eastAsia="宋体" w:hAnsi="宋体" w:hint="eastAsia"/>
          <w:sz w:val="21"/>
          <w:szCs w:val="21"/>
          <w:u w:val="single"/>
        </w:rPr>
        <w:t xml:space="preserve">  （      银行   分行  支行    ）</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本单位谨承诺上述资料是正确、真实的，如因上述证明与事实不符导致的一切损失，本单位保证承担赔偿等一切法律责任。</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投标保证金退回时，请按上述资料退回。</w:t>
      </w:r>
    </w:p>
    <w:p w:rsidR="007B4F67" w:rsidRDefault="00395E3A">
      <w:pPr>
        <w:spacing w:after="0" w:line="360" w:lineRule="auto"/>
        <w:ind w:rightChars="402" w:right="884"/>
        <w:jc w:val="right"/>
        <w:rPr>
          <w:rFonts w:ascii="宋体" w:eastAsia="宋体" w:hAnsi="宋体"/>
          <w:sz w:val="21"/>
          <w:szCs w:val="21"/>
        </w:rPr>
      </w:pPr>
      <w:r>
        <w:rPr>
          <w:rFonts w:ascii="宋体" w:eastAsia="宋体" w:hAnsi="宋体" w:hint="eastAsia"/>
          <w:sz w:val="21"/>
          <w:szCs w:val="21"/>
        </w:rPr>
        <w:t>（单位公章）</w:t>
      </w:r>
    </w:p>
    <w:p w:rsidR="007B4F67" w:rsidRDefault="00395E3A">
      <w:pPr>
        <w:spacing w:after="0" w:line="360" w:lineRule="auto"/>
        <w:ind w:rightChars="299" w:right="658"/>
        <w:jc w:val="right"/>
        <w:rPr>
          <w:rFonts w:ascii="宋体" w:eastAsia="宋体" w:hAnsi="宋体"/>
          <w:sz w:val="21"/>
          <w:szCs w:val="21"/>
        </w:rPr>
      </w:pPr>
      <w:r>
        <w:rPr>
          <w:rFonts w:ascii="宋体" w:eastAsia="宋体" w:hAnsi="宋体" w:hint="eastAsia"/>
          <w:sz w:val="21"/>
          <w:szCs w:val="21"/>
        </w:rPr>
        <w:t>年 月 日</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单位名称：</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单位地址：</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联系人：</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单位电话： 联系人手机：</w:t>
      </w:r>
    </w:p>
    <w:p w:rsidR="007B4F67" w:rsidRDefault="007B4F67">
      <w:pPr>
        <w:spacing w:after="0" w:line="360" w:lineRule="auto"/>
        <w:rPr>
          <w:rFonts w:ascii="宋体" w:eastAsia="宋体" w:hAnsi="宋体"/>
          <w:sz w:val="21"/>
          <w:szCs w:val="21"/>
        </w:rPr>
      </w:pP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br w:type="page"/>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lastRenderedPageBreak/>
        <w:t>附：我方投标保证金汇款凭证</w:t>
      </w: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3"/>
      </w:tblGrid>
      <w:tr w:rsidR="007B4F67">
        <w:trPr>
          <w:trHeight w:val="3789"/>
        </w:trPr>
        <w:tc>
          <w:tcPr>
            <w:tcW w:w="8953" w:type="dxa"/>
            <w:vAlign w:val="center"/>
          </w:tcPr>
          <w:p w:rsidR="007B4F67" w:rsidRDefault="00395E3A">
            <w:pPr>
              <w:tabs>
                <w:tab w:val="left" w:pos="3885"/>
              </w:tabs>
              <w:spacing w:after="0" w:line="360" w:lineRule="auto"/>
              <w:jc w:val="center"/>
              <w:rPr>
                <w:rFonts w:ascii="宋体" w:eastAsia="宋体" w:hAnsi="宋体"/>
                <w:kern w:val="2"/>
                <w:sz w:val="21"/>
                <w:szCs w:val="21"/>
              </w:rPr>
            </w:pPr>
            <w:r>
              <w:rPr>
                <w:rFonts w:ascii="宋体" w:eastAsia="宋体" w:hAnsi="宋体" w:hint="eastAsia"/>
                <w:kern w:val="2"/>
                <w:sz w:val="21"/>
                <w:szCs w:val="21"/>
              </w:rPr>
              <w:t>（粘贴汇款单或转账</w:t>
            </w:r>
            <w:r>
              <w:rPr>
                <w:rFonts w:ascii="宋体" w:eastAsia="宋体" w:hAnsi="宋体"/>
                <w:kern w:val="2"/>
                <w:sz w:val="21"/>
                <w:szCs w:val="21"/>
              </w:rPr>
              <w:t>凭证</w:t>
            </w:r>
            <w:r>
              <w:rPr>
                <w:rFonts w:ascii="宋体" w:eastAsia="宋体" w:hAnsi="宋体" w:hint="eastAsia"/>
                <w:kern w:val="2"/>
                <w:sz w:val="21"/>
                <w:szCs w:val="21"/>
              </w:rPr>
              <w:t>复印件，并在骑缝上加盖投标人公章，或是直接把转账</w:t>
            </w:r>
            <w:r>
              <w:rPr>
                <w:rFonts w:ascii="宋体" w:eastAsia="宋体" w:hAnsi="宋体"/>
                <w:kern w:val="2"/>
                <w:sz w:val="21"/>
                <w:szCs w:val="21"/>
              </w:rPr>
              <w:t>凭证</w:t>
            </w:r>
            <w:r>
              <w:rPr>
                <w:rFonts w:ascii="宋体" w:eastAsia="宋体" w:hAnsi="宋体" w:hint="eastAsia"/>
                <w:kern w:val="2"/>
                <w:sz w:val="21"/>
                <w:szCs w:val="21"/>
              </w:rPr>
              <w:t>复印到此张纸上）</w:t>
            </w:r>
          </w:p>
        </w:tc>
      </w:tr>
    </w:tbl>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注：此表既要装订在投标文件中，又要按投标人须知的规定与开标一览表、投标保证金汇款底单复印件及授权委托书一同密封装入开标文件，开标文件单独提交。</w:t>
      </w:r>
    </w:p>
    <w:p w:rsidR="007B4F67" w:rsidRDefault="007B4F67">
      <w:pPr>
        <w:spacing w:after="0" w:line="360" w:lineRule="auto"/>
        <w:rPr>
          <w:rFonts w:ascii="宋体" w:eastAsia="宋体" w:hAnsi="宋体"/>
          <w:sz w:val="21"/>
          <w:szCs w:val="21"/>
        </w:rPr>
      </w:pP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br w:type="page"/>
      </w:r>
    </w:p>
    <w:p w:rsidR="007B4F67" w:rsidRDefault="00395E3A">
      <w:pPr>
        <w:pStyle w:val="2"/>
        <w:spacing w:before="0" w:after="0" w:line="360" w:lineRule="auto"/>
        <w:rPr>
          <w:rFonts w:ascii="宋体" w:eastAsia="宋体" w:hAnsi="宋体"/>
          <w:sz w:val="21"/>
          <w:szCs w:val="21"/>
        </w:rPr>
      </w:pPr>
      <w:bookmarkStart w:id="175" w:name="_Toc21744"/>
      <w:r>
        <w:rPr>
          <w:rFonts w:hint="eastAsia"/>
          <w:sz w:val="28"/>
          <w:szCs w:val="28"/>
        </w:rPr>
        <w:lastRenderedPageBreak/>
        <w:t>第七部分</w:t>
      </w:r>
      <w:r>
        <w:rPr>
          <w:rFonts w:hint="eastAsia"/>
          <w:sz w:val="28"/>
          <w:szCs w:val="28"/>
        </w:rPr>
        <w:t xml:space="preserve"> </w:t>
      </w:r>
      <w:r>
        <w:rPr>
          <w:rFonts w:hint="eastAsia"/>
          <w:sz w:val="28"/>
          <w:szCs w:val="28"/>
        </w:rPr>
        <w:t>附件</w:t>
      </w:r>
      <w:r>
        <w:rPr>
          <w:rFonts w:hint="eastAsia"/>
          <w:sz w:val="28"/>
          <w:szCs w:val="28"/>
        </w:rPr>
        <w:t>-</w:t>
      </w:r>
      <w:r>
        <w:rPr>
          <w:rFonts w:hint="eastAsia"/>
          <w:sz w:val="28"/>
          <w:szCs w:val="28"/>
        </w:rPr>
        <w:t>开标文件格式</w:t>
      </w:r>
      <w:bookmarkEnd w:id="175"/>
    </w:p>
    <w:p w:rsidR="007B4F67" w:rsidRDefault="00395E3A">
      <w:pPr>
        <w:pStyle w:val="4"/>
        <w:widowControl w:val="0"/>
        <w:overflowPunct w:val="0"/>
        <w:spacing w:before="0" w:after="0" w:line="360" w:lineRule="auto"/>
        <w:rPr>
          <w:rFonts w:ascii="宋体" w:eastAsia="宋体" w:hAnsi="宋体"/>
          <w:sz w:val="21"/>
          <w:szCs w:val="21"/>
        </w:rPr>
      </w:pPr>
      <w:bookmarkStart w:id="176" w:name="_Toc16536"/>
      <w:r>
        <w:rPr>
          <w:rFonts w:ascii="宋体" w:eastAsia="宋体" w:hAnsi="宋体" w:hint="eastAsia"/>
          <w:sz w:val="21"/>
          <w:szCs w:val="21"/>
        </w:rPr>
        <w:t>附件1.开标一览表格式</w:t>
      </w:r>
      <w:bookmarkEnd w:id="176"/>
    </w:p>
    <w:p w:rsidR="007B4F67" w:rsidRDefault="00395E3A">
      <w:pPr>
        <w:spacing w:after="0" w:line="360" w:lineRule="auto"/>
        <w:jc w:val="center"/>
        <w:rPr>
          <w:rFonts w:ascii="黑体" w:eastAsia="黑体"/>
          <w:sz w:val="32"/>
          <w:szCs w:val="32"/>
        </w:rPr>
      </w:pPr>
      <w:r>
        <w:rPr>
          <w:rFonts w:ascii="黑体" w:eastAsia="黑体" w:hint="eastAsia"/>
          <w:sz w:val="32"/>
          <w:szCs w:val="32"/>
        </w:rPr>
        <w:t>开标一览表</w:t>
      </w:r>
    </w:p>
    <w:p w:rsidR="007B4F67" w:rsidRDefault="007B4F67">
      <w:pPr>
        <w:spacing w:after="0" w:line="360" w:lineRule="auto"/>
      </w:pP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投标人名称：</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采购项目编号：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4"/>
        <w:gridCol w:w="3085"/>
        <w:gridCol w:w="3262"/>
      </w:tblGrid>
      <w:tr w:rsidR="007B4F67">
        <w:trPr>
          <w:cantSplit/>
          <w:trHeight w:val="548"/>
          <w:jc w:val="center"/>
        </w:trPr>
        <w:tc>
          <w:tcPr>
            <w:tcW w:w="2714" w:type="dxa"/>
            <w:vAlign w:val="center"/>
          </w:tcPr>
          <w:p w:rsidR="007B4F67" w:rsidRDefault="00395E3A">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kern w:val="2"/>
                <w:sz w:val="21"/>
                <w:szCs w:val="21"/>
              </w:rPr>
            </w:pPr>
            <w:r>
              <w:rPr>
                <w:rFonts w:ascii="宋体" w:eastAsia="宋体" w:hAnsi="宋体" w:hint="eastAsia"/>
                <w:kern w:val="2"/>
                <w:sz w:val="21"/>
                <w:szCs w:val="21"/>
              </w:rPr>
              <w:t>项目名称</w:t>
            </w:r>
          </w:p>
        </w:tc>
        <w:tc>
          <w:tcPr>
            <w:tcW w:w="3085" w:type="dxa"/>
            <w:vAlign w:val="center"/>
          </w:tcPr>
          <w:p w:rsidR="007B4F67" w:rsidRDefault="00395E3A">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kern w:val="2"/>
                <w:sz w:val="21"/>
                <w:szCs w:val="21"/>
              </w:rPr>
            </w:pPr>
            <w:r>
              <w:rPr>
                <w:rFonts w:ascii="宋体" w:eastAsia="宋体" w:hAnsi="宋体" w:hint="eastAsia"/>
                <w:kern w:val="2"/>
                <w:sz w:val="21"/>
                <w:szCs w:val="21"/>
              </w:rPr>
              <w:t>投标总价</w:t>
            </w:r>
          </w:p>
        </w:tc>
        <w:tc>
          <w:tcPr>
            <w:tcW w:w="3262" w:type="dxa"/>
            <w:vAlign w:val="center"/>
          </w:tcPr>
          <w:p w:rsidR="007B4F67" w:rsidRDefault="00395E3A">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kern w:val="2"/>
                <w:sz w:val="21"/>
                <w:szCs w:val="21"/>
              </w:rPr>
            </w:pPr>
            <w:r>
              <w:rPr>
                <w:rFonts w:ascii="宋体" w:eastAsia="宋体" w:hAnsi="宋体" w:hint="eastAsia"/>
                <w:kern w:val="2"/>
                <w:sz w:val="21"/>
                <w:szCs w:val="21"/>
              </w:rPr>
              <w:t>备注</w:t>
            </w:r>
          </w:p>
        </w:tc>
      </w:tr>
      <w:tr w:rsidR="007B4F67">
        <w:trPr>
          <w:cantSplit/>
          <w:trHeight w:val="526"/>
          <w:jc w:val="center"/>
        </w:trPr>
        <w:tc>
          <w:tcPr>
            <w:tcW w:w="2714" w:type="dxa"/>
            <w:vMerge w:val="restart"/>
          </w:tcPr>
          <w:p w:rsidR="007B4F67" w:rsidRDefault="007B4F67">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kern w:val="2"/>
                <w:sz w:val="21"/>
                <w:szCs w:val="21"/>
              </w:rPr>
            </w:pPr>
          </w:p>
        </w:tc>
        <w:tc>
          <w:tcPr>
            <w:tcW w:w="3085" w:type="dxa"/>
            <w:vAlign w:val="center"/>
          </w:tcPr>
          <w:p w:rsidR="007B4F67" w:rsidRDefault="00395E3A">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宋体" w:eastAsia="宋体" w:hAnsi="宋体"/>
                <w:kern w:val="2"/>
                <w:sz w:val="21"/>
                <w:szCs w:val="21"/>
              </w:rPr>
            </w:pPr>
            <w:r>
              <w:rPr>
                <w:rFonts w:ascii="宋体" w:eastAsia="宋体" w:hAnsi="宋体" w:hint="eastAsia"/>
                <w:kern w:val="2"/>
                <w:sz w:val="21"/>
                <w:szCs w:val="21"/>
              </w:rPr>
              <w:t>小写：</w:t>
            </w:r>
          </w:p>
        </w:tc>
        <w:tc>
          <w:tcPr>
            <w:tcW w:w="3262" w:type="dxa"/>
            <w:vMerge w:val="restart"/>
          </w:tcPr>
          <w:p w:rsidR="007B4F67" w:rsidRDefault="007B4F67">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kern w:val="2"/>
                <w:sz w:val="21"/>
                <w:szCs w:val="21"/>
              </w:rPr>
            </w:pPr>
          </w:p>
        </w:tc>
      </w:tr>
      <w:tr w:rsidR="007B4F67">
        <w:trPr>
          <w:cantSplit/>
          <w:trHeight w:val="526"/>
          <w:jc w:val="center"/>
        </w:trPr>
        <w:tc>
          <w:tcPr>
            <w:tcW w:w="2714" w:type="dxa"/>
            <w:vMerge/>
          </w:tcPr>
          <w:p w:rsidR="007B4F67" w:rsidRDefault="007B4F67">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kern w:val="2"/>
              </w:rPr>
            </w:pPr>
          </w:p>
        </w:tc>
        <w:tc>
          <w:tcPr>
            <w:tcW w:w="3085" w:type="dxa"/>
            <w:vAlign w:val="center"/>
          </w:tcPr>
          <w:p w:rsidR="007B4F67" w:rsidRDefault="00395E3A">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宋体" w:eastAsia="宋体" w:hAnsi="宋体"/>
                <w:kern w:val="2"/>
                <w:sz w:val="21"/>
                <w:szCs w:val="21"/>
              </w:rPr>
            </w:pPr>
            <w:r>
              <w:rPr>
                <w:rFonts w:ascii="宋体" w:eastAsia="宋体" w:hAnsi="宋体" w:hint="eastAsia"/>
                <w:kern w:val="2"/>
                <w:sz w:val="21"/>
                <w:szCs w:val="21"/>
              </w:rPr>
              <w:t>大写：</w:t>
            </w:r>
          </w:p>
        </w:tc>
        <w:tc>
          <w:tcPr>
            <w:tcW w:w="3262" w:type="dxa"/>
            <w:vMerge/>
          </w:tcPr>
          <w:p w:rsidR="007B4F67" w:rsidRDefault="007B4F67">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宋体" w:eastAsia="宋体" w:hAnsi="宋体"/>
                <w:kern w:val="2"/>
                <w:sz w:val="21"/>
                <w:szCs w:val="21"/>
              </w:rPr>
            </w:pPr>
          </w:p>
        </w:tc>
      </w:tr>
    </w:tbl>
    <w:p w:rsidR="007B4F67" w:rsidRDefault="007B4F67">
      <w:pPr>
        <w:spacing w:after="0" w:line="360" w:lineRule="auto"/>
        <w:rPr>
          <w:rFonts w:ascii="宋体" w:eastAsia="宋体" w:hAnsi="宋体"/>
          <w:sz w:val="21"/>
          <w:szCs w:val="21"/>
        </w:rPr>
      </w:pPr>
    </w:p>
    <w:p w:rsidR="007B4F67" w:rsidRDefault="007B4F67">
      <w:pPr>
        <w:spacing w:after="0" w:line="360" w:lineRule="auto"/>
        <w:ind w:firstLineChars="171" w:firstLine="359"/>
        <w:rPr>
          <w:rFonts w:ascii="宋体" w:eastAsia="宋体" w:hAnsi="宋体"/>
          <w:sz w:val="21"/>
          <w:szCs w:val="21"/>
        </w:rPr>
      </w:pPr>
    </w:p>
    <w:p w:rsidR="007B4F67" w:rsidRDefault="00395E3A">
      <w:pPr>
        <w:spacing w:after="0" w:line="360" w:lineRule="auto"/>
        <w:ind w:firstLineChars="171" w:firstLine="359"/>
        <w:rPr>
          <w:rFonts w:ascii="宋体" w:eastAsia="宋体" w:hAnsi="宋体"/>
          <w:sz w:val="21"/>
          <w:szCs w:val="21"/>
        </w:rPr>
      </w:pPr>
      <w:r>
        <w:rPr>
          <w:rFonts w:ascii="宋体" w:eastAsia="宋体" w:hAnsi="宋体" w:hint="eastAsia"/>
          <w:sz w:val="21"/>
          <w:szCs w:val="21"/>
        </w:rPr>
        <w:t>投标人代表签字：</w:t>
      </w:r>
    </w:p>
    <w:p w:rsidR="007B4F67" w:rsidRDefault="00395E3A">
      <w:pPr>
        <w:spacing w:after="0" w:line="360" w:lineRule="auto"/>
        <w:ind w:firstLineChars="171" w:firstLine="359"/>
        <w:rPr>
          <w:rFonts w:ascii="宋体" w:eastAsia="宋体" w:hAnsi="宋体"/>
          <w:sz w:val="21"/>
          <w:szCs w:val="21"/>
        </w:rPr>
      </w:pPr>
      <w:r>
        <w:rPr>
          <w:rFonts w:ascii="宋体" w:eastAsia="宋体" w:hAnsi="宋体" w:hint="eastAsia"/>
          <w:sz w:val="21"/>
          <w:szCs w:val="21"/>
        </w:rPr>
        <w:t>投标人盖章：</w:t>
      </w:r>
    </w:p>
    <w:p w:rsidR="007B4F67" w:rsidRDefault="00395E3A">
      <w:pPr>
        <w:spacing w:after="0" w:line="360" w:lineRule="auto"/>
        <w:ind w:firstLineChars="171" w:firstLine="359"/>
        <w:rPr>
          <w:rFonts w:ascii="宋体" w:eastAsia="宋体" w:hAnsi="宋体"/>
          <w:sz w:val="21"/>
          <w:szCs w:val="21"/>
        </w:rPr>
      </w:pPr>
      <w:r>
        <w:rPr>
          <w:rFonts w:ascii="宋体" w:eastAsia="宋体" w:hAnsi="宋体" w:hint="eastAsia"/>
          <w:sz w:val="21"/>
          <w:szCs w:val="21"/>
        </w:rPr>
        <w:t>日期：</w:t>
      </w:r>
    </w:p>
    <w:p w:rsidR="007B4F67" w:rsidRDefault="007B4F67">
      <w:pPr>
        <w:spacing w:after="0" w:line="360" w:lineRule="auto"/>
        <w:ind w:firstLineChars="171" w:firstLine="359"/>
        <w:rPr>
          <w:rFonts w:ascii="宋体" w:eastAsia="宋体" w:hAnsi="宋体"/>
          <w:sz w:val="21"/>
          <w:szCs w:val="21"/>
        </w:rPr>
      </w:pPr>
    </w:p>
    <w:p w:rsidR="007B4F67" w:rsidRDefault="00395E3A" w:rsidP="00294ED8">
      <w:pPr>
        <w:spacing w:after="0" w:line="360" w:lineRule="auto"/>
        <w:ind w:left="391" w:hangingChars="186" w:hanging="391"/>
        <w:rPr>
          <w:rFonts w:ascii="宋体" w:eastAsia="宋体" w:hAnsi="宋体"/>
          <w:sz w:val="21"/>
          <w:szCs w:val="21"/>
        </w:rPr>
      </w:pPr>
      <w:r>
        <w:rPr>
          <w:rFonts w:ascii="宋体" w:eastAsia="宋体" w:hAnsi="宋体" w:hint="eastAsia"/>
          <w:sz w:val="21"/>
          <w:szCs w:val="21"/>
        </w:rPr>
        <w:t xml:space="preserve">       注：1、投标总价栏须</w:t>
      </w:r>
      <w:r>
        <w:rPr>
          <w:rFonts w:ascii="宋体" w:eastAsia="宋体" w:hAnsi="宋体"/>
          <w:sz w:val="21"/>
          <w:szCs w:val="21"/>
        </w:rPr>
        <w:t>用</w:t>
      </w:r>
      <w:r>
        <w:rPr>
          <w:rFonts w:ascii="宋体" w:eastAsia="宋体" w:hAnsi="宋体" w:hint="eastAsia"/>
          <w:sz w:val="21"/>
          <w:szCs w:val="21"/>
        </w:rPr>
        <w:t>大写金额和小写金额两种方式</w:t>
      </w:r>
      <w:r>
        <w:rPr>
          <w:rFonts w:ascii="宋体" w:eastAsia="宋体" w:hAnsi="宋体"/>
          <w:sz w:val="21"/>
          <w:szCs w:val="21"/>
        </w:rPr>
        <w:t>表示的投标总价</w:t>
      </w:r>
      <w:r>
        <w:rPr>
          <w:rFonts w:ascii="宋体" w:eastAsia="宋体" w:hAnsi="宋体" w:hint="eastAsia"/>
          <w:sz w:val="21"/>
          <w:szCs w:val="21"/>
        </w:rPr>
        <w:t>，报价保留小数点后两位。投标总价大小写不一致，以大写为准。投标总价必须准确唯一且应包含招标文件要求的所有费用。</w:t>
      </w:r>
    </w:p>
    <w:p w:rsidR="007B4F67" w:rsidRDefault="00395E3A">
      <w:pPr>
        <w:spacing w:after="0" w:line="360" w:lineRule="auto"/>
        <w:ind w:leftChars="170" w:left="374" w:firstLineChars="171" w:firstLine="359"/>
        <w:rPr>
          <w:rFonts w:ascii="宋体" w:eastAsia="宋体" w:hAnsi="宋体"/>
          <w:sz w:val="21"/>
          <w:szCs w:val="21"/>
        </w:rPr>
      </w:pPr>
      <w:r>
        <w:rPr>
          <w:rFonts w:ascii="宋体" w:eastAsia="宋体" w:hAnsi="宋体" w:hint="eastAsia"/>
          <w:sz w:val="21"/>
          <w:szCs w:val="21"/>
        </w:rPr>
        <w:t>2、此表应按投标人须知的规定密封标记并与法人代表证明书、法定代表人授权书（法人投标无需提交授权书）一同密封提交。还须包括并不限于：投标保证金支付凭证银行汇款底单和投标保证金汇入情况说明。</w:t>
      </w:r>
    </w:p>
    <w:p w:rsidR="007B4F67" w:rsidRDefault="00395E3A">
      <w:pPr>
        <w:spacing w:after="0" w:line="360" w:lineRule="auto"/>
        <w:ind w:leftChars="170" w:left="374" w:firstLineChars="171" w:firstLine="359"/>
        <w:rPr>
          <w:rFonts w:ascii="宋体" w:eastAsia="宋体" w:hAnsi="宋体"/>
          <w:sz w:val="21"/>
          <w:szCs w:val="21"/>
        </w:rPr>
      </w:pPr>
      <w:r>
        <w:rPr>
          <w:rFonts w:ascii="宋体" w:eastAsia="宋体" w:hAnsi="宋体" w:hint="eastAsia"/>
          <w:sz w:val="21"/>
          <w:szCs w:val="21"/>
        </w:rPr>
        <w:t>3、未按招标文件要求报价、填写开标一览表是导致投标人废标的常见问题，请投标人仔细填写，认真核对。</w:t>
      </w:r>
    </w:p>
    <w:p w:rsidR="007B4F67" w:rsidRDefault="007B4F67">
      <w:pPr>
        <w:spacing w:after="0" w:line="360" w:lineRule="auto"/>
        <w:rPr>
          <w:sz w:val="28"/>
          <w:szCs w:val="28"/>
        </w:rPr>
      </w:pPr>
    </w:p>
    <w:p w:rsidR="007B4F67" w:rsidRDefault="00395E3A">
      <w:pPr>
        <w:spacing w:after="0" w:line="360" w:lineRule="auto"/>
        <w:rPr>
          <w:sz w:val="28"/>
          <w:szCs w:val="28"/>
        </w:rPr>
      </w:pPr>
      <w:r>
        <w:rPr>
          <w:rFonts w:hint="eastAsia"/>
          <w:sz w:val="28"/>
          <w:szCs w:val="28"/>
        </w:rPr>
        <w:br w:type="page"/>
      </w:r>
    </w:p>
    <w:p w:rsidR="007B4F67" w:rsidRDefault="00395E3A">
      <w:pPr>
        <w:pStyle w:val="4"/>
        <w:widowControl w:val="0"/>
        <w:overflowPunct w:val="0"/>
        <w:spacing w:before="0" w:after="0" w:line="360" w:lineRule="auto"/>
        <w:rPr>
          <w:rFonts w:ascii="宋体" w:eastAsia="宋体" w:hAnsi="宋体"/>
          <w:sz w:val="21"/>
          <w:szCs w:val="21"/>
        </w:rPr>
      </w:pPr>
      <w:bookmarkStart w:id="177" w:name="_Toc22082"/>
      <w:r>
        <w:rPr>
          <w:rFonts w:ascii="宋体" w:eastAsia="宋体" w:hAnsi="宋体" w:hint="eastAsia"/>
          <w:sz w:val="21"/>
          <w:szCs w:val="21"/>
        </w:rPr>
        <w:lastRenderedPageBreak/>
        <w:t>附件2. 法定代表人证明书格式</w:t>
      </w:r>
      <w:bookmarkEnd w:id="177"/>
    </w:p>
    <w:p w:rsidR="007B4F67" w:rsidRDefault="00395E3A">
      <w:pPr>
        <w:spacing w:after="0" w:line="360" w:lineRule="auto"/>
        <w:jc w:val="center"/>
        <w:rPr>
          <w:rFonts w:ascii="黑体" w:eastAsia="黑体"/>
          <w:sz w:val="28"/>
          <w:szCs w:val="28"/>
        </w:rPr>
      </w:pPr>
      <w:r>
        <w:rPr>
          <w:rFonts w:ascii="黑体" w:eastAsia="黑体" w:hint="eastAsia"/>
          <w:sz w:val="28"/>
          <w:szCs w:val="28"/>
        </w:rPr>
        <w:t>法定代表人证明书</w:t>
      </w:r>
    </w:p>
    <w:p w:rsidR="007B4F67" w:rsidRDefault="00395E3A">
      <w:pPr>
        <w:pStyle w:val="21"/>
        <w:adjustRightInd w:val="0"/>
        <w:snapToGrid w:val="0"/>
        <w:spacing w:line="360" w:lineRule="auto"/>
        <w:ind w:firstLineChars="0" w:firstLine="0"/>
        <w:rPr>
          <w:rFonts w:ascii="宋体" w:eastAsia="宋体"/>
          <w:sz w:val="21"/>
          <w:szCs w:val="21"/>
        </w:rPr>
      </w:pPr>
      <w:r>
        <w:rPr>
          <w:rFonts w:ascii="宋体" w:eastAsia="宋体" w:hint="eastAsia"/>
          <w:sz w:val="21"/>
          <w:szCs w:val="21"/>
        </w:rPr>
        <w:t>致：三方诚信招标有限公司东莞分公司</w:t>
      </w:r>
    </w:p>
    <w:p w:rsidR="007B4F67" w:rsidRDefault="007B4F67">
      <w:pPr>
        <w:pStyle w:val="21"/>
        <w:adjustRightInd w:val="0"/>
        <w:snapToGrid w:val="0"/>
        <w:spacing w:line="360" w:lineRule="auto"/>
        <w:ind w:firstLine="433"/>
        <w:rPr>
          <w:rFonts w:ascii="宋体" w:eastAsia="宋体"/>
          <w:sz w:val="21"/>
          <w:szCs w:val="21"/>
        </w:rPr>
      </w:pPr>
    </w:p>
    <w:p w:rsidR="007B4F67" w:rsidRDefault="00395E3A">
      <w:pPr>
        <w:pStyle w:val="21"/>
        <w:adjustRightInd w:val="0"/>
        <w:snapToGrid w:val="0"/>
        <w:spacing w:line="360" w:lineRule="auto"/>
        <w:ind w:firstLine="433"/>
        <w:rPr>
          <w:rFonts w:ascii="宋体" w:eastAsia="宋体"/>
          <w:sz w:val="21"/>
          <w:szCs w:val="21"/>
          <w:u w:val="single"/>
        </w:rPr>
      </w:pPr>
      <w:r>
        <w:rPr>
          <w:rFonts w:ascii="宋体" w:eastAsia="宋体" w:hint="eastAsia"/>
          <w:sz w:val="21"/>
          <w:szCs w:val="21"/>
        </w:rPr>
        <w:t>投标人名称:</w:t>
      </w:r>
    </w:p>
    <w:p w:rsidR="007B4F67" w:rsidRDefault="00395E3A">
      <w:pPr>
        <w:pStyle w:val="21"/>
        <w:adjustRightInd w:val="0"/>
        <w:snapToGrid w:val="0"/>
        <w:spacing w:line="360" w:lineRule="auto"/>
        <w:ind w:firstLine="433"/>
        <w:rPr>
          <w:rFonts w:ascii="宋体" w:eastAsia="宋体"/>
          <w:sz w:val="21"/>
          <w:szCs w:val="21"/>
          <w:u w:val="single"/>
        </w:rPr>
      </w:pPr>
      <w:r>
        <w:rPr>
          <w:rFonts w:ascii="宋体" w:eastAsia="宋体" w:hint="eastAsia"/>
          <w:sz w:val="21"/>
          <w:szCs w:val="21"/>
        </w:rPr>
        <w:t>单 位 性质：</w:t>
      </w:r>
    </w:p>
    <w:p w:rsidR="007B4F67" w:rsidRDefault="00395E3A">
      <w:pPr>
        <w:pStyle w:val="21"/>
        <w:adjustRightInd w:val="0"/>
        <w:snapToGrid w:val="0"/>
        <w:spacing w:line="360" w:lineRule="auto"/>
        <w:ind w:firstLine="433"/>
        <w:rPr>
          <w:rFonts w:ascii="宋体" w:eastAsia="宋体"/>
          <w:sz w:val="21"/>
          <w:szCs w:val="21"/>
          <w:u w:val="single"/>
        </w:rPr>
      </w:pPr>
      <w:r>
        <w:rPr>
          <w:rFonts w:ascii="宋体" w:eastAsia="宋体" w:hint="eastAsia"/>
          <w:sz w:val="21"/>
          <w:szCs w:val="21"/>
        </w:rPr>
        <w:t>地      址：</w:t>
      </w:r>
    </w:p>
    <w:p w:rsidR="007B4F67" w:rsidRDefault="00395E3A">
      <w:pPr>
        <w:pStyle w:val="21"/>
        <w:adjustRightInd w:val="0"/>
        <w:snapToGrid w:val="0"/>
        <w:spacing w:line="360" w:lineRule="auto"/>
        <w:ind w:firstLine="433"/>
        <w:rPr>
          <w:rFonts w:ascii="宋体" w:eastAsia="宋体"/>
          <w:sz w:val="21"/>
          <w:szCs w:val="21"/>
        </w:rPr>
      </w:pPr>
      <w:r>
        <w:rPr>
          <w:rFonts w:ascii="宋体" w:eastAsia="宋体" w:hint="eastAsia"/>
          <w:sz w:val="21"/>
          <w:szCs w:val="21"/>
        </w:rPr>
        <w:t>成 立 时间：年月日</w:t>
      </w:r>
    </w:p>
    <w:p w:rsidR="007B4F67" w:rsidRDefault="00395E3A">
      <w:pPr>
        <w:pStyle w:val="21"/>
        <w:adjustRightInd w:val="0"/>
        <w:snapToGrid w:val="0"/>
        <w:spacing w:line="360" w:lineRule="auto"/>
        <w:ind w:firstLine="433"/>
        <w:rPr>
          <w:rFonts w:ascii="宋体" w:eastAsia="宋体"/>
          <w:sz w:val="21"/>
          <w:szCs w:val="21"/>
        </w:rPr>
      </w:pPr>
      <w:r>
        <w:rPr>
          <w:rFonts w:ascii="宋体" w:eastAsia="宋体" w:hint="eastAsia"/>
          <w:sz w:val="21"/>
          <w:szCs w:val="21"/>
        </w:rPr>
        <w:t>经 营 期限：</w:t>
      </w:r>
    </w:p>
    <w:p w:rsidR="007B4F67" w:rsidRDefault="00395E3A">
      <w:pPr>
        <w:pStyle w:val="21"/>
        <w:adjustRightInd w:val="0"/>
        <w:snapToGrid w:val="0"/>
        <w:spacing w:line="360" w:lineRule="auto"/>
        <w:ind w:firstLine="433"/>
        <w:rPr>
          <w:rFonts w:ascii="宋体" w:eastAsia="宋体"/>
          <w:sz w:val="21"/>
          <w:szCs w:val="21"/>
        </w:rPr>
      </w:pPr>
      <w:r>
        <w:rPr>
          <w:rFonts w:ascii="宋体" w:eastAsia="宋体" w:hint="eastAsia"/>
          <w:sz w:val="21"/>
          <w:szCs w:val="21"/>
        </w:rPr>
        <w:t>姓名：性别：年龄：职务：</w:t>
      </w:r>
    </w:p>
    <w:p w:rsidR="007B4F67" w:rsidRDefault="00395E3A">
      <w:pPr>
        <w:pStyle w:val="21"/>
        <w:adjustRightInd w:val="0"/>
        <w:snapToGrid w:val="0"/>
        <w:spacing w:line="360" w:lineRule="auto"/>
        <w:ind w:firstLine="433"/>
        <w:rPr>
          <w:rFonts w:ascii="宋体" w:eastAsia="宋体"/>
          <w:sz w:val="21"/>
          <w:szCs w:val="21"/>
        </w:rPr>
      </w:pPr>
      <w:r>
        <w:rPr>
          <w:rFonts w:ascii="宋体" w:eastAsia="宋体" w:hint="eastAsia"/>
          <w:sz w:val="21"/>
          <w:szCs w:val="21"/>
        </w:rPr>
        <w:t>系（投标人名称）的法定代表人。</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特此证明。</w:t>
      </w:r>
    </w:p>
    <w:p w:rsidR="007B4F67" w:rsidRDefault="007B4F67" w:rsidP="00294ED8">
      <w:pPr>
        <w:pStyle w:val="21"/>
        <w:adjustRightInd w:val="0"/>
        <w:snapToGrid w:val="0"/>
        <w:spacing w:line="360" w:lineRule="auto"/>
        <w:ind w:firstLineChars="1675" w:firstLine="3518"/>
        <w:rPr>
          <w:rFonts w:ascii="宋体" w:eastAsia="宋体"/>
          <w:sz w:val="21"/>
          <w:szCs w:val="21"/>
        </w:rPr>
      </w:pPr>
    </w:p>
    <w:p w:rsidR="007B4F67" w:rsidRDefault="00395E3A" w:rsidP="00294ED8">
      <w:pPr>
        <w:pStyle w:val="21"/>
        <w:adjustRightInd w:val="0"/>
        <w:snapToGrid w:val="0"/>
        <w:spacing w:line="360" w:lineRule="auto"/>
        <w:ind w:firstLineChars="1675" w:firstLine="3518"/>
        <w:rPr>
          <w:rFonts w:ascii="宋体" w:eastAsia="宋体"/>
          <w:sz w:val="21"/>
          <w:szCs w:val="21"/>
        </w:rPr>
      </w:pPr>
      <w:r>
        <w:rPr>
          <w:rFonts w:ascii="宋体" w:eastAsia="宋体" w:hint="eastAsia"/>
          <w:sz w:val="21"/>
          <w:szCs w:val="21"/>
        </w:rPr>
        <w:t>投标人名称（加盖公章）：</w:t>
      </w:r>
    </w:p>
    <w:p w:rsidR="007B4F67" w:rsidRDefault="00395E3A" w:rsidP="00294ED8">
      <w:pPr>
        <w:pStyle w:val="21"/>
        <w:adjustRightInd w:val="0"/>
        <w:snapToGrid w:val="0"/>
        <w:spacing w:line="360" w:lineRule="auto"/>
        <w:ind w:firstLineChars="1675" w:firstLine="3518"/>
        <w:rPr>
          <w:rFonts w:ascii="宋体" w:eastAsia="宋体"/>
          <w:sz w:val="21"/>
          <w:szCs w:val="21"/>
        </w:rPr>
      </w:pPr>
      <w:r>
        <w:rPr>
          <w:rFonts w:ascii="宋体" w:eastAsia="宋体" w:hint="eastAsia"/>
          <w:sz w:val="21"/>
          <w:szCs w:val="21"/>
        </w:rPr>
        <w:t>法定代表人（签名或盖私章）：</w:t>
      </w:r>
    </w:p>
    <w:p w:rsidR="007B4F67" w:rsidRDefault="00395E3A" w:rsidP="00294ED8">
      <w:pPr>
        <w:pStyle w:val="21"/>
        <w:adjustRightInd w:val="0"/>
        <w:snapToGrid w:val="0"/>
        <w:spacing w:line="360" w:lineRule="auto"/>
        <w:ind w:firstLineChars="1675" w:firstLine="3518"/>
        <w:rPr>
          <w:rFonts w:ascii="宋体" w:eastAsia="宋体"/>
          <w:sz w:val="21"/>
          <w:szCs w:val="21"/>
        </w:rPr>
      </w:pPr>
      <w:r>
        <w:rPr>
          <w:rFonts w:ascii="宋体" w:eastAsia="宋体" w:hint="eastAsia"/>
          <w:sz w:val="21"/>
          <w:szCs w:val="21"/>
        </w:rPr>
        <w:t>法定代表人联系方式：</w:t>
      </w:r>
    </w:p>
    <w:p w:rsidR="007B4F67" w:rsidRDefault="00395E3A" w:rsidP="00294ED8">
      <w:pPr>
        <w:pStyle w:val="21"/>
        <w:adjustRightInd w:val="0"/>
        <w:snapToGrid w:val="0"/>
        <w:spacing w:line="360" w:lineRule="auto"/>
        <w:ind w:firstLineChars="1675" w:firstLine="3518"/>
        <w:rPr>
          <w:rFonts w:ascii="宋体" w:eastAsia="宋体"/>
          <w:sz w:val="21"/>
          <w:szCs w:val="21"/>
          <w:u w:val="single"/>
        </w:rPr>
      </w:pPr>
      <w:r>
        <w:rPr>
          <w:rFonts w:ascii="宋体" w:eastAsia="宋体" w:hint="eastAsia"/>
          <w:sz w:val="21"/>
          <w:szCs w:val="21"/>
        </w:rPr>
        <w:t>身份证号码：</w:t>
      </w:r>
    </w:p>
    <w:p w:rsidR="007B4F67" w:rsidRDefault="00395E3A">
      <w:pPr>
        <w:pStyle w:val="21"/>
        <w:adjustRightInd w:val="0"/>
        <w:snapToGrid w:val="0"/>
        <w:spacing w:line="360" w:lineRule="auto"/>
        <w:ind w:firstLineChars="1670" w:firstLine="3507"/>
        <w:rPr>
          <w:rFonts w:ascii="宋体" w:eastAsia="宋体"/>
          <w:sz w:val="21"/>
          <w:szCs w:val="21"/>
        </w:rPr>
      </w:pPr>
      <w:r>
        <w:rPr>
          <w:rFonts w:ascii="宋体" w:eastAsia="宋体" w:hint="eastAsia"/>
          <w:sz w:val="21"/>
          <w:szCs w:val="21"/>
        </w:rPr>
        <w:t>日     期：年月日</w:t>
      </w:r>
    </w:p>
    <w:p w:rsidR="007B4F67" w:rsidRDefault="007B4F67">
      <w:pPr>
        <w:spacing w:after="0" w:line="360" w:lineRule="auto"/>
        <w:ind w:firstLineChars="200" w:firstLine="420"/>
        <w:rPr>
          <w:rFonts w:ascii="宋体" w:eastAsia="宋体" w:hAnsi="宋体"/>
          <w:sz w:val="21"/>
          <w:szCs w:val="21"/>
        </w:rPr>
      </w:pP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注：法定代表人身份证明书需附法人代表身份证复印件。</w:t>
      </w: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182"/>
        <w:gridCol w:w="4182"/>
      </w:tblGrid>
      <w:tr w:rsidR="007B4F67">
        <w:trPr>
          <w:trHeight w:val="2517"/>
          <w:jc w:val="center"/>
        </w:trPr>
        <w:tc>
          <w:tcPr>
            <w:tcW w:w="4182" w:type="dxa"/>
            <w:vAlign w:val="center"/>
          </w:tcPr>
          <w:p w:rsidR="007B4F67" w:rsidRDefault="00395E3A">
            <w:pPr>
              <w:pStyle w:val="21"/>
              <w:adjustRightInd w:val="0"/>
              <w:snapToGrid w:val="0"/>
              <w:spacing w:line="360" w:lineRule="auto"/>
              <w:ind w:firstLineChars="0" w:firstLine="0"/>
              <w:jc w:val="center"/>
              <w:rPr>
                <w:rFonts w:ascii="宋体" w:eastAsia="宋体"/>
                <w:sz w:val="22"/>
              </w:rPr>
            </w:pPr>
            <w:r>
              <w:rPr>
                <w:rFonts w:ascii="宋体" w:eastAsia="宋体" w:hint="eastAsia"/>
                <w:sz w:val="22"/>
              </w:rPr>
              <w:t>正面</w:t>
            </w:r>
          </w:p>
        </w:tc>
        <w:tc>
          <w:tcPr>
            <w:tcW w:w="4182" w:type="dxa"/>
            <w:vAlign w:val="center"/>
          </w:tcPr>
          <w:p w:rsidR="007B4F67" w:rsidRDefault="00395E3A">
            <w:pPr>
              <w:pStyle w:val="21"/>
              <w:adjustRightInd w:val="0"/>
              <w:snapToGrid w:val="0"/>
              <w:spacing w:line="360" w:lineRule="auto"/>
              <w:ind w:firstLineChars="0" w:firstLine="0"/>
              <w:jc w:val="center"/>
              <w:rPr>
                <w:rFonts w:ascii="宋体" w:eastAsia="宋体"/>
                <w:sz w:val="22"/>
              </w:rPr>
            </w:pPr>
            <w:r>
              <w:rPr>
                <w:rFonts w:ascii="宋体" w:eastAsia="宋体" w:hint="eastAsia"/>
                <w:sz w:val="22"/>
              </w:rPr>
              <w:t>背面</w:t>
            </w:r>
          </w:p>
        </w:tc>
      </w:tr>
    </w:tbl>
    <w:p w:rsidR="007B4F67" w:rsidRDefault="007B4F67">
      <w:pPr>
        <w:adjustRightInd/>
        <w:snapToGrid/>
        <w:spacing w:after="0"/>
        <w:rPr>
          <w:rFonts w:ascii="宋体" w:eastAsia="宋体" w:hAnsi="宋体"/>
          <w:sz w:val="21"/>
          <w:szCs w:val="21"/>
        </w:rPr>
      </w:pPr>
      <w:bookmarkStart w:id="178" w:name="_Toc6287"/>
    </w:p>
    <w:p w:rsidR="007B4F67" w:rsidRDefault="00395E3A">
      <w:pPr>
        <w:adjustRightInd/>
        <w:snapToGrid/>
        <w:spacing w:after="0"/>
        <w:rPr>
          <w:rFonts w:ascii="宋体" w:eastAsia="宋体" w:hAnsi="宋体" w:cstheme="majorBidi"/>
          <w:b/>
          <w:bCs/>
          <w:sz w:val="21"/>
          <w:szCs w:val="21"/>
        </w:rPr>
      </w:pPr>
      <w:r>
        <w:rPr>
          <w:rFonts w:ascii="宋体" w:eastAsia="宋体" w:hAnsi="宋体"/>
          <w:sz w:val="21"/>
          <w:szCs w:val="21"/>
        </w:rPr>
        <w:br w:type="page"/>
      </w:r>
    </w:p>
    <w:p w:rsidR="007B4F67" w:rsidRDefault="00395E3A">
      <w:pPr>
        <w:pStyle w:val="4"/>
        <w:widowControl w:val="0"/>
        <w:overflowPunct w:val="0"/>
        <w:spacing w:before="0" w:after="0" w:line="360" w:lineRule="auto"/>
      </w:pPr>
      <w:r>
        <w:rPr>
          <w:rFonts w:ascii="宋体" w:eastAsia="宋体" w:hAnsi="宋体" w:hint="eastAsia"/>
          <w:sz w:val="21"/>
          <w:szCs w:val="21"/>
        </w:rPr>
        <w:lastRenderedPageBreak/>
        <w:t>附件3.法定代表人授权书格式</w:t>
      </w:r>
      <w:bookmarkEnd w:id="178"/>
    </w:p>
    <w:p w:rsidR="007B4F67" w:rsidRDefault="007B4F67">
      <w:pPr>
        <w:spacing w:after="0" w:line="360" w:lineRule="auto"/>
      </w:pPr>
    </w:p>
    <w:p w:rsidR="007B4F67" w:rsidRDefault="00395E3A">
      <w:pPr>
        <w:spacing w:after="0" w:line="360" w:lineRule="auto"/>
        <w:jc w:val="center"/>
        <w:rPr>
          <w:rFonts w:ascii="黑体" w:eastAsia="黑体"/>
          <w:sz w:val="28"/>
          <w:szCs w:val="28"/>
        </w:rPr>
      </w:pPr>
      <w:r>
        <w:rPr>
          <w:rFonts w:ascii="黑体" w:eastAsia="黑体" w:hint="eastAsia"/>
          <w:sz w:val="28"/>
          <w:szCs w:val="28"/>
        </w:rPr>
        <w:t>法定代表人授权书</w:t>
      </w:r>
    </w:p>
    <w:p w:rsidR="007B4F67" w:rsidRDefault="00395E3A">
      <w:pPr>
        <w:pStyle w:val="21"/>
        <w:adjustRightInd w:val="0"/>
        <w:snapToGrid w:val="0"/>
        <w:spacing w:line="360" w:lineRule="auto"/>
        <w:ind w:firstLineChars="0" w:firstLine="0"/>
        <w:rPr>
          <w:rFonts w:ascii="宋体" w:eastAsia="宋体"/>
          <w:sz w:val="21"/>
          <w:szCs w:val="21"/>
        </w:rPr>
      </w:pPr>
      <w:r>
        <w:rPr>
          <w:rFonts w:ascii="宋体" w:eastAsia="宋体" w:hint="eastAsia"/>
          <w:sz w:val="21"/>
          <w:szCs w:val="21"/>
        </w:rPr>
        <w:t>致：三方诚信招标有限公司东莞分公司</w:t>
      </w:r>
    </w:p>
    <w:p w:rsidR="007B4F67" w:rsidRDefault="007B4F67">
      <w:pPr>
        <w:pStyle w:val="21"/>
        <w:adjustRightInd w:val="0"/>
        <w:snapToGrid w:val="0"/>
        <w:spacing w:line="360" w:lineRule="auto"/>
        <w:ind w:firstLine="433"/>
        <w:rPr>
          <w:rFonts w:ascii="宋体" w:eastAsia="宋体"/>
          <w:sz w:val="21"/>
          <w:szCs w:val="21"/>
        </w:rPr>
      </w:pPr>
    </w:p>
    <w:p w:rsidR="007B4F67" w:rsidRDefault="00395E3A">
      <w:pPr>
        <w:spacing w:after="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本授权书声明：注册于</w:t>
      </w:r>
      <w:r>
        <w:rPr>
          <w:rFonts w:ascii="宋体" w:eastAsia="宋体" w:hAnsi="宋体" w:cs="Times New Roman" w:hint="eastAsia"/>
          <w:sz w:val="21"/>
          <w:szCs w:val="21"/>
          <w:u w:val="single"/>
        </w:rPr>
        <w:t>（国家或地区的名称）</w:t>
      </w:r>
      <w:r>
        <w:rPr>
          <w:rFonts w:ascii="宋体" w:eastAsia="宋体" w:hAnsi="宋体" w:cs="Times New Roman" w:hint="eastAsia"/>
          <w:sz w:val="21"/>
          <w:szCs w:val="21"/>
        </w:rPr>
        <w:t>的</w:t>
      </w:r>
      <w:r>
        <w:rPr>
          <w:rFonts w:ascii="宋体" w:eastAsia="宋体" w:hAnsi="宋体" w:cs="Times New Roman" w:hint="eastAsia"/>
          <w:sz w:val="21"/>
          <w:szCs w:val="21"/>
          <w:u w:val="single"/>
        </w:rPr>
        <w:t>（单位名称）</w:t>
      </w:r>
      <w:r>
        <w:rPr>
          <w:rFonts w:ascii="宋体" w:eastAsia="宋体" w:hAnsi="宋体" w:cs="Times New Roman" w:hint="eastAsia"/>
          <w:sz w:val="21"/>
          <w:szCs w:val="21"/>
        </w:rPr>
        <w:t>的在下面签字的</w:t>
      </w:r>
      <w:r>
        <w:rPr>
          <w:rFonts w:ascii="宋体" w:eastAsia="宋体" w:hAnsi="宋体" w:cs="Times New Roman" w:hint="eastAsia"/>
          <w:sz w:val="21"/>
          <w:szCs w:val="21"/>
          <w:u w:val="single"/>
        </w:rPr>
        <w:t>（法定代表人姓名、职务）</w:t>
      </w:r>
      <w:r>
        <w:rPr>
          <w:rFonts w:ascii="宋体" w:eastAsia="宋体" w:hAnsi="宋体" w:cs="Times New Roman" w:hint="eastAsia"/>
          <w:sz w:val="21"/>
          <w:szCs w:val="21"/>
        </w:rPr>
        <w:t>代表本单位授权</w:t>
      </w:r>
      <w:r>
        <w:rPr>
          <w:rFonts w:ascii="宋体" w:eastAsia="宋体" w:hAnsi="宋体" w:cs="Times New Roman" w:hint="eastAsia"/>
          <w:sz w:val="21"/>
          <w:szCs w:val="21"/>
          <w:u w:val="single"/>
        </w:rPr>
        <w:t>（单位名称）</w:t>
      </w:r>
      <w:r>
        <w:rPr>
          <w:rFonts w:ascii="宋体" w:eastAsia="宋体" w:hAnsi="宋体" w:cs="Times New Roman" w:hint="eastAsia"/>
          <w:sz w:val="21"/>
          <w:szCs w:val="21"/>
        </w:rPr>
        <w:t>的在下面签字的</w:t>
      </w:r>
      <w:r>
        <w:rPr>
          <w:rFonts w:ascii="宋体" w:eastAsia="宋体" w:hAnsi="宋体" w:cs="Times New Roman" w:hint="eastAsia"/>
          <w:sz w:val="21"/>
          <w:szCs w:val="21"/>
          <w:u w:val="single"/>
        </w:rPr>
        <w:t>（被授权人的姓名、职务）</w:t>
      </w:r>
      <w:r>
        <w:rPr>
          <w:rFonts w:ascii="宋体" w:eastAsia="宋体" w:hAnsi="宋体" w:cs="Times New Roman" w:hint="eastAsia"/>
          <w:sz w:val="21"/>
          <w:szCs w:val="21"/>
        </w:rPr>
        <w:t>为本单位的合法代理人，就</w:t>
      </w:r>
      <w:r>
        <w:rPr>
          <w:rFonts w:ascii="宋体" w:eastAsia="宋体" w:hAnsi="宋体" w:cs="Times New Roman" w:hint="eastAsia"/>
          <w:sz w:val="21"/>
          <w:szCs w:val="21"/>
          <w:u w:val="single"/>
        </w:rPr>
        <w:t>（项目名称）</w:t>
      </w:r>
      <w:r>
        <w:rPr>
          <w:rFonts w:ascii="宋体" w:eastAsia="宋体" w:hAnsi="宋体" w:cs="Times New Roman" w:hint="eastAsia"/>
          <w:sz w:val="21"/>
          <w:szCs w:val="21"/>
        </w:rPr>
        <w:t>投标及参加项目谈判，以本单位名义处理一切与之有关的事务。</w:t>
      </w:r>
    </w:p>
    <w:p w:rsidR="007B4F67" w:rsidRDefault="00395E3A">
      <w:pPr>
        <w:spacing w:after="0" w:line="360" w:lineRule="auto"/>
        <w:ind w:firstLineChars="150" w:firstLine="315"/>
        <w:rPr>
          <w:rFonts w:ascii="宋体" w:eastAsia="宋体" w:hAnsi="宋体" w:cs="Times New Roman"/>
          <w:sz w:val="21"/>
          <w:szCs w:val="21"/>
        </w:rPr>
      </w:pPr>
      <w:r>
        <w:rPr>
          <w:rFonts w:ascii="宋体" w:eastAsia="宋体" w:hAnsi="宋体" w:cs="Times New Roman" w:hint="eastAsia"/>
          <w:sz w:val="21"/>
          <w:szCs w:val="21"/>
        </w:rPr>
        <w:t>本授权书于</w:t>
      </w:r>
      <w:r>
        <w:rPr>
          <w:rFonts w:ascii="宋体" w:eastAsia="宋体" w:hAnsi="宋体" w:cs="Times New Roman" w:hint="eastAsia"/>
          <w:sz w:val="21"/>
          <w:szCs w:val="21"/>
          <w:u w:val="single"/>
        </w:rPr>
        <w:t xml:space="preserve">　　</w:t>
      </w:r>
      <w:r>
        <w:rPr>
          <w:rFonts w:ascii="宋体" w:eastAsia="宋体" w:hAnsi="宋体" w:cs="Times New Roman" w:hint="eastAsia"/>
          <w:sz w:val="21"/>
          <w:szCs w:val="21"/>
        </w:rPr>
        <w:t>年</w:t>
      </w:r>
      <w:r>
        <w:rPr>
          <w:rFonts w:ascii="宋体" w:eastAsia="宋体" w:hAnsi="宋体" w:cs="Times New Roman" w:hint="eastAsia"/>
          <w:sz w:val="21"/>
          <w:szCs w:val="21"/>
          <w:u w:val="single"/>
        </w:rPr>
        <w:t xml:space="preserve">　　</w:t>
      </w:r>
      <w:r>
        <w:rPr>
          <w:rFonts w:ascii="宋体" w:eastAsia="宋体" w:hAnsi="宋体" w:cs="Times New Roman" w:hint="eastAsia"/>
          <w:sz w:val="21"/>
          <w:szCs w:val="21"/>
        </w:rPr>
        <w:t>月</w:t>
      </w:r>
      <w:r>
        <w:rPr>
          <w:rFonts w:ascii="宋体" w:eastAsia="宋体" w:hAnsi="宋体" w:cs="Times New Roman" w:hint="eastAsia"/>
          <w:sz w:val="21"/>
          <w:szCs w:val="21"/>
          <w:u w:val="single"/>
        </w:rPr>
        <w:t xml:space="preserve">　　</w:t>
      </w:r>
      <w:r>
        <w:rPr>
          <w:rFonts w:ascii="宋体" w:eastAsia="宋体" w:hAnsi="宋体" w:cs="Times New Roman" w:hint="eastAsia"/>
          <w:sz w:val="21"/>
          <w:szCs w:val="21"/>
        </w:rPr>
        <w:t>日签字生效，特此声明。</w:t>
      </w:r>
    </w:p>
    <w:p w:rsidR="007B4F67" w:rsidRDefault="007B4F67" w:rsidP="00294ED8">
      <w:pPr>
        <w:pStyle w:val="21"/>
        <w:adjustRightInd w:val="0"/>
        <w:snapToGrid w:val="0"/>
        <w:spacing w:line="360" w:lineRule="auto"/>
        <w:ind w:firstLineChars="1675" w:firstLine="3518"/>
        <w:rPr>
          <w:rFonts w:ascii="宋体" w:eastAsia="宋体"/>
          <w:sz w:val="21"/>
          <w:szCs w:val="21"/>
        </w:rPr>
      </w:pPr>
    </w:p>
    <w:p w:rsidR="007B4F67" w:rsidRDefault="00395E3A" w:rsidP="00294ED8">
      <w:pPr>
        <w:pStyle w:val="21"/>
        <w:adjustRightInd w:val="0"/>
        <w:snapToGrid w:val="0"/>
        <w:spacing w:line="360" w:lineRule="auto"/>
        <w:ind w:firstLineChars="1675" w:firstLine="3518"/>
        <w:rPr>
          <w:rFonts w:ascii="宋体" w:eastAsia="宋体"/>
          <w:sz w:val="21"/>
          <w:szCs w:val="21"/>
        </w:rPr>
      </w:pPr>
      <w:r>
        <w:rPr>
          <w:rFonts w:ascii="宋体" w:eastAsia="宋体" w:hint="eastAsia"/>
          <w:sz w:val="21"/>
          <w:szCs w:val="21"/>
        </w:rPr>
        <w:t>投标人名称（加盖公章）：</w:t>
      </w:r>
    </w:p>
    <w:p w:rsidR="007B4F67" w:rsidRDefault="00395E3A" w:rsidP="00294ED8">
      <w:pPr>
        <w:pStyle w:val="21"/>
        <w:adjustRightInd w:val="0"/>
        <w:snapToGrid w:val="0"/>
        <w:spacing w:line="360" w:lineRule="auto"/>
        <w:ind w:firstLineChars="1675" w:firstLine="3518"/>
        <w:rPr>
          <w:rFonts w:ascii="宋体" w:eastAsia="宋体"/>
          <w:sz w:val="21"/>
          <w:szCs w:val="21"/>
          <w:u w:val="single"/>
        </w:rPr>
      </w:pPr>
      <w:r>
        <w:rPr>
          <w:rFonts w:ascii="宋体" w:eastAsia="宋体" w:hint="eastAsia"/>
          <w:sz w:val="21"/>
          <w:szCs w:val="21"/>
        </w:rPr>
        <w:t>法定代表人签字（签名或盖私章）：</w:t>
      </w:r>
    </w:p>
    <w:p w:rsidR="007B4F67" w:rsidRDefault="00395E3A" w:rsidP="00294ED8">
      <w:pPr>
        <w:pStyle w:val="21"/>
        <w:adjustRightInd w:val="0"/>
        <w:snapToGrid w:val="0"/>
        <w:spacing w:line="360" w:lineRule="auto"/>
        <w:ind w:firstLineChars="1675" w:firstLine="3518"/>
        <w:rPr>
          <w:rFonts w:ascii="宋体" w:eastAsia="宋体"/>
          <w:sz w:val="21"/>
          <w:szCs w:val="21"/>
        </w:rPr>
      </w:pPr>
      <w:r>
        <w:rPr>
          <w:rFonts w:ascii="宋体" w:eastAsia="宋体" w:hint="eastAsia"/>
          <w:sz w:val="21"/>
          <w:szCs w:val="21"/>
        </w:rPr>
        <w:t>被授权人签字：</w:t>
      </w:r>
    </w:p>
    <w:p w:rsidR="007B4F67" w:rsidRDefault="00395E3A" w:rsidP="00294ED8">
      <w:pPr>
        <w:pStyle w:val="21"/>
        <w:adjustRightInd w:val="0"/>
        <w:snapToGrid w:val="0"/>
        <w:spacing w:line="360" w:lineRule="auto"/>
        <w:ind w:firstLineChars="1675" w:firstLine="3518"/>
        <w:rPr>
          <w:rFonts w:ascii="宋体" w:eastAsia="宋体"/>
          <w:sz w:val="21"/>
          <w:szCs w:val="21"/>
          <w:u w:val="single"/>
        </w:rPr>
      </w:pPr>
      <w:r>
        <w:rPr>
          <w:rFonts w:ascii="宋体" w:eastAsia="宋体" w:hint="eastAsia"/>
          <w:sz w:val="21"/>
          <w:szCs w:val="21"/>
        </w:rPr>
        <w:t>职务：</w:t>
      </w:r>
    </w:p>
    <w:p w:rsidR="007B4F67" w:rsidRDefault="00395E3A" w:rsidP="00294ED8">
      <w:pPr>
        <w:pStyle w:val="21"/>
        <w:adjustRightInd w:val="0"/>
        <w:snapToGrid w:val="0"/>
        <w:spacing w:line="360" w:lineRule="auto"/>
        <w:ind w:firstLineChars="1675" w:firstLine="3518"/>
        <w:rPr>
          <w:rFonts w:ascii="宋体" w:eastAsia="宋体"/>
          <w:sz w:val="21"/>
          <w:szCs w:val="21"/>
        </w:rPr>
      </w:pPr>
      <w:r>
        <w:rPr>
          <w:rFonts w:ascii="宋体" w:eastAsia="宋体" w:hint="eastAsia"/>
          <w:sz w:val="21"/>
          <w:szCs w:val="21"/>
        </w:rPr>
        <w:t xml:space="preserve">移动电话： </w:t>
      </w:r>
    </w:p>
    <w:p w:rsidR="007B4F67" w:rsidRDefault="00395E3A" w:rsidP="00294ED8">
      <w:pPr>
        <w:pStyle w:val="21"/>
        <w:adjustRightInd w:val="0"/>
        <w:snapToGrid w:val="0"/>
        <w:spacing w:line="360" w:lineRule="auto"/>
        <w:ind w:firstLineChars="1675" w:firstLine="3518"/>
        <w:rPr>
          <w:rFonts w:ascii="宋体" w:eastAsia="宋体"/>
          <w:sz w:val="21"/>
          <w:szCs w:val="21"/>
        </w:rPr>
      </w:pPr>
      <w:r>
        <w:rPr>
          <w:rFonts w:ascii="宋体" w:eastAsia="宋体" w:hint="eastAsia"/>
          <w:sz w:val="21"/>
          <w:szCs w:val="21"/>
        </w:rPr>
        <w:t>详细通讯地址：</w:t>
      </w:r>
    </w:p>
    <w:p w:rsidR="007B4F67" w:rsidRDefault="00395E3A" w:rsidP="00294ED8">
      <w:pPr>
        <w:pStyle w:val="21"/>
        <w:adjustRightInd w:val="0"/>
        <w:snapToGrid w:val="0"/>
        <w:spacing w:line="360" w:lineRule="auto"/>
        <w:ind w:firstLineChars="1675" w:firstLine="3518"/>
        <w:rPr>
          <w:rFonts w:ascii="宋体" w:eastAsia="宋体"/>
          <w:sz w:val="21"/>
          <w:szCs w:val="21"/>
        </w:rPr>
      </w:pPr>
      <w:r>
        <w:rPr>
          <w:rFonts w:ascii="宋体" w:eastAsia="宋体" w:hint="eastAsia"/>
          <w:sz w:val="21"/>
          <w:szCs w:val="21"/>
        </w:rPr>
        <w:t xml:space="preserve">邮箱：                          </w:t>
      </w:r>
    </w:p>
    <w:p w:rsidR="007B4F67" w:rsidRDefault="00395E3A">
      <w:pPr>
        <w:pStyle w:val="21"/>
        <w:adjustRightInd w:val="0"/>
        <w:snapToGrid w:val="0"/>
        <w:spacing w:line="360" w:lineRule="auto"/>
        <w:ind w:firstLineChars="1670" w:firstLine="3507"/>
        <w:rPr>
          <w:rFonts w:ascii="宋体" w:eastAsia="宋体"/>
          <w:sz w:val="21"/>
          <w:szCs w:val="21"/>
        </w:rPr>
      </w:pPr>
      <w:r>
        <w:rPr>
          <w:rFonts w:ascii="宋体" w:eastAsia="宋体" w:hint="eastAsia"/>
          <w:sz w:val="21"/>
          <w:szCs w:val="21"/>
        </w:rPr>
        <w:t>日     期：年月日</w:t>
      </w:r>
    </w:p>
    <w:p w:rsidR="007B4F67" w:rsidRDefault="007B4F67">
      <w:pPr>
        <w:pStyle w:val="21"/>
        <w:adjustRightInd w:val="0"/>
        <w:snapToGrid w:val="0"/>
        <w:spacing w:line="360" w:lineRule="auto"/>
        <w:ind w:firstLine="433"/>
        <w:rPr>
          <w:rFonts w:ascii="宋体" w:eastAsia="宋体"/>
          <w:sz w:val="21"/>
          <w:szCs w:val="21"/>
        </w:rPr>
      </w:pPr>
    </w:p>
    <w:p w:rsidR="007B4F67" w:rsidRDefault="00395E3A">
      <w:pPr>
        <w:spacing w:after="0" w:line="360" w:lineRule="auto"/>
        <w:ind w:firstLineChars="200" w:firstLine="420"/>
        <w:rPr>
          <w:rFonts w:eastAsia="宋体"/>
        </w:rPr>
      </w:pPr>
      <w:r>
        <w:rPr>
          <w:rFonts w:ascii="宋体" w:eastAsia="宋体" w:hAnsi="宋体" w:hint="eastAsia"/>
          <w:sz w:val="21"/>
          <w:szCs w:val="21"/>
        </w:rPr>
        <w:t>须附：被授权人身份证复印件。</w:t>
      </w:r>
    </w:p>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232"/>
        <w:gridCol w:w="4232"/>
      </w:tblGrid>
      <w:tr w:rsidR="007B4F67">
        <w:trPr>
          <w:trHeight w:val="2661"/>
          <w:jc w:val="center"/>
        </w:trPr>
        <w:tc>
          <w:tcPr>
            <w:tcW w:w="4232" w:type="dxa"/>
            <w:vAlign w:val="center"/>
          </w:tcPr>
          <w:p w:rsidR="007B4F67" w:rsidRDefault="00395E3A">
            <w:pPr>
              <w:pStyle w:val="21"/>
              <w:adjustRightInd w:val="0"/>
              <w:snapToGrid w:val="0"/>
              <w:spacing w:line="360" w:lineRule="auto"/>
              <w:ind w:firstLineChars="0" w:firstLine="0"/>
              <w:jc w:val="center"/>
              <w:rPr>
                <w:rFonts w:ascii="宋体" w:eastAsia="宋体"/>
                <w:sz w:val="22"/>
              </w:rPr>
            </w:pPr>
            <w:r>
              <w:rPr>
                <w:rFonts w:ascii="宋体" w:eastAsia="宋体" w:hint="eastAsia"/>
                <w:sz w:val="22"/>
              </w:rPr>
              <w:t>正面</w:t>
            </w:r>
          </w:p>
        </w:tc>
        <w:tc>
          <w:tcPr>
            <w:tcW w:w="4232" w:type="dxa"/>
            <w:vAlign w:val="center"/>
          </w:tcPr>
          <w:p w:rsidR="007B4F67" w:rsidRDefault="00395E3A">
            <w:pPr>
              <w:pStyle w:val="21"/>
              <w:adjustRightInd w:val="0"/>
              <w:snapToGrid w:val="0"/>
              <w:spacing w:line="360" w:lineRule="auto"/>
              <w:ind w:firstLineChars="0" w:firstLine="0"/>
              <w:jc w:val="center"/>
              <w:rPr>
                <w:rFonts w:ascii="宋体" w:eastAsia="宋体"/>
                <w:sz w:val="22"/>
              </w:rPr>
            </w:pPr>
            <w:r>
              <w:rPr>
                <w:rFonts w:ascii="宋体" w:eastAsia="宋体" w:hint="eastAsia"/>
                <w:sz w:val="22"/>
              </w:rPr>
              <w:t>背面</w:t>
            </w:r>
          </w:p>
        </w:tc>
      </w:tr>
    </w:tbl>
    <w:p w:rsidR="007B4F67" w:rsidRDefault="00395E3A">
      <w:pPr>
        <w:spacing w:after="0" w:line="360" w:lineRule="auto"/>
        <w:rPr>
          <w:sz w:val="28"/>
          <w:szCs w:val="28"/>
        </w:rPr>
      </w:pPr>
      <w:r>
        <w:rPr>
          <w:rFonts w:hint="eastAsia"/>
          <w:sz w:val="28"/>
          <w:szCs w:val="28"/>
        </w:rPr>
        <w:br w:type="page"/>
      </w:r>
    </w:p>
    <w:p w:rsidR="007B4F67" w:rsidRDefault="00395E3A">
      <w:pPr>
        <w:pStyle w:val="4"/>
        <w:widowControl w:val="0"/>
        <w:overflowPunct w:val="0"/>
        <w:spacing w:before="0" w:after="0" w:line="360" w:lineRule="auto"/>
      </w:pPr>
      <w:bookmarkStart w:id="179" w:name="_Toc24631"/>
      <w:r>
        <w:rPr>
          <w:rFonts w:ascii="宋体" w:eastAsia="宋体" w:hAnsi="宋体" w:hint="eastAsia"/>
          <w:sz w:val="21"/>
          <w:szCs w:val="21"/>
        </w:rPr>
        <w:lastRenderedPageBreak/>
        <w:t>附件4. 投标保证金汇入情况说明格式</w:t>
      </w:r>
      <w:bookmarkEnd w:id="179"/>
    </w:p>
    <w:p w:rsidR="007B4F67" w:rsidRDefault="007B4F67">
      <w:pPr>
        <w:spacing w:after="0" w:line="360" w:lineRule="auto"/>
      </w:pPr>
    </w:p>
    <w:p w:rsidR="007B4F67" w:rsidRDefault="00395E3A">
      <w:pPr>
        <w:spacing w:after="0" w:line="360" w:lineRule="auto"/>
        <w:jc w:val="center"/>
        <w:rPr>
          <w:rFonts w:ascii="黑体" w:eastAsia="黑体"/>
          <w:sz w:val="28"/>
          <w:szCs w:val="28"/>
        </w:rPr>
      </w:pPr>
      <w:r>
        <w:rPr>
          <w:rFonts w:ascii="黑体" w:eastAsia="黑体" w:hint="eastAsia"/>
          <w:sz w:val="28"/>
          <w:szCs w:val="28"/>
        </w:rPr>
        <w:t>投标保证金汇入情况说明</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致：三方诚信招标有限公司东莞分公司：</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本单位已按项目包（采购项目编号：）的招标文件要求，于年月日前以</w:t>
      </w:r>
      <w:r>
        <w:rPr>
          <w:rFonts w:ascii="宋体" w:eastAsia="宋体" w:hAnsi="宋体" w:hint="eastAsia"/>
          <w:sz w:val="21"/>
          <w:szCs w:val="21"/>
          <w:u w:val="single"/>
        </w:rPr>
        <w:t xml:space="preserve">           （付款形式）</w:t>
      </w:r>
      <w:r>
        <w:rPr>
          <w:rFonts w:ascii="宋体" w:eastAsia="宋体" w:hAnsi="宋体" w:hint="eastAsia"/>
          <w:sz w:val="21"/>
          <w:szCs w:val="21"/>
        </w:rPr>
        <w:t>方式汇入指定账户（账户名称：，账号： ,开户银行：）。</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本单位投标保证金的汇款情况：（详见附件－投标保证金进账单）</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汇出时间：年月日；</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汇款金额：（大写）人民币元（小写：￥元），</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汇款账户名称：</w:t>
      </w:r>
      <w:r>
        <w:rPr>
          <w:rFonts w:ascii="宋体" w:eastAsia="宋体" w:hAnsi="宋体" w:hint="eastAsia"/>
          <w:sz w:val="21"/>
          <w:szCs w:val="21"/>
          <w:u w:val="single"/>
        </w:rPr>
        <w:t xml:space="preserve">  （必须是投标时使用的账户名）   </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账        号：</w:t>
      </w:r>
      <w:r>
        <w:rPr>
          <w:rFonts w:ascii="宋体" w:eastAsia="宋体" w:hAnsi="宋体" w:hint="eastAsia"/>
          <w:sz w:val="21"/>
          <w:szCs w:val="21"/>
          <w:u w:val="single"/>
        </w:rPr>
        <w:t xml:space="preserve">  （必须是投标时使用的账号）     </w:t>
      </w:r>
    </w:p>
    <w:p w:rsidR="007B4F67" w:rsidRDefault="00395E3A">
      <w:pPr>
        <w:spacing w:after="0" w:line="360" w:lineRule="auto"/>
        <w:ind w:firstLineChars="200" w:firstLine="420"/>
        <w:rPr>
          <w:rFonts w:ascii="宋体" w:eastAsia="宋体" w:hAnsi="宋体"/>
          <w:sz w:val="21"/>
          <w:szCs w:val="21"/>
          <w:u w:val="single"/>
        </w:rPr>
      </w:pPr>
      <w:r>
        <w:rPr>
          <w:rFonts w:ascii="宋体" w:eastAsia="宋体" w:hAnsi="宋体" w:hint="eastAsia"/>
          <w:sz w:val="21"/>
          <w:szCs w:val="21"/>
        </w:rPr>
        <w:t>开 户  银 行：</w:t>
      </w:r>
      <w:r>
        <w:rPr>
          <w:rFonts w:ascii="宋体" w:eastAsia="宋体" w:hAnsi="宋体" w:hint="eastAsia"/>
          <w:sz w:val="21"/>
          <w:szCs w:val="21"/>
          <w:u w:val="single"/>
        </w:rPr>
        <w:t xml:space="preserve">  （      银行   分行  支行    ）</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本单位谨承诺上述资料是正确、真实的，如因上述证明与事实不符导致的一切损失，本单位保证承担赔偿等一切法律责任。</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投标保证金退回时，请按上述资料退回。</w:t>
      </w:r>
    </w:p>
    <w:p w:rsidR="007B4F67" w:rsidRDefault="00395E3A">
      <w:pPr>
        <w:spacing w:after="0" w:line="360" w:lineRule="auto"/>
        <w:ind w:rightChars="402" w:right="884"/>
        <w:jc w:val="right"/>
        <w:rPr>
          <w:rFonts w:ascii="宋体" w:eastAsia="宋体" w:hAnsi="宋体"/>
          <w:sz w:val="21"/>
          <w:szCs w:val="21"/>
        </w:rPr>
      </w:pPr>
      <w:r>
        <w:rPr>
          <w:rFonts w:ascii="宋体" w:eastAsia="宋体" w:hAnsi="宋体" w:hint="eastAsia"/>
          <w:sz w:val="21"/>
          <w:szCs w:val="21"/>
        </w:rPr>
        <w:t>（单位公章）</w:t>
      </w:r>
    </w:p>
    <w:p w:rsidR="007B4F67" w:rsidRDefault="00395E3A">
      <w:pPr>
        <w:spacing w:after="0" w:line="360" w:lineRule="auto"/>
        <w:ind w:rightChars="299" w:right="658"/>
        <w:jc w:val="right"/>
        <w:rPr>
          <w:rFonts w:ascii="宋体" w:eastAsia="宋体" w:hAnsi="宋体"/>
          <w:sz w:val="21"/>
          <w:szCs w:val="21"/>
        </w:rPr>
      </w:pPr>
      <w:r>
        <w:rPr>
          <w:rFonts w:ascii="宋体" w:eastAsia="宋体" w:hAnsi="宋体" w:hint="eastAsia"/>
          <w:sz w:val="21"/>
          <w:szCs w:val="21"/>
        </w:rPr>
        <w:t>年 月 日</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单位名称：</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单位地址：</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联系人：</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单位电话： 联系人手机：</w:t>
      </w:r>
    </w:p>
    <w:p w:rsidR="007B4F67" w:rsidRDefault="007B4F67">
      <w:pPr>
        <w:spacing w:after="0" w:line="360" w:lineRule="auto"/>
        <w:rPr>
          <w:rFonts w:ascii="宋体" w:eastAsia="宋体" w:hAnsi="宋体"/>
          <w:sz w:val="21"/>
          <w:szCs w:val="21"/>
        </w:rPr>
      </w:pP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br w:type="page"/>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lastRenderedPageBreak/>
        <w:t>附：我方投标保证金汇款凭证</w:t>
      </w: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3"/>
      </w:tblGrid>
      <w:tr w:rsidR="007B4F67">
        <w:trPr>
          <w:trHeight w:val="3789"/>
        </w:trPr>
        <w:tc>
          <w:tcPr>
            <w:tcW w:w="8953" w:type="dxa"/>
            <w:vAlign w:val="center"/>
          </w:tcPr>
          <w:p w:rsidR="007B4F67" w:rsidRDefault="00395E3A">
            <w:pPr>
              <w:tabs>
                <w:tab w:val="left" w:pos="3885"/>
              </w:tabs>
              <w:spacing w:after="0" w:line="360" w:lineRule="auto"/>
              <w:jc w:val="center"/>
              <w:rPr>
                <w:rFonts w:ascii="宋体" w:eastAsia="宋体" w:hAnsi="宋体"/>
                <w:kern w:val="2"/>
                <w:sz w:val="21"/>
                <w:szCs w:val="21"/>
              </w:rPr>
            </w:pPr>
            <w:r>
              <w:rPr>
                <w:rFonts w:ascii="宋体" w:eastAsia="宋体" w:hAnsi="宋体" w:hint="eastAsia"/>
                <w:kern w:val="2"/>
                <w:sz w:val="21"/>
                <w:szCs w:val="21"/>
              </w:rPr>
              <w:t>（粘贴汇款单或转账</w:t>
            </w:r>
            <w:r>
              <w:rPr>
                <w:rFonts w:ascii="宋体" w:eastAsia="宋体" w:hAnsi="宋体"/>
                <w:kern w:val="2"/>
                <w:sz w:val="21"/>
                <w:szCs w:val="21"/>
              </w:rPr>
              <w:t>凭证</w:t>
            </w:r>
            <w:r>
              <w:rPr>
                <w:rFonts w:ascii="宋体" w:eastAsia="宋体" w:hAnsi="宋体" w:hint="eastAsia"/>
                <w:kern w:val="2"/>
                <w:sz w:val="21"/>
                <w:szCs w:val="21"/>
              </w:rPr>
              <w:t>复印件，并在骑缝上加盖投标人公章，或是直接把转账</w:t>
            </w:r>
            <w:r>
              <w:rPr>
                <w:rFonts w:ascii="宋体" w:eastAsia="宋体" w:hAnsi="宋体"/>
                <w:kern w:val="2"/>
                <w:sz w:val="21"/>
                <w:szCs w:val="21"/>
              </w:rPr>
              <w:t>凭证</w:t>
            </w:r>
            <w:r>
              <w:rPr>
                <w:rFonts w:ascii="宋体" w:eastAsia="宋体" w:hAnsi="宋体" w:hint="eastAsia"/>
                <w:kern w:val="2"/>
                <w:sz w:val="21"/>
                <w:szCs w:val="21"/>
              </w:rPr>
              <w:t>复印到此张纸上）</w:t>
            </w:r>
          </w:p>
        </w:tc>
      </w:tr>
    </w:tbl>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注：此表既要装订在投标文件中，又要按投标人须知的规定与开标一览表、投标保证金汇款底单复印件及授权委托书一同密封装入开标文件，开标文件单独提交。</w:t>
      </w:r>
    </w:p>
    <w:p w:rsidR="007B4F67" w:rsidRDefault="00395E3A">
      <w:pPr>
        <w:spacing w:after="0" w:line="360" w:lineRule="auto"/>
        <w:rPr>
          <w:sz w:val="28"/>
          <w:szCs w:val="28"/>
        </w:rPr>
      </w:pPr>
      <w:r>
        <w:rPr>
          <w:rFonts w:hint="eastAsia"/>
          <w:sz w:val="28"/>
          <w:szCs w:val="28"/>
        </w:rPr>
        <w:br w:type="page"/>
      </w:r>
    </w:p>
    <w:p w:rsidR="007B4F67" w:rsidRDefault="00395E3A">
      <w:pPr>
        <w:pStyle w:val="2"/>
        <w:spacing w:before="0" w:after="0" w:line="360" w:lineRule="auto"/>
        <w:rPr>
          <w:rFonts w:ascii="宋体" w:eastAsia="宋体" w:hAnsi="宋体"/>
          <w:sz w:val="21"/>
          <w:szCs w:val="21"/>
        </w:rPr>
      </w:pPr>
      <w:bookmarkStart w:id="180" w:name="_Toc21573"/>
      <w:r>
        <w:rPr>
          <w:rFonts w:hint="eastAsia"/>
          <w:sz w:val="28"/>
          <w:szCs w:val="28"/>
        </w:rPr>
        <w:lastRenderedPageBreak/>
        <w:t>第八部分</w:t>
      </w:r>
      <w:r>
        <w:rPr>
          <w:rFonts w:hint="eastAsia"/>
          <w:sz w:val="28"/>
          <w:szCs w:val="28"/>
        </w:rPr>
        <w:t xml:space="preserve"> </w:t>
      </w:r>
      <w:r>
        <w:rPr>
          <w:rFonts w:hint="eastAsia"/>
          <w:sz w:val="28"/>
          <w:szCs w:val="28"/>
        </w:rPr>
        <w:t>附件</w:t>
      </w:r>
      <w:r>
        <w:rPr>
          <w:rFonts w:hint="eastAsia"/>
          <w:sz w:val="28"/>
          <w:szCs w:val="28"/>
        </w:rPr>
        <w:t>-</w:t>
      </w:r>
      <w:r>
        <w:rPr>
          <w:rFonts w:hint="eastAsia"/>
          <w:sz w:val="28"/>
          <w:szCs w:val="28"/>
        </w:rPr>
        <w:t>其他文件格式（如有需求）</w:t>
      </w:r>
      <w:bookmarkEnd w:id="180"/>
    </w:p>
    <w:p w:rsidR="007B4F67" w:rsidRDefault="00395E3A">
      <w:pPr>
        <w:pStyle w:val="4"/>
        <w:widowControl w:val="0"/>
        <w:overflowPunct w:val="0"/>
        <w:spacing w:before="0" w:after="0" w:line="360" w:lineRule="auto"/>
      </w:pPr>
      <w:bookmarkStart w:id="181" w:name="_Toc29433"/>
      <w:r>
        <w:rPr>
          <w:rFonts w:ascii="宋体" w:eastAsia="宋体" w:hAnsi="宋体" w:hint="eastAsia"/>
          <w:sz w:val="21"/>
          <w:szCs w:val="21"/>
        </w:rPr>
        <w:t>附件1. 中小企业声明函（投标人为中小企业时适用）</w:t>
      </w:r>
      <w:bookmarkEnd w:id="181"/>
    </w:p>
    <w:p w:rsidR="007B4F67" w:rsidRDefault="007B4F67">
      <w:pPr>
        <w:spacing w:after="0" w:line="360" w:lineRule="auto"/>
        <w:jc w:val="center"/>
        <w:rPr>
          <w:rFonts w:ascii="微软雅黑" w:hAnsi="微软雅黑" w:cs="微软雅黑"/>
          <w:b/>
          <w:sz w:val="28"/>
          <w:szCs w:val="28"/>
        </w:rPr>
      </w:pPr>
    </w:p>
    <w:p w:rsidR="007B4F67" w:rsidRDefault="00395E3A">
      <w:pPr>
        <w:spacing w:after="0" w:line="360" w:lineRule="auto"/>
        <w:jc w:val="center"/>
        <w:rPr>
          <w:rFonts w:ascii="黑体" w:eastAsia="黑体"/>
          <w:sz w:val="28"/>
          <w:szCs w:val="28"/>
        </w:rPr>
      </w:pPr>
      <w:r>
        <w:rPr>
          <w:rFonts w:ascii="黑体" w:eastAsia="黑体" w:hint="eastAsia"/>
          <w:sz w:val="28"/>
          <w:szCs w:val="28"/>
        </w:rPr>
        <w:t>中小企业声明函（货物）</w:t>
      </w:r>
    </w:p>
    <w:p w:rsidR="007B4F67" w:rsidRDefault="00395E3A">
      <w:pPr>
        <w:spacing w:after="0" w:line="360" w:lineRule="auto"/>
        <w:ind w:firstLineChars="300" w:firstLine="63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本公司（联合体）郑重声明，根据《政府采购促进中小企业发展管理办法》（财库〔2020〕46号）的规定，本公司（联合体）参加</w:t>
      </w:r>
      <w:r>
        <w:rPr>
          <w:rFonts w:asciiTheme="minorEastAsia" w:eastAsiaTheme="minorEastAsia" w:hAnsiTheme="minorEastAsia" w:cstheme="minorEastAsia" w:hint="eastAsia"/>
          <w:sz w:val="21"/>
          <w:szCs w:val="21"/>
          <w:u w:val="single"/>
        </w:rPr>
        <w:t>（单位名称）</w:t>
      </w:r>
      <w:r>
        <w:rPr>
          <w:rFonts w:asciiTheme="minorEastAsia" w:eastAsiaTheme="minorEastAsia" w:hAnsiTheme="minorEastAsia" w:cstheme="minorEastAsia" w:hint="eastAsia"/>
          <w:sz w:val="21"/>
          <w:szCs w:val="21"/>
        </w:rPr>
        <w:t>的</w:t>
      </w:r>
      <w:r>
        <w:rPr>
          <w:rFonts w:asciiTheme="minorEastAsia" w:eastAsiaTheme="minorEastAsia" w:hAnsiTheme="minorEastAsia" w:cstheme="minorEastAsia" w:hint="eastAsia"/>
          <w:sz w:val="21"/>
          <w:szCs w:val="21"/>
          <w:u w:val="single"/>
        </w:rPr>
        <w:t>（项目名称）</w:t>
      </w:r>
      <w:r>
        <w:rPr>
          <w:rFonts w:asciiTheme="minorEastAsia" w:eastAsiaTheme="minorEastAsia" w:hAnsiTheme="minorEastAsia" w:cstheme="minorEastAsia" w:hint="eastAsia"/>
          <w:sz w:val="21"/>
          <w:szCs w:val="21"/>
        </w:rPr>
        <w:t>采购活动，提供的货物全部由符合政策要求的中小企业制造。相关企业</w:t>
      </w:r>
      <w:r>
        <w:rPr>
          <w:rFonts w:asciiTheme="minorEastAsia" w:eastAsiaTheme="minorEastAsia" w:hAnsiTheme="minorEastAsia" w:cstheme="minorEastAsia" w:hint="eastAsia"/>
          <w:sz w:val="21"/>
          <w:szCs w:val="21"/>
          <w:u w:val="single"/>
        </w:rPr>
        <w:t>（含联合体中的中小企业、签订分包意向协议的中小企业）</w:t>
      </w:r>
      <w:r>
        <w:rPr>
          <w:rFonts w:asciiTheme="minorEastAsia" w:eastAsiaTheme="minorEastAsia" w:hAnsiTheme="minorEastAsia" w:cstheme="minorEastAsia" w:hint="eastAsia"/>
          <w:sz w:val="21"/>
          <w:szCs w:val="21"/>
        </w:rPr>
        <w:t>的具体情况如下：</w:t>
      </w:r>
    </w:p>
    <w:p w:rsidR="007B4F67" w:rsidRDefault="00395E3A">
      <w:pPr>
        <w:pStyle w:val="a0"/>
        <w:spacing w:before="0" w:after="0"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 xml:space="preserve">    1.</w:t>
      </w:r>
      <w:r>
        <w:rPr>
          <w:rFonts w:asciiTheme="minorEastAsia" w:eastAsiaTheme="minorEastAsia" w:hAnsiTheme="minorEastAsia" w:cstheme="minorEastAsia" w:hint="eastAsia"/>
          <w:sz w:val="21"/>
          <w:szCs w:val="21"/>
          <w:u w:val="single"/>
          <w:lang w:val="en-US"/>
        </w:rPr>
        <w:t>（标的名称）</w:t>
      </w:r>
      <w:r>
        <w:rPr>
          <w:rFonts w:asciiTheme="minorEastAsia" w:eastAsiaTheme="minorEastAsia" w:hAnsiTheme="minorEastAsia" w:cstheme="minorEastAsia" w:hint="eastAsia"/>
          <w:sz w:val="21"/>
          <w:szCs w:val="21"/>
          <w:lang w:val="en-US"/>
        </w:rPr>
        <w:t>，属于</w:t>
      </w:r>
      <w:r>
        <w:rPr>
          <w:rFonts w:asciiTheme="minorEastAsia" w:eastAsiaTheme="minorEastAsia" w:hAnsiTheme="minorEastAsia" w:cstheme="minorEastAsia" w:hint="eastAsia"/>
          <w:sz w:val="21"/>
          <w:szCs w:val="21"/>
          <w:u w:val="single"/>
          <w:lang w:val="en-US"/>
        </w:rPr>
        <w:t>（采购文件中明确的所属行业）行业</w:t>
      </w:r>
      <w:r>
        <w:rPr>
          <w:rFonts w:asciiTheme="minorEastAsia" w:eastAsiaTheme="minorEastAsia" w:hAnsiTheme="minorEastAsia" w:cstheme="minorEastAsia" w:hint="eastAsia"/>
          <w:sz w:val="21"/>
          <w:szCs w:val="21"/>
          <w:lang w:val="en-US"/>
        </w:rPr>
        <w:t>；制造商为</w:t>
      </w:r>
      <w:r>
        <w:rPr>
          <w:rFonts w:asciiTheme="minorEastAsia" w:eastAsiaTheme="minorEastAsia" w:hAnsiTheme="minorEastAsia" w:cstheme="minorEastAsia" w:hint="eastAsia"/>
          <w:sz w:val="21"/>
          <w:szCs w:val="21"/>
          <w:u w:val="single"/>
          <w:lang w:val="en-US"/>
        </w:rPr>
        <w:t>（企业名称）</w:t>
      </w:r>
      <w:r>
        <w:rPr>
          <w:rFonts w:asciiTheme="minorEastAsia" w:eastAsiaTheme="minorEastAsia" w:hAnsiTheme="minorEastAsia" w:cstheme="minorEastAsia" w:hint="eastAsia"/>
          <w:sz w:val="21"/>
          <w:szCs w:val="21"/>
          <w:lang w:val="en-US"/>
        </w:rPr>
        <w:t>，从业人员_______人，营业收入为_______万元，资产总额为______万元</w:t>
      </w:r>
      <w:r>
        <w:rPr>
          <w:rStyle w:val="af0"/>
          <w:rFonts w:asciiTheme="minorEastAsia" w:eastAsiaTheme="minorEastAsia" w:hAnsiTheme="minorEastAsia" w:cstheme="minorEastAsia" w:hint="eastAsia"/>
          <w:sz w:val="21"/>
          <w:szCs w:val="21"/>
          <w:lang w:val="en-US"/>
        </w:rPr>
        <w:footnoteReference w:id="2"/>
      </w:r>
      <w:r>
        <w:rPr>
          <w:rFonts w:asciiTheme="minorEastAsia" w:eastAsiaTheme="minorEastAsia" w:hAnsiTheme="minorEastAsia" w:cstheme="minorEastAsia" w:hint="eastAsia"/>
          <w:sz w:val="21"/>
          <w:szCs w:val="21"/>
          <w:lang w:val="en-US"/>
        </w:rPr>
        <w:t>，属于</w:t>
      </w:r>
      <w:r>
        <w:rPr>
          <w:rFonts w:asciiTheme="minorEastAsia" w:eastAsiaTheme="minorEastAsia" w:hAnsiTheme="minorEastAsia" w:cstheme="minorEastAsia" w:hint="eastAsia"/>
          <w:sz w:val="21"/>
          <w:szCs w:val="21"/>
          <w:u w:val="single"/>
          <w:lang w:val="en-US"/>
        </w:rPr>
        <w:t>（中型企业、小型企业、微型企业）</w:t>
      </w:r>
      <w:r>
        <w:rPr>
          <w:rFonts w:asciiTheme="minorEastAsia" w:eastAsiaTheme="minorEastAsia" w:hAnsiTheme="minorEastAsia" w:cstheme="minorEastAsia" w:hint="eastAsia"/>
          <w:sz w:val="21"/>
          <w:szCs w:val="21"/>
          <w:lang w:val="en-US"/>
        </w:rPr>
        <w:t>；</w:t>
      </w:r>
    </w:p>
    <w:p w:rsidR="007B4F67" w:rsidRDefault="00395E3A">
      <w:pPr>
        <w:pStyle w:val="a0"/>
        <w:spacing w:before="0" w:after="0"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 xml:space="preserve">    2.</w:t>
      </w:r>
      <w:r>
        <w:rPr>
          <w:rFonts w:asciiTheme="minorEastAsia" w:eastAsiaTheme="minorEastAsia" w:hAnsiTheme="minorEastAsia" w:cstheme="minorEastAsia" w:hint="eastAsia"/>
          <w:sz w:val="21"/>
          <w:szCs w:val="21"/>
          <w:u w:val="single"/>
          <w:lang w:val="en-US"/>
        </w:rPr>
        <w:t>（标的名称）</w:t>
      </w:r>
      <w:r>
        <w:rPr>
          <w:rFonts w:asciiTheme="minorEastAsia" w:eastAsiaTheme="minorEastAsia" w:hAnsiTheme="minorEastAsia" w:cstheme="minorEastAsia" w:hint="eastAsia"/>
          <w:sz w:val="21"/>
          <w:szCs w:val="21"/>
          <w:lang w:val="en-US"/>
        </w:rPr>
        <w:t>，属于</w:t>
      </w:r>
      <w:r>
        <w:rPr>
          <w:rFonts w:asciiTheme="minorEastAsia" w:eastAsiaTheme="minorEastAsia" w:hAnsiTheme="minorEastAsia" w:cstheme="minorEastAsia" w:hint="eastAsia"/>
          <w:sz w:val="21"/>
          <w:szCs w:val="21"/>
          <w:u w:val="single"/>
          <w:lang w:val="en-US"/>
        </w:rPr>
        <w:t>（采购文件中明确的所属行业）行业</w:t>
      </w:r>
      <w:r>
        <w:rPr>
          <w:rFonts w:asciiTheme="minorEastAsia" w:eastAsiaTheme="minorEastAsia" w:hAnsiTheme="minorEastAsia" w:cstheme="minorEastAsia" w:hint="eastAsia"/>
          <w:sz w:val="21"/>
          <w:szCs w:val="21"/>
          <w:lang w:val="en-US"/>
        </w:rPr>
        <w:t>；制造商为</w:t>
      </w:r>
      <w:r>
        <w:rPr>
          <w:rFonts w:asciiTheme="minorEastAsia" w:eastAsiaTheme="minorEastAsia" w:hAnsiTheme="minorEastAsia" w:cstheme="minorEastAsia" w:hint="eastAsia"/>
          <w:sz w:val="21"/>
          <w:szCs w:val="21"/>
          <w:u w:val="single"/>
          <w:lang w:val="en-US"/>
        </w:rPr>
        <w:t>（企业名称）</w:t>
      </w:r>
      <w:r>
        <w:rPr>
          <w:rFonts w:asciiTheme="minorEastAsia" w:eastAsiaTheme="minorEastAsia" w:hAnsiTheme="minorEastAsia" w:cstheme="minorEastAsia" w:hint="eastAsia"/>
          <w:sz w:val="21"/>
          <w:szCs w:val="21"/>
          <w:lang w:val="en-US"/>
        </w:rPr>
        <w:t>，从业人员_______人，营业收入为_______万元，资产总额为______万元，属于</w:t>
      </w:r>
      <w:r>
        <w:rPr>
          <w:rFonts w:asciiTheme="minorEastAsia" w:eastAsiaTheme="minorEastAsia" w:hAnsiTheme="minorEastAsia" w:cstheme="minorEastAsia" w:hint="eastAsia"/>
          <w:sz w:val="21"/>
          <w:szCs w:val="21"/>
          <w:u w:val="single"/>
          <w:lang w:val="en-US"/>
        </w:rPr>
        <w:t>（中型企业、小型企业、微型企业）</w:t>
      </w:r>
      <w:r>
        <w:rPr>
          <w:rFonts w:asciiTheme="minorEastAsia" w:eastAsiaTheme="minorEastAsia" w:hAnsiTheme="minorEastAsia" w:cstheme="minorEastAsia" w:hint="eastAsia"/>
          <w:sz w:val="21"/>
          <w:szCs w:val="21"/>
          <w:lang w:val="en-US"/>
        </w:rPr>
        <w:t>；</w:t>
      </w:r>
    </w:p>
    <w:p w:rsidR="007B4F67" w:rsidRDefault="00395E3A">
      <w:pPr>
        <w:pStyle w:val="a0"/>
        <w:spacing w:before="0" w:after="0"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w:t>
      </w:r>
    </w:p>
    <w:p w:rsidR="007B4F67" w:rsidRDefault="00395E3A">
      <w:pPr>
        <w:pStyle w:val="a0"/>
        <w:spacing w:before="0" w:after="0"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以上企业，不属于大企业的分支机构，不存在控股股东为大企业的情形，也不存在与大企业的负责人为同一人的情形。</w:t>
      </w:r>
    </w:p>
    <w:p w:rsidR="007B4F67" w:rsidRDefault="00395E3A">
      <w:pPr>
        <w:pStyle w:val="a0"/>
        <w:spacing w:before="0" w:after="0"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本企业对上诉声明内容的真实性负责。如有虚假，将依法承担相应责任。</w:t>
      </w:r>
    </w:p>
    <w:p w:rsidR="007B4F67" w:rsidRDefault="007B4F67">
      <w:pPr>
        <w:pStyle w:val="a0"/>
        <w:spacing w:before="0" w:after="0" w:line="360" w:lineRule="auto"/>
        <w:ind w:left="0" w:firstLine="480"/>
        <w:jc w:val="right"/>
        <w:rPr>
          <w:rFonts w:asciiTheme="minorEastAsia" w:eastAsiaTheme="minorEastAsia" w:hAnsiTheme="minorEastAsia" w:cstheme="minorEastAsia"/>
          <w:sz w:val="21"/>
          <w:szCs w:val="21"/>
          <w:lang w:val="en-US"/>
        </w:rPr>
      </w:pPr>
    </w:p>
    <w:p w:rsidR="007B4F67" w:rsidRDefault="00395E3A">
      <w:pPr>
        <w:pStyle w:val="a0"/>
        <w:spacing w:before="0" w:after="0" w:line="360" w:lineRule="auto"/>
        <w:ind w:firstLineChars="2300" w:firstLine="4830"/>
        <w:jc w:val="both"/>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企业名称（盖章）：</w:t>
      </w:r>
    </w:p>
    <w:p w:rsidR="007B4F67" w:rsidRDefault="00395E3A">
      <w:pPr>
        <w:pStyle w:val="a0"/>
        <w:spacing w:before="0" w:after="0" w:line="360" w:lineRule="auto"/>
        <w:ind w:left="0" w:firstLine="480"/>
        <w:jc w:val="center"/>
        <w:rPr>
          <w:sz w:val="21"/>
          <w:szCs w:val="21"/>
        </w:rPr>
      </w:pPr>
      <w:r>
        <w:rPr>
          <w:rFonts w:asciiTheme="minorEastAsia" w:eastAsiaTheme="minorEastAsia" w:hAnsiTheme="minorEastAsia" w:cstheme="minorEastAsia" w:hint="eastAsia"/>
          <w:sz w:val="21"/>
          <w:szCs w:val="21"/>
          <w:lang w:val="en-US"/>
        </w:rPr>
        <w:t xml:space="preserve">                 日期：</w:t>
      </w:r>
      <w:r>
        <w:rPr>
          <w:rFonts w:hint="eastAsia"/>
          <w:sz w:val="21"/>
          <w:szCs w:val="21"/>
        </w:rPr>
        <w:br w:type="page"/>
      </w:r>
    </w:p>
    <w:p w:rsidR="007B4F67" w:rsidRDefault="007B4F67">
      <w:pPr>
        <w:spacing w:after="0" w:line="360" w:lineRule="auto"/>
        <w:jc w:val="center"/>
        <w:rPr>
          <w:rFonts w:ascii="黑体" w:eastAsia="黑体"/>
          <w:sz w:val="28"/>
          <w:szCs w:val="28"/>
        </w:rPr>
      </w:pPr>
    </w:p>
    <w:p w:rsidR="007B4F67" w:rsidRDefault="00395E3A">
      <w:pPr>
        <w:spacing w:after="0" w:line="360" w:lineRule="auto"/>
        <w:jc w:val="center"/>
        <w:rPr>
          <w:rFonts w:ascii="黑体" w:eastAsia="黑体"/>
          <w:sz w:val="28"/>
          <w:szCs w:val="28"/>
        </w:rPr>
      </w:pPr>
      <w:r>
        <w:rPr>
          <w:rFonts w:ascii="黑体" w:eastAsia="黑体" w:hint="eastAsia"/>
          <w:sz w:val="28"/>
          <w:szCs w:val="28"/>
        </w:rPr>
        <w:t>中小企业声明函（工程、服务）</w:t>
      </w:r>
    </w:p>
    <w:p w:rsidR="007B4F67" w:rsidRDefault="00395E3A">
      <w:pPr>
        <w:spacing w:after="0" w:line="360" w:lineRule="auto"/>
        <w:ind w:firstLineChars="100" w:firstLine="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本公司（联合体）郑重声明，根据《政府采购促进中小企业发展管理办法》（财库〔2020〕46号）的规定，本公司（联合体）参加</w:t>
      </w:r>
      <w:r>
        <w:rPr>
          <w:rFonts w:asciiTheme="minorEastAsia" w:eastAsiaTheme="minorEastAsia" w:hAnsiTheme="minorEastAsia" w:cstheme="minorEastAsia" w:hint="eastAsia"/>
          <w:sz w:val="21"/>
          <w:szCs w:val="21"/>
          <w:u w:val="single"/>
        </w:rPr>
        <w:t>（单位名称）</w:t>
      </w:r>
      <w:r>
        <w:rPr>
          <w:rFonts w:asciiTheme="minorEastAsia" w:eastAsiaTheme="minorEastAsia" w:hAnsiTheme="minorEastAsia" w:cstheme="minorEastAsia" w:hint="eastAsia"/>
          <w:sz w:val="21"/>
          <w:szCs w:val="21"/>
        </w:rPr>
        <w:t>的</w:t>
      </w:r>
      <w:r>
        <w:rPr>
          <w:rFonts w:asciiTheme="minorEastAsia" w:eastAsiaTheme="minorEastAsia" w:hAnsiTheme="minorEastAsia" w:cstheme="minorEastAsia" w:hint="eastAsia"/>
          <w:sz w:val="21"/>
          <w:szCs w:val="21"/>
          <w:u w:val="single"/>
        </w:rPr>
        <w:t>（项目名称）</w:t>
      </w:r>
      <w:r>
        <w:rPr>
          <w:rFonts w:asciiTheme="minorEastAsia" w:eastAsiaTheme="minorEastAsia" w:hAnsiTheme="minorEastAsia" w:cstheme="minorEastAsia"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rsidR="007B4F67" w:rsidRDefault="00395E3A">
      <w:pPr>
        <w:pStyle w:val="a0"/>
        <w:spacing w:before="0" w:after="0"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 xml:space="preserve">    1.</w:t>
      </w:r>
      <w:r>
        <w:rPr>
          <w:rFonts w:asciiTheme="minorEastAsia" w:eastAsiaTheme="minorEastAsia" w:hAnsiTheme="minorEastAsia" w:cstheme="minorEastAsia" w:hint="eastAsia"/>
          <w:sz w:val="21"/>
          <w:szCs w:val="21"/>
          <w:u w:val="single"/>
          <w:lang w:val="en-US"/>
        </w:rPr>
        <w:t>（标的名称）</w:t>
      </w:r>
      <w:r>
        <w:rPr>
          <w:rFonts w:asciiTheme="minorEastAsia" w:eastAsiaTheme="minorEastAsia" w:hAnsiTheme="minorEastAsia" w:cstheme="minorEastAsia" w:hint="eastAsia"/>
          <w:sz w:val="21"/>
          <w:szCs w:val="21"/>
          <w:lang w:val="en-US"/>
        </w:rPr>
        <w:t>，属于</w:t>
      </w:r>
      <w:r>
        <w:rPr>
          <w:rFonts w:asciiTheme="minorEastAsia" w:eastAsiaTheme="minorEastAsia" w:hAnsiTheme="minorEastAsia" w:cstheme="minorEastAsia" w:hint="eastAsia"/>
          <w:sz w:val="21"/>
          <w:szCs w:val="21"/>
          <w:u w:val="single"/>
          <w:lang w:val="en-US"/>
        </w:rPr>
        <w:t>（采购文件中明确的所属行业）行业</w:t>
      </w:r>
      <w:r>
        <w:rPr>
          <w:rFonts w:asciiTheme="minorEastAsia" w:eastAsiaTheme="minorEastAsia" w:hAnsiTheme="minorEastAsia" w:cstheme="minorEastAsia" w:hint="eastAsia"/>
          <w:sz w:val="21"/>
          <w:szCs w:val="21"/>
          <w:lang w:val="en-US"/>
        </w:rPr>
        <w:t>；承建（承接）企业为</w:t>
      </w:r>
      <w:r>
        <w:rPr>
          <w:rFonts w:asciiTheme="minorEastAsia" w:eastAsiaTheme="minorEastAsia" w:hAnsiTheme="minorEastAsia" w:cstheme="minorEastAsia" w:hint="eastAsia"/>
          <w:sz w:val="21"/>
          <w:szCs w:val="21"/>
          <w:u w:val="single"/>
          <w:lang w:val="en-US"/>
        </w:rPr>
        <w:t>（企业名称）</w:t>
      </w:r>
      <w:r>
        <w:rPr>
          <w:rFonts w:asciiTheme="minorEastAsia" w:eastAsiaTheme="minorEastAsia" w:hAnsiTheme="minorEastAsia" w:cstheme="minorEastAsia" w:hint="eastAsia"/>
          <w:sz w:val="21"/>
          <w:szCs w:val="21"/>
          <w:lang w:val="en-US"/>
        </w:rPr>
        <w:t>，从业人员_______人，营业收入为_______万元，资产总额为______万元</w:t>
      </w:r>
      <w:r>
        <w:rPr>
          <w:rStyle w:val="af0"/>
          <w:rFonts w:asciiTheme="minorEastAsia" w:eastAsiaTheme="minorEastAsia" w:hAnsiTheme="minorEastAsia" w:cstheme="minorEastAsia" w:hint="eastAsia"/>
          <w:sz w:val="21"/>
          <w:szCs w:val="21"/>
          <w:lang w:val="en-US"/>
        </w:rPr>
        <w:footnoteReference w:id="3"/>
      </w:r>
      <w:r>
        <w:rPr>
          <w:rFonts w:asciiTheme="minorEastAsia" w:eastAsiaTheme="minorEastAsia" w:hAnsiTheme="minorEastAsia" w:cstheme="minorEastAsia" w:hint="eastAsia"/>
          <w:sz w:val="21"/>
          <w:szCs w:val="21"/>
          <w:lang w:val="en-US"/>
        </w:rPr>
        <w:t>，属于</w:t>
      </w:r>
      <w:r>
        <w:rPr>
          <w:rFonts w:asciiTheme="minorEastAsia" w:eastAsiaTheme="minorEastAsia" w:hAnsiTheme="minorEastAsia" w:cstheme="minorEastAsia" w:hint="eastAsia"/>
          <w:sz w:val="21"/>
          <w:szCs w:val="21"/>
          <w:u w:val="single"/>
          <w:lang w:val="en-US"/>
        </w:rPr>
        <w:t>（中型企业、小型企业、微型企业）</w:t>
      </w:r>
      <w:r>
        <w:rPr>
          <w:rFonts w:asciiTheme="minorEastAsia" w:eastAsiaTheme="minorEastAsia" w:hAnsiTheme="minorEastAsia" w:cstheme="minorEastAsia" w:hint="eastAsia"/>
          <w:sz w:val="21"/>
          <w:szCs w:val="21"/>
          <w:lang w:val="en-US"/>
        </w:rPr>
        <w:t>；</w:t>
      </w:r>
    </w:p>
    <w:p w:rsidR="007B4F67" w:rsidRDefault="00395E3A">
      <w:pPr>
        <w:pStyle w:val="a0"/>
        <w:spacing w:before="0" w:after="0"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 xml:space="preserve">    2.</w:t>
      </w:r>
      <w:r>
        <w:rPr>
          <w:rFonts w:asciiTheme="minorEastAsia" w:eastAsiaTheme="minorEastAsia" w:hAnsiTheme="minorEastAsia" w:cstheme="minorEastAsia" w:hint="eastAsia"/>
          <w:sz w:val="21"/>
          <w:szCs w:val="21"/>
          <w:u w:val="single"/>
          <w:lang w:val="en-US"/>
        </w:rPr>
        <w:t>（标的名称）</w:t>
      </w:r>
      <w:r>
        <w:rPr>
          <w:rFonts w:asciiTheme="minorEastAsia" w:eastAsiaTheme="minorEastAsia" w:hAnsiTheme="minorEastAsia" w:cstheme="minorEastAsia" w:hint="eastAsia"/>
          <w:sz w:val="21"/>
          <w:szCs w:val="21"/>
          <w:lang w:val="en-US"/>
        </w:rPr>
        <w:t>，属于</w:t>
      </w:r>
      <w:r>
        <w:rPr>
          <w:rFonts w:asciiTheme="minorEastAsia" w:eastAsiaTheme="minorEastAsia" w:hAnsiTheme="minorEastAsia" w:cstheme="minorEastAsia" w:hint="eastAsia"/>
          <w:sz w:val="21"/>
          <w:szCs w:val="21"/>
          <w:u w:val="single"/>
          <w:lang w:val="en-US"/>
        </w:rPr>
        <w:t>（采购文件中明确的所属行业）行业</w:t>
      </w:r>
      <w:r>
        <w:rPr>
          <w:rFonts w:asciiTheme="minorEastAsia" w:eastAsiaTheme="minorEastAsia" w:hAnsiTheme="minorEastAsia" w:cstheme="minorEastAsia" w:hint="eastAsia"/>
          <w:sz w:val="21"/>
          <w:szCs w:val="21"/>
          <w:lang w:val="en-US"/>
        </w:rPr>
        <w:t>；承建（承接）企业为</w:t>
      </w:r>
      <w:r>
        <w:rPr>
          <w:rFonts w:asciiTheme="minorEastAsia" w:eastAsiaTheme="minorEastAsia" w:hAnsiTheme="minorEastAsia" w:cstheme="minorEastAsia" w:hint="eastAsia"/>
          <w:sz w:val="21"/>
          <w:szCs w:val="21"/>
          <w:u w:val="single"/>
          <w:lang w:val="en-US"/>
        </w:rPr>
        <w:t>（企业名称）</w:t>
      </w:r>
      <w:r>
        <w:rPr>
          <w:rFonts w:asciiTheme="minorEastAsia" w:eastAsiaTheme="minorEastAsia" w:hAnsiTheme="minorEastAsia" w:cstheme="minorEastAsia" w:hint="eastAsia"/>
          <w:sz w:val="21"/>
          <w:szCs w:val="21"/>
          <w:lang w:val="en-US"/>
        </w:rPr>
        <w:t>，从业人员_______人，营业收入为_______万元，资产总额为______万元，属于</w:t>
      </w:r>
      <w:r>
        <w:rPr>
          <w:rFonts w:asciiTheme="minorEastAsia" w:eastAsiaTheme="minorEastAsia" w:hAnsiTheme="minorEastAsia" w:cstheme="minorEastAsia" w:hint="eastAsia"/>
          <w:sz w:val="21"/>
          <w:szCs w:val="21"/>
          <w:u w:val="single"/>
          <w:lang w:val="en-US"/>
        </w:rPr>
        <w:t>（中型企业、小型企业、微型企业）</w:t>
      </w:r>
      <w:r>
        <w:rPr>
          <w:rFonts w:asciiTheme="minorEastAsia" w:eastAsiaTheme="minorEastAsia" w:hAnsiTheme="minorEastAsia" w:cstheme="minorEastAsia" w:hint="eastAsia"/>
          <w:sz w:val="21"/>
          <w:szCs w:val="21"/>
          <w:lang w:val="en-US"/>
        </w:rPr>
        <w:t>；</w:t>
      </w:r>
    </w:p>
    <w:p w:rsidR="007B4F67" w:rsidRDefault="00395E3A">
      <w:pPr>
        <w:pStyle w:val="a0"/>
        <w:spacing w:before="0" w:after="0"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w:t>
      </w:r>
    </w:p>
    <w:p w:rsidR="007B4F67" w:rsidRDefault="00395E3A">
      <w:pPr>
        <w:pStyle w:val="a0"/>
        <w:spacing w:before="0" w:after="0"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以上企业，不属于大企业的分支机构，不存在控股股东为大企业的情形，也不存在与大企业的负责人为同一人的情形。</w:t>
      </w:r>
    </w:p>
    <w:p w:rsidR="007B4F67" w:rsidRDefault="00395E3A">
      <w:pPr>
        <w:pStyle w:val="a0"/>
        <w:spacing w:before="0" w:after="0" w:line="360" w:lineRule="auto"/>
        <w:ind w:left="0"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本企业对上诉声明内容的真实性负责。如有虚假，将依法承担相应责任。</w:t>
      </w:r>
    </w:p>
    <w:p w:rsidR="007B4F67" w:rsidRDefault="007B4F67">
      <w:pPr>
        <w:pStyle w:val="a0"/>
        <w:spacing w:before="0" w:after="0" w:line="360" w:lineRule="auto"/>
        <w:ind w:left="0" w:firstLineChars="100" w:firstLine="210"/>
        <w:rPr>
          <w:rFonts w:asciiTheme="minorEastAsia" w:eastAsiaTheme="minorEastAsia" w:hAnsiTheme="minorEastAsia" w:cstheme="minorEastAsia"/>
          <w:sz w:val="21"/>
          <w:szCs w:val="21"/>
          <w:lang w:val="en-US"/>
        </w:rPr>
      </w:pPr>
    </w:p>
    <w:p w:rsidR="007B4F67" w:rsidRDefault="00395E3A">
      <w:pPr>
        <w:pStyle w:val="a0"/>
        <w:spacing w:before="0" w:after="0" w:line="360" w:lineRule="auto"/>
        <w:ind w:firstLineChars="2300" w:firstLine="4830"/>
        <w:jc w:val="both"/>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企业名称（盖章）：</w:t>
      </w:r>
    </w:p>
    <w:p w:rsidR="007B4F67" w:rsidRDefault="00395E3A">
      <w:pPr>
        <w:pStyle w:val="a0"/>
        <w:spacing w:before="0" w:after="0" w:line="360" w:lineRule="auto"/>
        <w:ind w:left="0" w:firstLine="480"/>
        <w:jc w:val="center"/>
        <w:rPr>
          <w:lang w:val="en-US"/>
        </w:rPr>
      </w:pPr>
      <w:r>
        <w:rPr>
          <w:rFonts w:asciiTheme="minorEastAsia" w:eastAsiaTheme="minorEastAsia" w:hAnsiTheme="minorEastAsia" w:cstheme="minorEastAsia" w:hint="eastAsia"/>
          <w:sz w:val="21"/>
          <w:szCs w:val="21"/>
          <w:lang w:val="en-US"/>
        </w:rPr>
        <w:t xml:space="preserve">                 日期：</w:t>
      </w:r>
    </w:p>
    <w:p w:rsidR="007B4F67" w:rsidRDefault="00395E3A">
      <w:pPr>
        <w:spacing w:after="0" w:line="360" w:lineRule="auto"/>
      </w:pPr>
      <w:r>
        <w:rPr>
          <w:rFonts w:ascii="宋体" w:eastAsia="宋体" w:hAnsi="宋体" w:hint="eastAsia"/>
          <w:sz w:val="21"/>
          <w:szCs w:val="21"/>
        </w:rPr>
        <w:br w:type="page"/>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lastRenderedPageBreak/>
        <w:t>注：</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1、投标人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rsidR="007B4F67" w:rsidRDefault="00395E3A">
      <w:pPr>
        <w:spacing w:after="0" w:line="360" w:lineRule="auto"/>
        <w:ind w:firstLineChars="200" w:firstLine="422"/>
        <w:rPr>
          <w:rFonts w:ascii="宋体" w:eastAsia="宋体" w:hAnsi="宋体"/>
          <w:b/>
          <w:bCs/>
          <w:sz w:val="21"/>
          <w:szCs w:val="21"/>
        </w:rPr>
      </w:pPr>
      <w:r>
        <w:rPr>
          <w:rFonts w:ascii="宋体" w:eastAsia="宋体" w:hAnsi="宋体" w:hint="eastAsia"/>
          <w:b/>
          <w:bCs/>
          <w:sz w:val="21"/>
          <w:szCs w:val="21"/>
        </w:rPr>
        <w:t>2、若投标人不属于规定的中小企业范围，或提供的产品不是中小企业制造的，则无需提供此表。中小企业划分标准可查阅《关于印发中小企业划型标准规定的通知》（工信部联企业〔2011〕300号）</w:t>
      </w:r>
    </w:p>
    <w:p w:rsidR="007B4F67" w:rsidRDefault="00395E3A">
      <w:pPr>
        <w:pStyle w:val="a0"/>
        <w:spacing w:before="0" w:after="0" w:line="360" w:lineRule="auto"/>
        <w:ind w:left="0" w:firstLineChars="200" w:firstLine="420"/>
        <w:rPr>
          <w:rFonts w:cstheme="minorBidi"/>
          <w:sz w:val="21"/>
          <w:szCs w:val="21"/>
          <w:lang w:val="en-US" w:bidi="ar-SA"/>
        </w:rPr>
      </w:pPr>
      <w:r>
        <w:rPr>
          <w:rFonts w:cstheme="minorBidi" w:hint="eastAsia"/>
          <w:sz w:val="21"/>
          <w:szCs w:val="21"/>
          <w:lang w:val="en-US" w:bidi="ar-SA"/>
        </w:rPr>
        <w:t>3、若投标人属于《政府采购促进中小企业发展管理办法》的通知（财库〔2020〕46号）的第四条规定中享受中小企业扶持政策的情况，应在《中小企业声明函》中完整如实列出项目标的具体情况。若发现因提供虚假材料或者提供材料不齐全导致的一切后果由投标人自行承担责任。（如不属于上述情况，则无需提供此表）</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4、依据规定享受扶持政策获得政府采购合同的，小微企业不得将合同分包给大中型企业，中型企业不得将合同分包给大型企业。</w:t>
      </w:r>
    </w:p>
    <w:p w:rsidR="007B4F67" w:rsidRDefault="00395E3A">
      <w:pPr>
        <w:spacing w:after="0" w:line="360" w:lineRule="auto"/>
        <w:rPr>
          <w:rFonts w:ascii="楷体_GB2312" w:eastAsia="楷体_GB2312" w:hAnsiTheme="majorHAnsi" w:cstheme="majorBidi"/>
          <w:b/>
          <w:bCs/>
          <w:sz w:val="24"/>
          <w:szCs w:val="28"/>
        </w:rPr>
      </w:pPr>
      <w:r>
        <w:rPr>
          <w:rFonts w:ascii="楷体_GB2312" w:eastAsia="楷体_GB2312"/>
          <w:sz w:val="24"/>
        </w:rPr>
        <w:br w:type="page"/>
      </w:r>
    </w:p>
    <w:p w:rsidR="007B4F67" w:rsidRDefault="00395E3A">
      <w:pPr>
        <w:pStyle w:val="4"/>
        <w:widowControl w:val="0"/>
        <w:overflowPunct w:val="0"/>
        <w:spacing w:before="0" w:after="0" w:line="360" w:lineRule="auto"/>
        <w:rPr>
          <w:rFonts w:ascii="楷体_GB2312" w:eastAsia="楷体_GB2312"/>
          <w:sz w:val="24"/>
        </w:rPr>
      </w:pPr>
      <w:bookmarkStart w:id="182" w:name="_Toc21108"/>
      <w:r>
        <w:rPr>
          <w:rFonts w:ascii="宋体" w:eastAsia="宋体" w:hAnsi="宋体" w:hint="eastAsia"/>
          <w:sz w:val="21"/>
          <w:szCs w:val="21"/>
        </w:rPr>
        <w:lastRenderedPageBreak/>
        <w:t>附件2.《残疾人福利性单位声明函》（残疾人福利性单位适用）</w:t>
      </w:r>
      <w:bookmarkEnd w:id="182"/>
    </w:p>
    <w:p w:rsidR="007B4F67" w:rsidRDefault="007B4F67">
      <w:pPr>
        <w:spacing w:after="0" w:line="360" w:lineRule="auto"/>
        <w:jc w:val="center"/>
      </w:pPr>
    </w:p>
    <w:p w:rsidR="007B4F67" w:rsidRDefault="00395E3A">
      <w:pPr>
        <w:spacing w:after="0" w:line="360" w:lineRule="auto"/>
        <w:jc w:val="center"/>
        <w:rPr>
          <w:rFonts w:ascii="黑体" w:eastAsia="黑体"/>
          <w:sz w:val="28"/>
          <w:szCs w:val="28"/>
        </w:rPr>
      </w:pPr>
      <w:r>
        <w:rPr>
          <w:rFonts w:ascii="黑体" w:eastAsia="黑体" w:hint="eastAsia"/>
          <w:sz w:val="28"/>
          <w:szCs w:val="28"/>
        </w:rPr>
        <w:t>残疾人福利性单位声明函</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本单位对上述声明的真实性负责。如有虚假，将依法承担相应责任。</w:t>
      </w:r>
    </w:p>
    <w:p w:rsidR="007B4F67" w:rsidRDefault="007B4F67">
      <w:pPr>
        <w:spacing w:after="0" w:line="360" w:lineRule="auto"/>
        <w:jc w:val="right"/>
        <w:rPr>
          <w:rFonts w:ascii="宋体" w:eastAsia="宋体" w:hAnsi="宋体"/>
          <w:sz w:val="21"/>
          <w:szCs w:val="21"/>
        </w:rPr>
      </w:pPr>
    </w:p>
    <w:p w:rsidR="007B4F67" w:rsidRDefault="00395E3A">
      <w:pPr>
        <w:spacing w:after="0" w:line="360" w:lineRule="auto"/>
        <w:jc w:val="right"/>
        <w:rPr>
          <w:rFonts w:ascii="宋体" w:eastAsia="宋体" w:hAnsi="宋体"/>
          <w:sz w:val="21"/>
          <w:szCs w:val="21"/>
        </w:rPr>
      </w:pPr>
      <w:r>
        <w:rPr>
          <w:rFonts w:ascii="宋体" w:eastAsia="宋体" w:hAnsi="宋体" w:hint="eastAsia"/>
          <w:sz w:val="21"/>
          <w:szCs w:val="21"/>
        </w:rPr>
        <w:t>单位名称（盖章）：</w:t>
      </w:r>
      <w:bookmarkStart w:id="183" w:name="_Toc20910"/>
      <w:bookmarkStart w:id="184" w:name="_Toc509844825"/>
      <w:bookmarkStart w:id="185" w:name="_Toc508958703"/>
      <w:bookmarkStart w:id="186" w:name="_Toc22970"/>
      <w:bookmarkStart w:id="187" w:name="_Toc509927455"/>
      <w:bookmarkStart w:id="188" w:name="_Toc30247"/>
      <w:bookmarkStart w:id="189" w:name="_Toc508960153"/>
      <w:bookmarkStart w:id="190" w:name="_Toc510171693"/>
      <w:bookmarkStart w:id="191" w:name="_Toc30277"/>
      <w:bookmarkStart w:id="192" w:name="_Toc17761"/>
      <w:bookmarkStart w:id="193" w:name="_Toc509479530"/>
      <w:bookmarkStart w:id="194" w:name="_Toc508898066"/>
    </w:p>
    <w:p w:rsidR="007B4F67" w:rsidRDefault="007B4F67">
      <w:pPr>
        <w:spacing w:after="0" w:line="360" w:lineRule="auto"/>
        <w:jc w:val="right"/>
        <w:rPr>
          <w:rFonts w:ascii="宋体" w:eastAsia="宋体" w:hAnsi="宋体"/>
          <w:sz w:val="21"/>
          <w:szCs w:val="21"/>
        </w:rPr>
      </w:pPr>
    </w:p>
    <w:p w:rsidR="007B4F67" w:rsidRDefault="00395E3A">
      <w:pPr>
        <w:spacing w:after="0" w:line="360" w:lineRule="auto"/>
        <w:jc w:val="right"/>
        <w:rPr>
          <w:rFonts w:ascii="宋体" w:eastAsia="宋体" w:hAnsi="宋体"/>
          <w:sz w:val="21"/>
          <w:szCs w:val="21"/>
        </w:rPr>
      </w:pPr>
      <w:r>
        <w:rPr>
          <w:rFonts w:ascii="宋体" w:eastAsia="宋体" w:hAnsi="宋体" w:hint="eastAsia"/>
          <w:sz w:val="21"/>
          <w:szCs w:val="21"/>
        </w:rPr>
        <w:t>日  期：</w:t>
      </w:r>
      <w:bookmarkEnd w:id="183"/>
      <w:bookmarkEnd w:id="184"/>
      <w:bookmarkEnd w:id="185"/>
      <w:bookmarkEnd w:id="186"/>
      <w:bookmarkEnd w:id="187"/>
      <w:bookmarkEnd w:id="188"/>
      <w:bookmarkEnd w:id="189"/>
      <w:bookmarkEnd w:id="190"/>
      <w:bookmarkEnd w:id="191"/>
      <w:bookmarkEnd w:id="192"/>
      <w:bookmarkEnd w:id="193"/>
      <w:bookmarkEnd w:id="194"/>
    </w:p>
    <w:p w:rsidR="007B4F67" w:rsidRDefault="007B4F67">
      <w:pPr>
        <w:pStyle w:val="a0"/>
        <w:spacing w:before="0" w:after="0" w:line="360" w:lineRule="auto"/>
      </w:pPr>
    </w:p>
    <w:p w:rsidR="007B4F67" w:rsidRDefault="00395E3A">
      <w:pPr>
        <w:spacing w:after="0" w:line="360" w:lineRule="auto"/>
        <w:ind w:firstLineChars="200" w:firstLine="420"/>
        <w:rPr>
          <w:rFonts w:ascii="宋体" w:eastAsia="宋体" w:hAnsi="宋体"/>
          <w:sz w:val="21"/>
          <w:szCs w:val="21"/>
        </w:rPr>
      </w:pPr>
      <w:bookmarkStart w:id="195" w:name="_Toc508960154"/>
      <w:bookmarkStart w:id="196" w:name="_Toc31520"/>
      <w:bookmarkStart w:id="197" w:name="_Toc508898067"/>
      <w:bookmarkStart w:id="198" w:name="_Toc509479531"/>
      <w:bookmarkStart w:id="199" w:name="_Toc28527"/>
      <w:bookmarkStart w:id="200" w:name="_Toc5447"/>
      <w:bookmarkStart w:id="201" w:name="_Toc21053"/>
      <w:bookmarkStart w:id="202" w:name="_Toc509844826"/>
      <w:bookmarkStart w:id="203" w:name="_Toc510171694"/>
      <w:bookmarkStart w:id="204" w:name="_Toc508958704"/>
      <w:bookmarkStart w:id="205" w:name="_Toc26216"/>
      <w:bookmarkStart w:id="206" w:name="_Toc509927456"/>
      <w:r>
        <w:rPr>
          <w:rFonts w:ascii="宋体" w:eastAsia="宋体" w:hAnsi="宋体" w:hint="eastAsia"/>
          <w:sz w:val="21"/>
          <w:szCs w:val="21"/>
        </w:rPr>
        <w:t>注：（1）符合《财政部 民政部 中国残疾人联合会关于促进残疾人就业政府采购政策的通知》（财库〔2017〕 141号）规定条件的残疾人福利性单位应当提供《残疾人福利性单位声明函》。</w:t>
      </w:r>
      <w:bookmarkEnd w:id="195"/>
      <w:bookmarkEnd w:id="196"/>
      <w:bookmarkEnd w:id="197"/>
      <w:bookmarkEnd w:id="198"/>
      <w:bookmarkEnd w:id="199"/>
      <w:bookmarkEnd w:id="200"/>
      <w:bookmarkEnd w:id="201"/>
      <w:bookmarkEnd w:id="202"/>
      <w:bookmarkEnd w:id="203"/>
      <w:bookmarkEnd w:id="204"/>
      <w:bookmarkEnd w:id="205"/>
      <w:bookmarkEnd w:id="206"/>
    </w:p>
    <w:p w:rsidR="007B4F67" w:rsidRDefault="00395E3A">
      <w:pPr>
        <w:spacing w:after="0" w:line="360" w:lineRule="auto"/>
        <w:ind w:firstLineChars="200" w:firstLine="420"/>
        <w:rPr>
          <w:rFonts w:ascii="宋体" w:eastAsia="宋体" w:hAnsi="宋体"/>
          <w:sz w:val="21"/>
          <w:szCs w:val="21"/>
        </w:rPr>
      </w:pPr>
      <w:bookmarkStart w:id="207" w:name="_Toc510171695"/>
      <w:bookmarkStart w:id="208" w:name="_Toc28626"/>
      <w:bookmarkStart w:id="209" w:name="_Toc509479532"/>
      <w:bookmarkStart w:id="210" w:name="_Toc508960155"/>
      <w:bookmarkStart w:id="211" w:name="_Toc508958705"/>
      <w:bookmarkStart w:id="212" w:name="_Toc9148"/>
      <w:bookmarkStart w:id="213" w:name="_Toc14653"/>
      <w:bookmarkStart w:id="214" w:name="_Toc509844827"/>
      <w:bookmarkStart w:id="215" w:name="_Toc28126"/>
      <w:bookmarkStart w:id="216" w:name="_Toc508898068"/>
      <w:bookmarkStart w:id="217" w:name="_Toc509927457"/>
      <w:bookmarkStart w:id="218" w:name="_Toc24848"/>
      <w:r>
        <w:rPr>
          <w:rFonts w:ascii="宋体" w:eastAsia="宋体" w:hAnsi="宋体" w:hint="eastAsia"/>
          <w:sz w:val="21"/>
          <w:szCs w:val="21"/>
        </w:rPr>
        <w:t>（2）中标人为残疾人福利性单位的，采购代理机构将随中标结果同时公告其《残疾人福利性单位声明函》，接受社会监督。</w:t>
      </w:r>
      <w:bookmarkEnd w:id="207"/>
      <w:bookmarkEnd w:id="208"/>
      <w:bookmarkEnd w:id="209"/>
      <w:bookmarkEnd w:id="210"/>
      <w:bookmarkEnd w:id="211"/>
      <w:bookmarkEnd w:id="212"/>
      <w:bookmarkEnd w:id="213"/>
      <w:bookmarkEnd w:id="214"/>
      <w:bookmarkEnd w:id="215"/>
      <w:bookmarkEnd w:id="216"/>
      <w:bookmarkEnd w:id="217"/>
      <w:bookmarkEnd w:id="218"/>
    </w:p>
    <w:p w:rsidR="007B4F67" w:rsidRDefault="00395E3A">
      <w:pPr>
        <w:spacing w:after="0" w:line="360" w:lineRule="auto"/>
        <w:ind w:firstLineChars="200" w:firstLine="420"/>
        <w:rPr>
          <w:rFonts w:ascii="宋体" w:eastAsia="宋体" w:hAnsi="宋体"/>
          <w:sz w:val="21"/>
          <w:szCs w:val="21"/>
        </w:rPr>
      </w:pPr>
      <w:bookmarkStart w:id="219" w:name="_Toc508898069"/>
      <w:bookmarkStart w:id="220" w:name="_Toc7858"/>
      <w:bookmarkStart w:id="221" w:name="_Toc28686"/>
      <w:bookmarkStart w:id="222" w:name="_Toc9837"/>
      <w:bookmarkStart w:id="223" w:name="_Toc28044"/>
      <w:bookmarkStart w:id="224" w:name="_Toc22981"/>
      <w:bookmarkStart w:id="225" w:name="_Toc509844828"/>
      <w:bookmarkStart w:id="226" w:name="_Toc510171696"/>
      <w:bookmarkStart w:id="227" w:name="_Toc509479533"/>
      <w:bookmarkStart w:id="228" w:name="_Toc508960156"/>
      <w:bookmarkStart w:id="229" w:name="_Toc508958706"/>
      <w:bookmarkStart w:id="230" w:name="_Toc509927458"/>
      <w:r>
        <w:rPr>
          <w:rFonts w:ascii="宋体" w:eastAsia="宋体" w:hAnsi="宋体" w:hint="eastAsia"/>
          <w:sz w:val="21"/>
          <w:szCs w:val="21"/>
        </w:rPr>
        <w:t>（3）投标人提供的《残疾人福利性单位声明函》与事实不符的，依照《政府采购法》第七十七条第一款的规定追究法律责任。</w:t>
      </w:r>
      <w:bookmarkEnd w:id="219"/>
      <w:bookmarkEnd w:id="220"/>
      <w:bookmarkEnd w:id="221"/>
      <w:bookmarkEnd w:id="222"/>
      <w:bookmarkEnd w:id="223"/>
      <w:bookmarkEnd w:id="224"/>
      <w:bookmarkEnd w:id="225"/>
      <w:bookmarkEnd w:id="226"/>
      <w:bookmarkEnd w:id="227"/>
      <w:bookmarkEnd w:id="228"/>
      <w:bookmarkEnd w:id="229"/>
      <w:bookmarkEnd w:id="230"/>
    </w:p>
    <w:p w:rsidR="007B4F67" w:rsidRDefault="00395E3A">
      <w:pPr>
        <w:spacing w:after="0" w:line="360" w:lineRule="auto"/>
        <w:ind w:firstLineChars="200" w:firstLine="420"/>
        <w:rPr>
          <w:rFonts w:ascii="宋体" w:eastAsia="宋体" w:hAnsi="宋体"/>
          <w:sz w:val="21"/>
          <w:szCs w:val="21"/>
        </w:rPr>
      </w:pPr>
      <w:bookmarkStart w:id="231" w:name="_Toc18843"/>
      <w:bookmarkStart w:id="232" w:name="_Toc508898070"/>
      <w:bookmarkStart w:id="233" w:name="_Toc509927459"/>
      <w:bookmarkStart w:id="234" w:name="_Toc509844829"/>
      <w:bookmarkStart w:id="235" w:name="_Toc5289"/>
      <w:bookmarkStart w:id="236" w:name="_Toc509479534"/>
      <w:bookmarkStart w:id="237" w:name="_Toc508960157"/>
      <w:bookmarkStart w:id="238" w:name="_Toc510171697"/>
      <w:bookmarkStart w:id="239" w:name="_Toc508958707"/>
      <w:r>
        <w:rPr>
          <w:rFonts w:ascii="宋体" w:eastAsia="宋体" w:hAnsi="宋体" w:hint="eastAsia"/>
          <w:sz w:val="21"/>
          <w:szCs w:val="21"/>
        </w:rPr>
        <w:t>（4）残疾人福利性单位视同小型、微型企业，享受评审中价格扣除。残疾人福利性单位属于小型、微型企业的，不重复享受政策。</w:t>
      </w:r>
      <w:bookmarkEnd w:id="231"/>
      <w:bookmarkEnd w:id="232"/>
      <w:bookmarkEnd w:id="233"/>
      <w:bookmarkEnd w:id="234"/>
      <w:bookmarkEnd w:id="235"/>
      <w:bookmarkEnd w:id="236"/>
      <w:bookmarkEnd w:id="237"/>
      <w:bookmarkEnd w:id="238"/>
      <w:bookmarkEnd w:id="239"/>
    </w:p>
    <w:p w:rsidR="007B4F67" w:rsidRDefault="00395E3A">
      <w:pPr>
        <w:spacing w:after="0" w:line="360" w:lineRule="auto"/>
        <w:ind w:firstLineChars="200" w:firstLine="422"/>
        <w:rPr>
          <w:rFonts w:ascii="宋体" w:eastAsia="宋体" w:hAnsi="宋体"/>
          <w:b/>
          <w:bCs/>
          <w:sz w:val="21"/>
          <w:szCs w:val="21"/>
        </w:rPr>
      </w:pPr>
      <w:r>
        <w:rPr>
          <w:rFonts w:ascii="宋体" w:eastAsia="宋体" w:hAnsi="宋体" w:hint="eastAsia"/>
          <w:b/>
          <w:bCs/>
          <w:sz w:val="21"/>
          <w:szCs w:val="21"/>
        </w:rPr>
        <w:t>（5）若投标人不属于规定的残疾人福利性单位，或提供的产品不是残疾人福利单位制造的，则无需提供此表。</w:t>
      </w:r>
    </w:p>
    <w:p w:rsidR="007B4F67" w:rsidRDefault="00395E3A">
      <w:pPr>
        <w:spacing w:after="0" w:line="360" w:lineRule="auto"/>
        <w:rPr>
          <w:rFonts w:ascii="宋体" w:eastAsia="宋体" w:hAnsi="宋体"/>
          <w:bCs/>
          <w:sz w:val="21"/>
          <w:szCs w:val="21"/>
        </w:rPr>
      </w:pPr>
      <w:r>
        <w:rPr>
          <w:rFonts w:ascii="宋体" w:eastAsia="宋体" w:hAnsi="宋体" w:hint="eastAsia"/>
          <w:bCs/>
          <w:sz w:val="21"/>
          <w:szCs w:val="21"/>
        </w:rPr>
        <w:br w:type="page"/>
      </w:r>
    </w:p>
    <w:p w:rsidR="007B4F67" w:rsidRDefault="00395E3A">
      <w:pPr>
        <w:pStyle w:val="4"/>
        <w:widowControl w:val="0"/>
        <w:overflowPunct w:val="0"/>
        <w:spacing w:before="0" w:after="0" w:line="360" w:lineRule="auto"/>
        <w:rPr>
          <w:rFonts w:ascii="宋体" w:eastAsia="宋体" w:hAnsi="宋体"/>
          <w:sz w:val="21"/>
          <w:szCs w:val="21"/>
        </w:rPr>
      </w:pPr>
      <w:bookmarkStart w:id="240" w:name="_Toc15531"/>
      <w:r>
        <w:rPr>
          <w:rFonts w:ascii="宋体" w:eastAsia="宋体" w:hAnsi="宋体" w:hint="eastAsia"/>
          <w:sz w:val="21"/>
          <w:szCs w:val="21"/>
        </w:rPr>
        <w:lastRenderedPageBreak/>
        <w:t>附件3. 联合体共同投标协议书（可选）</w:t>
      </w:r>
      <w:bookmarkEnd w:id="240"/>
    </w:p>
    <w:p w:rsidR="007B4F67" w:rsidRDefault="00395E3A">
      <w:pPr>
        <w:spacing w:after="0" w:line="360" w:lineRule="auto"/>
        <w:jc w:val="center"/>
        <w:rPr>
          <w:rFonts w:ascii="黑体" w:eastAsia="黑体" w:hAnsi="黑体" w:cs="黑体"/>
          <w:bCs/>
          <w:sz w:val="28"/>
          <w:szCs w:val="28"/>
        </w:rPr>
      </w:pPr>
      <w:r>
        <w:rPr>
          <w:rFonts w:ascii="黑体" w:eastAsia="黑体" w:hAnsi="黑体" w:cs="黑体" w:hint="eastAsia"/>
          <w:bCs/>
          <w:sz w:val="28"/>
          <w:szCs w:val="28"/>
        </w:rPr>
        <w:t>联合体共同投标协议书</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立约方：（甲公司全称）</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（乙公司全称）</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（……公司全称）</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一、联合体各方关系</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二、联合体内部有关事项约定如下：</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1.          作为联合体的牵头单位，代表联合体双方负责投标和合同实施阶段的主办、协调工作。</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2. 联合体将严格按照文件的各项要求，递交投标文件，切实执行一切合同文件，共同承担合同规定的一切义务和责任，同时按照内部职责的划分，承担自身所负的责任和风险，在法律在承担连带责任。</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3. 如果本联合体中标，（甲公司全称）负责本项目            部分，（乙公司全称）负责本项目              部分。</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4.如中标，联合体各方共同与（采购人）签订合同书，并就中标项目向采购人负责有连带的和各自的法律责任；</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5.联合体成员　（公司全称）　为（请填写：小型、微型）企业，将承担合同总金额　　%的工作内容（联合体成员中有小型、微型企业时适用）。</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四、联合体如因违约过失责任而导致采购人经济损失或被索赔时，本联合体任何一方均同意无条件优先清偿采购人的一切债务和经济赔偿。</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五、本协议在自签署之日起生效，有效期内有效，如获中标资格，合同有效期延续至合同履行完毕之日。</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六、本协议书正本一式  份，随投标文件装订   份，送采购人   份，联合体成员各一份；副本一式   份，联合体成员各执    份。</w:t>
      </w:r>
    </w:p>
    <w:p w:rsidR="007B4F67" w:rsidRDefault="007B4F67">
      <w:pPr>
        <w:spacing w:after="0" w:line="360" w:lineRule="auto"/>
        <w:ind w:firstLineChars="200" w:firstLine="420"/>
        <w:rPr>
          <w:rFonts w:ascii="宋体" w:eastAsia="宋体" w:hAnsi="宋体"/>
          <w:sz w:val="21"/>
          <w:szCs w:val="21"/>
        </w:rPr>
      </w:pP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lastRenderedPageBreak/>
        <w:t xml:space="preserve">甲公司全称：（盖章） </w:t>
      </w:r>
      <w:r>
        <w:rPr>
          <w:rFonts w:ascii="宋体" w:eastAsia="宋体" w:hAnsi="宋体" w:hint="eastAsia"/>
          <w:sz w:val="21"/>
          <w:szCs w:val="21"/>
        </w:rPr>
        <w:tab/>
        <w:t>乙公司全称：（盖章）</w:t>
      </w:r>
      <w:r>
        <w:rPr>
          <w:rFonts w:ascii="宋体" w:eastAsia="宋体" w:hAnsi="宋体" w:hint="eastAsia"/>
          <w:sz w:val="21"/>
          <w:szCs w:val="21"/>
        </w:rPr>
        <w:tab/>
        <w:t>……公司全称（盖章）</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 xml:space="preserve">法定代表人：（签字或盖章） </w:t>
      </w:r>
      <w:r>
        <w:rPr>
          <w:rFonts w:ascii="宋体" w:eastAsia="宋体" w:hAnsi="宋体" w:hint="eastAsia"/>
          <w:sz w:val="21"/>
          <w:szCs w:val="21"/>
        </w:rPr>
        <w:tab/>
        <w:t>法定代表人（签字或盖章）</w:t>
      </w:r>
      <w:r>
        <w:rPr>
          <w:rFonts w:ascii="宋体" w:eastAsia="宋体" w:hAnsi="宋体" w:hint="eastAsia"/>
          <w:sz w:val="21"/>
          <w:szCs w:val="21"/>
        </w:rPr>
        <w:tab/>
        <w:t xml:space="preserve"> 法定代表人（签字或盖章）</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 xml:space="preserve">　　年　　月　　日</w:t>
      </w:r>
      <w:r>
        <w:rPr>
          <w:rFonts w:ascii="宋体" w:eastAsia="宋体" w:hAnsi="宋体" w:hint="eastAsia"/>
          <w:sz w:val="21"/>
          <w:szCs w:val="21"/>
        </w:rPr>
        <w:tab/>
        <w:t xml:space="preserve">　　年　　月　　日</w:t>
      </w:r>
      <w:r>
        <w:rPr>
          <w:rFonts w:ascii="宋体" w:eastAsia="宋体" w:hAnsi="宋体" w:hint="eastAsia"/>
          <w:sz w:val="21"/>
          <w:szCs w:val="21"/>
        </w:rPr>
        <w:tab/>
        <w:t xml:space="preserve">　　年　　月　　日</w:t>
      </w:r>
    </w:p>
    <w:p w:rsidR="007B4F67" w:rsidRDefault="007B4F67">
      <w:pPr>
        <w:spacing w:after="0" w:line="360" w:lineRule="auto"/>
        <w:ind w:firstLineChars="200" w:firstLine="420"/>
        <w:rPr>
          <w:rFonts w:ascii="宋体" w:eastAsia="宋体" w:hAnsi="宋体"/>
          <w:sz w:val="21"/>
          <w:szCs w:val="21"/>
        </w:rPr>
      </w:pP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注：1．联合投标时需签本协议，联合体各方成员应在本协议上共同盖章确认。</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2．本协议内容不得擅自修改。此协议将作为签订合同的附件之一。</w:t>
      </w:r>
      <w:r>
        <w:rPr>
          <w:rFonts w:ascii="宋体" w:eastAsia="宋体" w:hAnsi="宋体" w:hint="eastAsia"/>
          <w:sz w:val="21"/>
          <w:szCs w:val="21"/>
        </w:rPr>
        <w:br w:type="page"/>
      </w:r>
    </w:p>
    <w:p w:rsidR="007B4F67" w:rsidRDefault="00395E3A">
      <w:pPr>
        <w:pStyle w:val="4"/>
        <w:widowControl w:val="0"/>
        <w:overflowPunct w:val="0"/>
        <w:spacing w:before="0" w:after="0" w:line="360" w:lineRule="auto"/>
      </w:pPr>
      <w:bookmarkStart w:id="241" w:name="_Toc29119"/>
      <w:r>
        <w:rPr>
          <w:rFonts w:ascii="宋体" w:eastAsia="宋体" w:hAnsi="宋体" w:hint="eastAsia"/>
          <w:sz w:val="21"/>
          <w:szCs w:val="21"/>
        </w:rPr>
        <w:lastRenderedPageBreak/>
        <w:t>附件4. 分包意向协议书（可选）</w:t>
      </w:r>
      <w:bookmarkEnd w:id="241"/>
    </w:p>
    <w:p w:rsidR="007B4F67" w:rsidRDefault="00395E3A">
      <w:pPr>
        <w:spacing w:after="0" w:line="360" w:lineRule="auto"/>
        <w:jc w:val="center"/>
        <w:rPr>
          <w:rFonts w:ascii="黑体" w:eastAsia="黑体" w:hAnsi="黑体" w:cs="黑体"/>
          <w:bCs/>
          <w:kern w:val="10"/>
          <w:sz w:val="28"/>
          <w:szCs w:val="28"/>
        </w:rPr>
      </w:pPr>
      <w:r>
        <w:rPr>
          <w:rFonts w:ascii="黑体" w:eastAsia="黑体" w:hAnsi="黑体" w:cs="黑体" w:hint="eastAsia"/>
          <w:bCs/>
          <w:sz w:val="28"/>
          <w:szCs w:val="28"/>
        </w:rPr>
        <w:t>分包意向协议书</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立约方：（甲公司全称）</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（乙公司全称）</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（……公司全称）</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（甲公司全称）、（乙公司全称）、（……公司全称）自愿达成分包意向，参加（采购项目名称） （采购项目编号）的响应活动。经各方充分协商一致，就项目的响应和合同实施阶段的有关事务协商一致订立意向如下：</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一、分包意向各方关系</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甲公司全称）为投标方、（乙公司全称）、（……公司全称）为分包意向供应商，（甲公司全称）以投标供应商的身份参加本项目的响应。若中标，（甲公司全称）与采购人签订政府采购合同。承接分包意向的各供应商与（甲公司全称）签订分包合同。（甲公司全称）就采购项目和分包项目向采购人负责，分包供应商就分包项目承担责任。</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二、有关事项约定如下：</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1.如中标，分包供应商分别与（甲公司全称）签订合同书，并就中标项目分包部分向采购人负责有连带的和各自的法律责任；</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2.分包意向供应商1　（公司全称）　为（请填写：大型、中型、小型、微型）企业，将承担适宜分包部分 （具体分包内容）合同总金额　　%的工作内容。</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3.分包意向供应商2　（公司全称）　为（请填写：大型、中型、小型、微型）企业，将承担适宜分包部分（具体分包内容）合同总金额　　%的工作内容。</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4.分包意向供应商3　（公司全称）　为（请填写：大型、中型、小型、微型）企业，将承担适宜分包部分（具体分包内容）合同总金额　　%的工作内容。</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三、接受分包合同的中小企业与分包企业之间（请填写：是否存在）直接控股、管理关系的情形。（分包中有中小企业时适用   ）</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四、如因违约过失责任而导致采购人经济损失或被索赔时，（甲公司全称）同意无条件优先清偿采购人的一切债务和经济赔偿。</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五、如中标，分包意向供应商不得以任何理由提出终止本意向协议。</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六、本意向书在自签署之日起生效，有效期内有效，如获中标资格，有效期延续至合同履行完毕之日。</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七、本意向书正本一式  份，随投标文件装订   份，（甲公司全称）及各分包意向供应商各一份。</w:t>
      </w:r>
    </w:p>
    <w:p w:rsidR="007B4F67" w:rsidRDefault="007B4F67">
      <w:pPr>
        <w:tabs>
          <w:tab w:val="left" w:pos="2977"/>
          <w:tab w:val="left" w:pos="5954"/>
        </w:tabs>
        <w:spacing w:after="0" w:line="360" w:lineRule="auto"/>
        <w:rPr>
          <w:rFonts w:ascii="宋体" w:eastAsia="宋体" w:hAnsi="宋体" w:cs="宋体"/>
          <w:sz w:val="20"/>
          <w:szCs w:val="18"/>
        </w:rPr>
      </w:pPr>
    </w:p>
    <w:p w:rsidR="007B4F67" w:rsidRDefault="007B4F67">
      <w:pPr>
        <w:tabs>
          <w:tab w:val="left" w:pos="2977"/>
          <w:tab w:val="left" w:pos="5954"/>
        </w:tabs>
        <w:spacing w:after="0" w:line="360" w:lineRule="auto"/>
        <w:rPr>
          <w:rFonts w:ascii="宋体" w:eastAsia="宋体" w:hAnsi="宋体" w:cs="宋体"/>
          <w:sz w:val="20"/>
          <w:szCs w:val="18"/>
        </w:rPr>
      </w:pPr>
    </w:p>
    <w:p w:rsidR="007B4F67" w:rsidRDefault="007B4F67">
      <w:pPr>
        <w:tabs>
          <w:tab w:val="left" w:pos="2977"/>
          <w:tab w:val="left" w:pos="5954"/>
        </w:tabs>
        <w:spacing w:after="0" w:line="360" w:lineRule="auto"/>
        <w:rPr>
          <w:rFonts w:ascii="宋体" w:eastAsia="宋体" w:hAnsi="宋体" w:cs="宋体"/>
          <w:sz w:val="20"/>
          <w:szCs w:val="18"/>
        </w:rPr>
      </w:pPr>
    </w:p>
    <w:p w:rsidR="007B4F67" w:rsidRDefault="007B4F67">
      <w:pPr>
        <w:tabs>
          <w:tab w:val="left" w:pos="2977"/>
          <w:tab w:val="left" w:pos="5954"/>
        </w:tabs>
        <w:spacing w:after="0" w:line="360" w:lineRule="auto"/>
        <w:rPr>
          <w:rFonts w:ascii="宋体" w:eastAsia="宋体" w:hAnsi="宋体" w:cs="宋体"/>
          <w:sz w:val="20"/>
          <w:szCs w:val="18"/>
        </w:rPr>
      </w:pP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 xml:space="preserve">甲公司全称：（盖章） </w:t>
      </w:r>
      <w:r>
        <w:rPr>
          <w:rFonts w:ascii="宋体" w:eastAsia="宋体" w:hAnsi="宋体" w:hint="eastAsia"/>
          <w:sz w:val="21"/>
          <w:szCs w:val="21"/>
        </w:rPr>
        <w:tab/>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法定代表人（签字或盖章）</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 xml:space="preserve">　　年　　月　　日</w:t>
      </w:r>
      <w:r>
        <w:rPr>
          <w:rFonts w:ascii="宋体" w:eastAsia="宋体" w:hAnsi="宋体" w:hint="eastAsia"/>
          <w:sz w:val="21"/>
          <w:szCs w:val="21"/>
        </w:rPr>
        <w:tab/>
      </w:r>
    </w:p>
    <w:p w:rsidR="007B4F67" w:rsidRDefault="007B4F67">
      <w:pPr>
        <w:spacing w:after="0" w:line="360" w:lineRule="auto"/>
        <w:ind w:firstLineChars="200" w:firstLine="420"/>
        <w:rPr>
          <w:rFonts w:ascii="宋体" w:eastAsia="宋体" w:hAnsi="宋体"/>
          <w:sz w:val="21"/>
          <w:szCs w:val="21"/>
        </w:rPr>
      </w:pP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乙公司全称：（盖章）</w:t>
      </w:r>
      <w:r>
        <w:rPr>
          <w:rFonts w:ascii="宋体" w:eastAsia="宋体" w:hAnsi="宋体" w:hint="eastAsia"/>
          <w:sz w:val="21"/>
          <w:szCs w:val="21"/>
        </w:rPr>
        <w:tab/>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法定代表人（签字或盖章）</w:t>
      </w:r>
      <w:r>
        <w:rPr>
          <w:rFonts w:ascii="宋体" w:eastAsia="宋体" w:hAnsi="宋体" w:hint="eastAsia"/>
          <w:sz w:val="21"/>
          <w:szCs w:val="21"/>
        </w:rPr>
        <w:tab/>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年　　月　　日</w:t>
      </w:r>
      <w:r>
        <w:rPr>
          <w:rFonts w:ascii="宋体" w:eastAsia="宋体" w:hAnsi="宋体" w:hint="eastAsia"/>
          <w:sz w:val="21"/>
          <w:szCs w:val="21"/>
        </w:rPr>
        <w:tab/>
      </w:r>
    </w:p>
    <w:p w:rsidR="007B4F67" w:rsidRDefault="007B4F67">
      <w:pPr>
        <w:spacing w:after="0" w:line="360" w:lineRule="auto"/>
        <w:ind w:firstLineChars="200" w:firstLine="420"/>
        <w:rPr>
          <w:rFonts w:ascii="宋体" w:eastAsia="宋体" w:hAnsi="宋体"/>
          <w:sz w:val="21"/>
          <w:szCs w:val="21"/>
        </w:rPr>
      </w:pP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……公司全称（盖章）</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法定代表人：（签字或盖章）</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 xml:space="preserve">　　年　　月　　日</w:t>
      </w:r>
    </w:p>
    <w:p w:rsidR="007B4F67" w:rsidRDefault="007B4F67">
      <w:pPr>
        <w:spacing w:after="0" w:line="360" w:lineRule="auto"/>
        <w:ind w:firstLineChars="200" w:firstLine="420"/>
        <w:rPr>
          <w:rFonts w:ascii="宋体" w:eastAsia="宋体" w:hAnsi="宋体"/>
          <w:sz w:val="21"/>
          <w:szCs w:val="21"/>
        </w:rPr>
      </w:pP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注：1．各方成员应在本意向书上共同盖章确认。</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2．本意向书内容不得擅自修改。并将作为签订合同的附件之一。</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br w:type="page"/>
      </w:r>
    </w:p>
    <w:p w:rsidR="007B4F67" w:rsidRDefault="00395E3A">
      <w:pPr>
        <w:pStyle w:val="4"/>
        <w:widowControl w:val="0"/>
        <w:overflowPunct w:val="0"/>
        <w:spacing w:before="0" w:after="0" w:line="360" w:lineRule="auto"/>
        <w:rPr>
          <w:rFonts w:ascii="黑体" w:eastAsia="黑体"/>
        </w:rPr>
      </w:pPr>
      <w:bookmarkStart w:id="242" w:name="_Toc3658"/>
      <w:r>
        <w:rPr>
          <w:rFonts w:ascii="宋体" w:eastAsia="宋体" w:hAnsi="宋体" w:hint="eastAsia"/>
          <w:sz w:val="21"/>
          <w:szCs w:val="21"/>
        </w:rPr>
        <w:lastRenderedPageBreak/>
        <w:t>附件5.政府采购投标担保函</w:t>
      </w:r>
      <w:bookmarkEnd w:id="242"/>
    </w:p>
    <w:p w:rsidR="007B4F67" w:rsidRDefault="00395E3A">
      <w:pPr>
        <w:spacing w:after="0" w:line="360" w:lineRule="auto"/>
        <w:jc w:val="center"/>
        <w:rPr>
          <w:rFonts w:ascii="黑体" w:eastAsia="黑体"/>
          <w:sz w:val="28"/>
          <w:szCs w:val="28"/>
        </w:rPr>
      </w:pPr>
      <w:r>
        <w:rPr>
          <w:rFonts w:ascii="黑体" w:eastAsia="黑体" w:hint="eastAsia"/>
          <w:sz w:val="28"/>
          <w:szCs w:val="28"/>
        </w:rPr>
        <w:t>政府采购投标担保函</w:t>
      </w:r>
    </w:p>
    <w:p w:rsidR="007B4F67" w:rsidRDefault="00395E3A">
      <w:pPr>
        <w:spacing w:after="0" w:line="360" w:lineRule="auto"/>
        <w:jc w:val="right"/>
        <w:rPr>
          <w:rFonts w:ascii="仿宋_GB2312" w:eastAsia="仿宋_GB2312"/>
          <w:sz w:val="32"/>
          <w:szCs w:val="32"/>
        </w:rPr>
      </w:pPr>
      <w:r>
        <w:rPr>
          <w:rFonts w:ascii="黑体" w:eastAsia="黑体" w:hint="eastAsia"/>
          <w:sz w:val="28"/>
          <w:szCs w:val="28"/>
        </w:rPr>
        <w:t xml:space="preserve"> 编号：</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（采购人或采购代理机构）：</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鉴于（以下简称“投标人”）拟参加编号为</w:t>
      </w:r>
      <w:r>
        <w:rPr>
          <w:rFonts w:ascii="宋体" w:eastAsia="宋体" w:hAnsi="宋体" w:cs="宋体" w:hint="eastAsia"/>
          <w:sz w:val="21"/>
          <w:szCs w:val="21"/>
          <w:u w:val="single"/>
        </w:rPr>
        <w:t xml:space="preserve">            的</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项目（以下简称“本项目”）投标，根据本项目招标文件，供应商参加投标时应向你方交纳投标保证金，且可以投标担保函的形式交纳投标保证金。应供应商的申请，我方以保证的方式向你方提供如下投标保证金担保：</w:t>
      </w:r>
    </w:p>
    <w:p w:rsidR="007B4F67" w:rsidRDefault="00395E3A">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一、保证责任的情形及保证金额</w:t>
      </w:r>
    </w:p>
    <w:p w:rsidR="007B4F67" w:rsidRDefault="00395E3A">
      <w:pPr>
        <w:spacing w:after="0" w:line="360" w:lineRule="auto"/>
        <w:ind w:firstLineChars="100" w:firstLine="210"/>
        <w:rPr>
          <w:rFonts w:ascii="宋体" w:eastAsia="宋体" w:hAnsi="宋体" w:cs="宋体"/>
          <w:sz w:val="21"/>
          <w:szCs w:val="21"/>
        </w:rPr>
      </w:pPr>
      <w:r>
        <w:rPr>
          <w:rFonts w:ascii="宋体" w:eastAsia="宋体" w:hAnsi="宋体" w:cs="宋体" w:hint="eastAsia"/>
          <w:sz w:val="21"/>
          <w:szCs w:val="21"/>
        </w:rPr>
        <w:t>（一）在投标人出现下列情形之一时，我方承担保证责任：</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1．中标后投标人无正当理由不与采购人或者采购代理机构签订《政府采购合同》；</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2．招标文件规定的投标人应当缴纳保证金的其他情形。</w:t>
      </w:r>
    </w:p>
    <w:p w:rsidR="007B4F67" w:rsidRDefault="00395E3A">
      <w:pPr>
        <w:spacing w:after="0" w:line="360" w:lineRule="auto"/>
        <w:ind w:firstLineChars="100" w:firstLine="210"/>
        <w:rPr>
          <w:rFonts w:ascii="宋体" w:eastAsia="宋体" w:hAnsi="宋体" w:cs="宋体"/>
          <w:sz w:val="21"/>
          <w:szCs w:val="21"/>
        </w:rPr>
      </w:pPr>
      <w:r>
        <w:rPr>
          <w:rFonts w:ascii="宋体" w:eastAsia="宋体" w:hAnsi="宋体" w:cs="宋体" w:hint="eastAsia"/>
          <w:sz w:val="21"/>
          <w:szCs w:val="21"/>
        </w:rPr>
        <w:t>（二）我方承担保证责任的最高金额为人民币元（大写），即本项目的投标保证金金额。</w:t>
      </w:r>
    </w:p>
    <w:p w:rsidR="007B4F67" w:rsidRDefault="00395E3A">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二、保证的方式及保证期间</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我方保证的方式为：连带责任保证。</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我方的保证期间为：自本保函生效之日起个月止。</w:t>
      </w:r>
    </w:p>
    <w:p w:rsidR="007B4F67" w:rsidRDefault="00395E3A">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三、承担保证责任的程序</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2．我方在收到索赔通知及相关证明材料后，在</w:t>
      </w:r>
      <w:r>
        <w:rPr>
          <w:rFonts w:ascii="宋体" w:eastAsia="宋体" w:hAnsi="宋体" w:cs="宋体" w:hint="eastAsia"/>
          <w:sz w:val="21"/>
          <w:szCs w:val="21"/>
          <w:u w:val="single"/>
        </w:rPr>
        <w:t xml:space="preserve">　　　</w:t>
      </w:r>
      <w:r>
        <w:rPr>
          <w:rFonts w:ascii="宋体" w:eastAsia="宋体" w:hAnsi="宋体" w:cs="宋体" w:hint="eastAsia"/>
          <w:sz w:val="21"/>
          <w:szCs w:val="21"/>
        </w:rPr>
        <w:t>个工作日内进行审查，符合应承担保证责任情形的，我方应按照你方的要求代投标人向你方支付投标保证金。</w:t>
      </w:r>
    </w:p>
    <w:p w:rsidR="007B4F67" w:rsidRDefault="00395E3A">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四、保证责任的终止</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1．保证期间届满你方未向我方书面主张保证责任的，自保证期间届满次日起，我方保证责任自动终止。</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2．我方按照本保函向你贵方履行了保证责任后，自我方向你贵方支付款项（支付款项从我方账户划出）之日起，保证责任终止。</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3．按照法律法规的规定或出现我方保证责任终止的其它情形的，我方在本保函项下的保证责任亦终止。</w:t>
      </w:r>
    </w:p>
    <w:p w:rsidR="007B4F67" w:rsidRDefault="00395E3A">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五、免责条款</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1．依照法律规定或你方与投标人的另行约定，全部或者部分免除投标人投标保证金义务时，我方亦免除相应的保证责任。</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2．因你方原因致使投标人发生本保函第一条第（一）款约定情形的，我方不承担保证责任。</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3．因不可抗力造成投标人发生本保函第一条约定情形的，我方不承担保证责任。</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4．你方或其他有权机关对招标文件进行任何澄清或修改，加重我方保证责任的，我方对加重部分不承担保证责任，但该澄清或修改经我方事先书面同意的除外。</w:t>
      </w:r>
    </w:p>
    <w:p w:rsidR="007B4F67" w:rsidRDefault="00395E3A">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六、争议的解决</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因本保函发生的纠纷，由你我双方协商解决，协商不成的，通过诉讼程序解决，诉讼管辖地法院为法院。</w:t>
      </w:r>
    </w:p>
    <w:p w:rsidR="007B4F67" w:rsidRDefault="00395E3A">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七、保函的生效</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本保函自我方加盖公章之日起生效。</w:t>
      </w:r>
    </w:p>
    <w:p w:rsidR="007B4F67" w:rsidRDefault="00395E3A">
      <w:pPr>
        <w:spacing w:after="0" w:line="360" w:lineRule="auto"/>
        <w:jc w:val="right"/>
        <w:rPr>
          <w:rFonts w:ascii="宋体" w:eastAsia="宋体" w:hAnsi="宋体" w:cs="宋体"/>
          <w:sz w:val="21"/>
          <w:szCs w:val="21"/>
        </w:rPr>
      </w:pPr>
      <w:r>
        <w:rPr>
          <w:rFonts w:ascii="宋体" w:eastAsia="宋体" w:hAnsi="宋体" w:cs="宋体" w:hint="eastAsia"/>
          <w:sz w:val="21"/>
          <w:szCs w:val="21"/>
        </w:rPr>
        <w:t>保证人：（公章）</w:t>
      </w:r>
    </w:p>
    <w:p w:rsidR="007B4F67" w:rsidRDefault="00395E3A">
      <w:pPr>
        <w:spacing w:after="0" w:line="360" w:lineRule="auto"/>
        <w:jc w:val="right"/>
        <w:rPr>
          <w:rFonts w:ascii="宋体" w:eastAsia="宋体" w:hAnsi="宋体" w:cs="宋体"/>
          <w:sz w:val="21"/>
          <w:szCs w:val="21"/>
        </w:rPr>
      </w:pPr>
      <w:r>
        <w:rPr>
          <w:rFonts w:ascii="宋体" w:eastAsia="宋体" w:hAnsi="宋体" w:cs="宋体" w:hint="eastAsia"/>
          <w:sz w:val="21"/>
          <w:szCs w:val="21"/>
        </w:rPr>
        <w:t>年     月      日</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注：</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（1）若投标人不以投标担保函</w:t>
      </w:r>
      <w:r>
        <w:rPr>
          <w:rFonts w:ascii="宋体" w:eastAsia="宋体" w:hAnsi="宋体" w:cs="宋体" w:hint="eastAsia"/>
          <w:sz w:val="21"/>
          <w:szCs w:val="21"/>
        </w:rPr>
        <w:t>形式</w:t>
      </w:r>
      <w:r>
        <w:rPr>
          <w:rFonts w:ascii="宋体" w:eastAsia="宋体" w:hAnsi="宋体" w:hint="eastAsia"/>
          <w:sz w:val="21"/>
          <w:szCs w:val="21"/>
        </w:rPr>
        <w:t>提交投标保证金，则无需在投标文件中提供此格式。</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（2）若投标人以投标担保函形式提交投标保证金，则应将投标担保函原件交予采购代理机构。</w:t>
      </w:r>
    </w:p>
    <w:p w:rsidR="007B4F67" w:rsidRDefault="00395E3A">
      <w:pPr>
        <w:spacing w:after="0" w:line="360" w:lineRule="auto"/>
        <w:rPr>
          <w:rStyle w:val="4Char"/>
          <w:rFonts w:ascii="宋体" w:eastAsia="宋体" w:hAnsi="宋体" w:cs="宋体"/>
          <w:sz w:val="21"/>
          <w:szCs w:val="21"/>
        </w:rPr>
      </w:pPr>
      <w:bookmarkStart w:id="243" w:name="_Toc137"/>
      <w:r>
        <w:rPr>
          <w:rStyle w:val="4Char"/>
          <w:rFonts w:ascii="宋体" w:eastAsia="宋体" w:hAnsi="宋体" w:cs="宋体" w:hint="eastAsia"/>
          <w:sz w:val="21"/>
          <w:szCs w:val="21"/>
        </w:rPr>
        <w:br w:type="page"/>
      </w:r>
    </w:p>
    <w:p w:rsidR="007B4F67" w:rsidRDefault="00395E3A">
      <w:pPr>
        <w:spacing w:after="0" w:line="360" w:lineRule="auto"/>
        <w:outlineLvl w:val="3"/>
        <w:rPr>
          <w:rFonts w:ascii="黑体" w:eastAsia="黑体"/>
          <w:sz w:val="30"/>
          <w:szCs w:val="30"/>
        </w:rPr>
      </w:pPr>
      <w:r>
        <w:rPr>
          <w:rStyle w:val="4Char"/>
          <w:rFonts w:ascii="宋体" w:eastAsia="宋体" w:hAnsi="宋体" w:cs="宋体" w:hint="eastAsia"/>
          <w:sz w:val="21"/>
          <w:szCs w:val="21"/>
        </w:rPr>
        <w:lastRenderedPageBreak/>
        <w:t>附件6.政府采购履约担保函</w:t>
      </w:r>
      <w:bookmarkEnd w:id="243"/>
    </w:p>
    <w:p w:rsidR="007B4F67" w:rsidRDefault="00395E3A">
      <w:pPr>
        <w:spacing w:after="0" w:line="360" w:lineRule="auto"/>
        <w:jc w:val="center"/>
        <w:rPr>
          <w:rFonts w:ascii="黑体" w:eastAsia="黑体"/>
          <w:sz w:val="28"/>
          <w:szCs w:val="28"/>
        </w:rPr>
      </w:pPr>
      <w:r>
        <w:rPr>
          <w:rFonts w:ascii="黑体" w:eastAsia="黑体" w:hint="eastAsia"/>
          <w:sz w:val="28"/>
          <w:szCs w:val="28"/>
        </w:rPr>
        <w:t>政府采购履约担保函</w:t>
      </w:r>
    </w:p>
    <w:p w:rsidR="007B4F67" w:rsidRDefault="00395E3A">
      <w:pPr>
        <w:spacing w:after="0" w:line="360" w:lineRule="auto"/>
        <w:jc w:val="right"/>
        <w:rPr>
          <w:rFonts w:ascii="仿宋_GB2312" w:eastAsia="仿宋_GB2312"/>
          <w:sz w:val="32"/>
          <w:szCs w:val="32"/>
        </w:rPr>
      </w:pPr>
      <w:r>
        <w:rPr>
          <w:rFonts w:ascii="黑体" w:eastAsia="黑体" w:hint="eastAsia"/>
          <w:sz w:val="28"/>
          <w:szCs w:val="28"/>
        </w:rPr>
        <w:t xml:space="preserve">编号：  </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（采购人）：</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rsidR="007B4F67" w:rsidRDefault="00395E3A">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一、保证责任的情形及保证金额</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（一）在供应商出现下列情形之一时，我方承担保证责任：</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1．将中标项目转让给他人，或者在投标文件中未说明，且未经采购招标机构人同意，将中标项目分包给他人的；</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2．主合同约定的应当缴纳履约保证金的情形: </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（1）未按主合同约定的质量、数量和期限供应货物/提供服务/完成工程的；</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w:t>
      </w:r>
    </w:p>
    <w:p w:rsidR="007B4F67" w:rsidRDefault="00395E3A">
      <w:pPr>
        <w:spacing w:after="0" w:line="360" w:lineRule="auto"/>
        <w:ind w:rightChars="-587" w:right="-1291" w:firstLineChars="200" w:firstLine="420"/>
        <w:rPr>
          <w:rFonts w:ascii="宋体" w:eastAsia="宋体" w:hAnsi="宋体" w:cs="宋体"/>
          <w:sz w:val="21"/>
          <w:szCs w:val="21"/>
        </w:rPr>
      </w:pPr>
      <w:r>
        <w:rPr>
          <w:rFonts w:ascii="宋体" w:eastAsia="宋体" w:hAnsi="宋体" w:cs="宋体" w:hint="eastAsia"/>
          <w:sz w:val="21"/>
          <w:szCs w:val="21"/>
        </w:rPr>
        <w:t>（二）我方的保证范围是主合同约定的合同价款总额</w:t>
      </w:r>
    </w:p>
    <w:p w:rsidR="007B4F67" w:rsidRDefault="00395E3A">
      <w:pPr>
        <w:spacing w:after="0" w:line="360" w:lineRule="auto"/>
        <w:ind w:rightChars="12" w:right="26"/>
        <w:rPr>
          <w:rFonts w:ascii="宋体" w:eastAsia="宋体" w:hAnsi="宋体" w:cs="宋体"/>
          <w:sz w:val="21"/>
          <w:szCs w:val="21"/>
        </w:rPr>
      </w:pPr>
      <w:r>
        <w:rPr>
          <w:rFonts w:ascii="宋体" w:eastAsia="宋体" w:hAnsi="宋体" w:cs="宋体" w:hint="eastAsia"/>
          <w:sz w:val="21"/>
          <w:szCs w:val="21"/>
        </w:rPr>
        <w:t>%数额为元（大写），为。（即主合同履约保证金金额）</w:t>
      </w:r>
    </w:p>
    <w:p w:rsidR="007B4F67" w:rsidRDefault="00395E3A">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二、保证的方式及保证期间</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我方保证的方式为：连带责任保证。</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我方保证的期间为：自本合同生效之日起至供应商按照主合同约定的供货/完工期限届满后日内。</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如果供应商未按主合同约定向贵方供应货物/提供服务/完成工程的，由我方在保证金额内向你方支付上述款项。</w:t>
      </w:r>
    </w:p>
    <w:p w:rsidR="007B4F67" w:rsidRDefault="00395E3A">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三、承担保证责任的程序</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1．你方要求我方承担保证责任的，应在本保函保证期间内向我方发出书面索赔通知。索赔通知应写明要求索赔的金额，支付款项应到达的账号。并附有证明供应商违约事实的证明材料。</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rsidR="007B4F67" w:rsidRDefault="00395E3A">
      <w:pPr>
        <w:spacing w:after="0" w:line="360" w:lineRule="auto"/>
        <w:ind w:rightChars="-330" w:right="-726" w:firstLineChars="200" w:firstLine="420"/>
        <w:rPr>
          <w:rFonts w:ascii="宋体" w:eastAsia="宋体" w:hAnsi="宋体" w:cs="宋体"/>
          <w:sz w:val="21"/>
          <w:szCs w:val="21"/>
          <w:u w:val="single"/>
        </w:rPr>
      </w:pPr>
      <w:r>
        <w:rPr>
          <w:rFonts w:ascii="宋体" w:eastAsia="宋体" w:hAnsi="宋体" w:cs="宋体" w:hint="eastAsia"/>
          <w:sz w:val="21"/>
          <w:szCs w:val="21"/>
        </w:rPr>
        <w:t>2．我方收到你方的书面索赔通知及相应证明材料，在</w:t>
      </w:r>
    </w:p>
    <w:p w:rsidR="007B4F67" w:rsidRDefault="00395E3A">
      <w:pPr>
        <w:spacing w:after="0" w:line="360" w:lineRule="auto"/>
        <w:ind w:rightChars="-330" w:right="-726"/>
        <w:rPr>
          <w:rFonts w:ascii="宋体" w:eastAsia="宋体" w:hAnsi="宋体" w:cs="宋体"/>
          <w:sz w:val="21"/>
          <w:szCs w:val="21"/>
        </w:rPr>
      </w:pPr>
      <w:r>
        <w:rPr>
          <w:rFonts w:ascii="宋体" w:eastAsia="宋体" w:hAnsi="宋体" w:cs="宋体" w:hint="eastAsia"/>
          <w:sz w:val="21"/>
          <w:szCs w:val="21"/>
        </w:rPr>
        <w:t>工作日内进行核定后按照本保函的承诺承担保证责任。</w:t>
      </w:r>
    </w:p>
    <w:p w:rsidR="007B4F67" w:rsidRDefault="00395E3A">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四、保证责任的终止</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1．保证期间届满你方未向我方书面主张保证责任的，自保证期间届满次日起，我方保证责任自动终止。保证期间届满前，主合同约定的货物\工程\服务全部验收合格的，自验收合格日起，我方保证责任自动终止。</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2．我方按照本保函向你方履行了保证责任后，自我方向你方支付款项（支付款项从我方账户划出）之日起，保证责任即终止。</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3．按照法律法规的规定或出现应终止我方保证责任的其它情形的，我方在本保函项下的保证责任亦终止。</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7B4F67" w:rsidRDefault="00395E3A">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五、免责条款</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1．因你方违反主合同约定致使供应商不能履行义务的，我方不承担保证责任。</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2．依照法律法规的规定或你方与供应商的另行约定，全部或者部分免除供应商应缴纳的保证金义务的，我方亦免除相应的保证责任。</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3．因不可抗力造成供应商不能履行供货义务的，我方不承担保证责任。</w:t>
      </w:r>
    </w:p>
    <w:p w:rsidR="007B4F67" w:rsidRDefault="00395E3A">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六、争议的解决</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因本保函发生的纠纷，由你我双方协商解决，协商不成的，通过诉讼程序解决，诉讼管辖地法院为法院。</w:t>
      </w:r>
    </w:p>
    <w:p w:rsidR="007B4F67" w:rsidRDefault="00395E3A">
      <w:pPr>
        <w:spacing w:after="0"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七、保函的生效</w:t>
      </w:r>
    </w:p>
    <w:p w:rsidR="007B4F67" w:rsidRDefault="00395E3A">
      <w:pPr>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本保函自我方加盖公章之日起生效。</w:t>
      </w:r>
    </w:p>
    <w:p w:rsidR="007B4F67" w:rsidRDefault="007B4F67">
      <w:pPr>
        <w:spacing w:after="0" w:line="360" w:lineRule="auto"/>
        <w:rPr>
          <w:rFonts w:ascii="宋体" w:eastAsia="宋体" w:hAnsi="宋体" w:cs="宋体"/>
          <w:sz w:val="21"/>
          <w:szCs w:val="21"/>
        </w:rPr>
      </w:pPr>
    </w:p>
    <w:p w:rsidR="007B4F67" w:rsidRDefault="007B4F67">
      <w:pPr>
        <w:spacing w:after="0" w:line="360" w:lineRule="auto"/>
        <w:rPr>
          <w:rFonts w:ascii="宋体" w:eastAsia="宋体" w:hAnsi="宋体" w:cs="宋体"/>
          <w:sz w:val="21"/>
          <w:szCs w:val="21"/>
        </w:rPr>
      </w:pPr>
    </w:p>
    <w:p w:rsidR="007B4F67" w:rsidRDefault="00395E3A">
      <w:pPr>
        <w:spacing w:after="0" w:line="360" w:lineRule="auto"/>
        <w:jc w:val="right"/>
        <w:rPr>
          <w:rFonts w:ascii="宋体" w:eastAsia="宋体" w:hAnsi="宋体" w:cs="宋体"/>
          <w:sz w:val="21"/>
          <w:szCs w:val="21"/>
        </w:rPr>
      </w:pPr>
      <w:r>
        <w:rPr>
          <w:rFonts w:ascii="宋体" w:eastAsia="宋体" w:hAnsi="宋体" w:cs="宋体" w:hint="eastAsia"/>
          <w:sz w:val="21"/>
          <w:szCs w:val="21"/>
        </w:rPr>
        <w:t>保证人：（公章）</w:t>
      </w:r>
    </w:p>
    <w:p w:rsidR="007B4F67" w:rsidRDefault="00395E3A">
      <w:pPr>
        <w:spacing w:after="0" w:line="360" w:lineRule="auto"/>
        <w:jc w:val="right"/>
        <w:rPr>
          <w:rFonts w:ascii="宋体" w:eastAsia="宋体" w:hAnsi="宋体" w:cs="宋体"/>
          <w:sz w:val="21"/>
          <w:szCs w:val="21"/>
        </w:rPr>
      </w:pPr>
      <w:r>
        <w:rPr>
          <w:rFonts w:ascii="宋体" w:eastAsia="宋体" w:hAnsi="宋体" w:cs="宋体" w:hint="eastAsia"/>
          <w:sz w:val="21"/>
          <w:szCs w:val="21"/>
        </w:rPr>
        <w:t>年     月      日</w:t>
      </w:r>
    </w:p>
    <w:p w:rsidR="007B4F67" w:rsidRDefault="00395E3A">
      <w:pPr>
        <w:spacing w:after="0" w:line="360" w:lineRule="auto"/>
        <w:rPr>
          <w:rFonts w:ascii="宋体" w:eastAsia="宋体" w:hAnsi="宋体"/>
          <w:sz w:val="21"/>
          <w:szCs w:val="21"/>
        </w:rPr>
      </w:pPr>
      <w:r>
        <w:rPr>
          <w:rFonts w:ascii="宋体" w:eastAsia="宋体" w:hAnsi="宋体" w:hint="eastAsia"/>
          <w:sz w:val="21"/>
          <w:szCs w:val="21"/>
        </w:rPr>
        <w:t>注：</w:t>
      </w:r>
    </w:p>
    <w:p w:rsidR="007B4F67" w:rsidRDefault="00395E3A">
      <w:pPr>
        <w:spacing w:after="0" w:line="360" w:lineRule="auto"/>
        <w:ind w:firstLineChars="200" w:firstLine="420"/>
        <w:rPr>
          <w:rFonts w:ascii="宋体" w:eastAsia="宋体" w:hAnsi="宋体"/>
          <w:sz w:val="21"/>
          <w:szCs w:val="21"/>
        </w:rPr>
      </w:pPr>
      <w:r>
        <w:rPr>
          <w:rFonts w:ascii="宋体" w:eastAsia="宋体" w:hAnsi="宋体" w:hint="eastAsia"/>
          <w:sz w:val="21"/>
          <w:szCs w:val="21"/>
        </w:rPr>
        <w:t>（1）此格式为履约担保函格式，无需在投标文件中提供此格式。</w:t>
      </w:r>
    </w:p>
    <w:p w:rsidR="007B4F67" w:rsidRDefault="007B4F67">
      <w:pPr>
        <w:pStyle w:val="a0"/>
        <w:spacing w:before="0" w:after="0" w:line="360" w:lineRule="auto"/>
      </w:pPr>
    </w:p>
    <w:p w:rsidR="007B4F67" w:rsidRDefault="00395E3A">
      <w:pPr>
        <w:spacing w:after="0" w:line="360" w:lineRule="auto"/>
      </w:pPr>
      <w:r>
        <w:rPr>
          <w:rFonts w:ascii="宋体" w:eastAsia="宋体" w:hAnsi="宋体" w:cs="宋体"/>
          <w:sz w:val="21"/>
          <w:szCs w:val="21"/>
        </w:rPr>
        <w:br w:type="page"/>
      </w:r>
    </w:p>
    <w:p w:rsidR="007B4F67" w:rsidRDefault="00395E3A">
      <w:pPr>
        <w:pStyle w:val="4"/>
        <w:spacing w:before="0" w:after="0" w:line="360" w:lineRule="auto"/>
        <w:rPr>
          <w:rFonts w:ascii="宋体" w:eastAsia="宋体" w:hAnsi="宋体" w:cs="宋体"/>
          <w:sz w:val="21"/>
          <w:szCs w:val="21"/>
        </w:rPr>
      </w:pPr>
      <w:bookmarkStart w:id="244" w:name="_Toc8346"/>
      <w:r>
        <w:rPr>
          <w:rFonts w:ascii="宋体" w:eastAsia="宋体" w:hAnsi="宋体" w:cs="宋体" w:hint="eastAsia"/>
          <w:sz w:val="21"/>
          <w:szCs w:val="21"/>
        </w:rPr>
        <w:lastRenderedPageBreak/>
        <w:t>附件7.获取招标文件登记表</w:t>
      </w:r>
      <w:bookmarkEnd w:id="244"/>
    </w:p>
    <w:p w:rsidR="007B4F67" w:rsidRDefault="00395E3A">
      <w:pPr>
        <w:spacing w:after="0" w:line="360" w:lineRule="auto"/>
        <w:jc w:val="center"/>
        <w:rPr>
          <w:rFonts w:ascii="黑体" w:eastAsia="黑体" w:hAnsi="黑体" w:cs="黑体"/>
          <w:sz w:val="36"/>
          <w:szCs w:val="36"/>
        </w:rPr>
      </w:pPr>
      <w:bookmarkStart w:id="245" w:name="_Toc12461"/>
      <w:r>
        <w:rPr>
          <w:rFonts w:ascii="黑体" w:eastAsia="黑体" w:hAnsi="黑体" w:cs="黑体" w:hint="eastAsia"/>
          <w:sz w:val="36"/>
          <w:szCs w:val="36"/>
        </w:rPr>
        <w:t>获取招标文件登记表</w:t>
      </w:r>
    </w:p>
    <w:tbl>
      <w:tblPr>
        <w:tblStyle w:val="ac"/>
        <w:tblW w:w="85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802"/>
        <w:gridCol w:w="5726"/>
      </w:tblGrid>
      <w:tr w:rsidR="007B4F67">
        <w:trPr>
          <w:trHeight w:val="624"/>
        </w:trPr>
        <w:tc>
          <w:tcPr>
            <w:tcW w:w="2802" w:type="dxa"/>
            <w:vAlign w:val="center"/>
          </w:tcPr>
          <w:p w:rsidR="007B4F67" w:rsidRDefault="00395E3A">
            <w:pPr>
              <w:spacing w:after="0" w:line="360" w:lineRule="auto"/>
              <w:jc w:val="center"/>
              <w:rPr>
                <w:rFonts w:ascii="宋体" w:eastAsia="宋体" w:hAnsi="宋体" w:cs="宋体"/>
                <w:kern w:val="2"/>
                <w:sz w:val="28"/>
                <w:szCs w:val="32"/>
              </w:rPr>
            </w:pPr>
            <w:r>
              <w:rPr>
                <w:rFonts w:ascii="宋体" w:eastAsia="宋体" w:hAnsi="宋体" w:cs="宋体" w:hint="eastAsia"/>
                <w:kern w:val="2"/>
                <w:sz w:val="28"/>
                <w:szCs w:val="32"/>
              </w:rPr>
              <w:t>获取招标文件时间</w:t>
            </w:r>
          </w:p>
        </w:tc>
        <w:tc>
          <w:tcPr>
            <w:tcW w:w="5726" w:type="dxa"/>
            <w:vAlign w:val="center"/>
          </w:tcPr>
          <w:p w:rsidR="007B4F67" w:rsidRDefault="00395E3A">
            <w:pPr>
              <w:spacing w:after="0" w:line="360" w:lineRule="auto"/>
              <w:jc w:val="center"/>
              <w:rPr>
                <w:rFonts w:ascii="宋体" w:eastAsia="宋体" w:hAnsi="宋体" w:cs="宋体"/>
                <w:kern w:val="2"/>
                <w:sz w:val="28"/>
                <w:szCs w:val="32"/>
              </w:rPr>
            </w:pPr>
            <w:r>
              <w:rPr>
                <w:rFonts w:ascii="宋体" w:eastAsia="宋体" w:hAnsi="宋体" w:cs="宋体" w:hint="eastAsia"/>
                <w:kern w:val="2"/>
                <w:sz w:val="28"/>
                <w:szCs w:val="32"/>
              </w:rPr>
              <w:t>2021年    月    日    时    分</w:t>
            </w:r>
          </w:p>
        </w:tc>
      </w:tr>
      <w:tr w:rsidR="007B4F67">
        <w:trPr>
          <w:trHeight w:val="624"/>
        </w:trPr>
        <w:tc>
          <w:tcPr>
            <w:tcW w:w="2802" w:type="dxa"/>
            <w:vAlign w:val="center"/>
          </w:tcPr>
          <w:p w:rsidR="007B4F67" w:rsidRDefault="00395E3A">
            <w:pPr>
              <w:spacing w:after="0" w:line="360" w:lineRule="auto"/>
              <w:jc w:val="center"/>
              <w:rPr>
                <w:rFonts w:ascii="宋体" w:eastAsia="宋体" w:hAnsi="宋体" w:cs="宋体"/>
                <w:kern w:val="2"/>
                <w:sz w:val="28"/>
                <w:szCs w:val="32"/>
              </w:rPr>
            </w:pPr>
            <w:r>
              <w:rPr>
                <w:rFonts w:ascii="宋体" w:eastAsia="宋体" w:hAnsi="宋体" w:cs="宋体" w:hint="eastAsia"/>
                <w:kern w:val="2"/>
                <w:sz w:val="28"/>
                <w:szCs w:val="32"/>
              </w:rPr>
              <w:t>拟投标项目名称</w:t>
            </w:r>
          </w:p>
        </w:tc>
        <w:tc>
          <w:tcPr>
            <w:tcW w:w="5726" w:type="dxa"/>
            <w:vAlign w:val="center"/>
          </w:tcPr>
          <w:p w:rsidR="007B4F67" w:rsidRDefault="007B4F67">
            <w:pPr>
              <w:spacing w:after="0" w:line="360" w:lineRule="auto"/>
              <w:jc w:val="center"/>
              <w:rPr>
                <w:rFonts w:ascii="宋体" w:eastAsia="宋体" w:hAnsi="宋体" w:cs="宋体"/>
                <w:kern w:val="2"/>
                <w:sz w:val="28"/>
                <w:szCs w:val="32"/>
              </w:rPr>
            </w:pPr>
          </w:p>
        </w:tc>
      </w:tr>
      <w:tr w:rsidR="007B4F67">
        <w:trPr>
          <w:trHeight w:val="624"/>
        </w:trPr>
        <w:tc>
          <w:tcPr>
            <w:tcW w:w="2802" w:type="dxa"/>
            <w:vAlign w:val="center"/>
          </w:tcPr>
          <w:p w:rsidR="007B4F67" w:rsidRDefault="00395E3A">
            <w:pPr>
              <w:spacing w:after="0" w:line="360" w:lineRule="auto"/>
              <w:jc w:val="center"/>
              <w:rPr>
                <w:rFonts w:ascii="宋体" w:eastAsia="宋体" w:hAnsi="宋体" w:cs="宋体"/>
                <w:kern w:val="2"/>
                <w:sz w:val="28"/>
                <w:szCs w:val="32"/>
              </w:rPr>
            </w:pPr>
            <w:r>
              <w:rPr>
                <w:rFonts w:ascii="宋体" w:eastAsia="宋体" w:hAnsi="宋体" w:cs="宋体" w:hint="eastAsia"/>
                <w:kern w:val="2"/>
                <w:sz w:val="28"/>
                <w:szCs w:val="32"/>
              </w:rPr>
              <w:t>项目编号</w:t>
            </w:r>
          </w:p>
        </w:tc>
        <w:tc>
          <w:tcPr>
            <w:tcW w:w="5726" w:type="dxa"/>
            <w:vAlign w:val="center"/>
          </w:tcPr>
          <w:p w:rsidR="007B4F67" w:rsidRDefault="007B4F67">
            <w:pPr>
              <w:spacing w:after="0" w:line="360" w:lineRule="auto"/>
              <w:jc w:val="center"/>
              <w:rPr>
                <w:rFonts w:ascii="宋体" w:eastAsia="宋体" w:hAnsi="宋体" w:cs="宋体"/>
                <w:kern w:val="2"/>
                <w:sz w:val="28"/>
                <w:szCs w:val="32"/>
              </w:rPr>
            </w:pPr>
          </w:p>
        </w:tc>
      </w:tr>
      <w:tr w:rsidR="007B4F67">
        <w:trPr>
          <w:trHeight w:val="624"/>
        </w:trPr>
        <w:tc>
          <w:tcPr>
            <w:tcW w:w="2802" w:type="dxa"/>
            <w:vAlign w:val="center"/>
          </w:tcPr>
          <w:p w:rsidR="007B4F67" w:rsidRDefault="00395E3A">
            <w:pPr>
              <w:spacing w:after="0" w:line="360" w:lineRule="auto"/>
              <w:jc w:val="center"/>
              <w:rPr>
                <w:rFonts w:ascii="宋体" w:eastAsia="宋体" w:hAnsi="宋体" w:cs="宋体"/>
                <w:kern w:val="2"/>
                <w:sz w:val="28"/>
                <w:szCs w:val="32"/>
              </w:rPr>
            </w:pPr>
            <w:r>
              <w:rPr>
                <w:rFonts w:ascii="宋体" w:eastAsia="宋体" w:hAnsi="宋体" w:cs="宋体" w:hint="eastAsia"/>
                <w:kern w:val="2"/>
                <w:sz w:val="28"/>
                <w:szCs w:val="32"/>
              </w:rPr>
              <w:t>项目包号</w:t>
            </w:r>
          </w:p>
        </w:tc>
        <w:tc>
          <w:tcPr>
            <w:tcW w:w="5726" w:type="dxa"/>
            <w:vAlign w:val="center"/>
          </w:tcPr>
          <w:p w:rsidR="007B4F67" w:rsidRDefault="007B4F67">
            <w:pPr>
              <w:spacing w:after="0" w:line="360" w:lineRule="auto"/>
              <w:jc w:val="center"/>
              <w:rPr>
                <w:rFonts w:ascii="宋体" w:eastAsia="宋体" w:hAnsi="宋体" w:cs="宋体"/>
                <w:kern w:val="2"/>
                <w:sz w:val="28"/>
                <w:szCs w:val="32"/>
              </w:rPr>
            </w:pPr>
          </w:p>
        </w:tc>
      </w:tr>
      <w:tr w:rsidR="007B4F67">
        <w:trPr>
          <w:trHeight w:val="624"/>
        </w:trPr>
        <w:tc>
          <w:tcPr>
            <w:tcW w:w="2802" w:type="dxa"/>
            <w:vAlign w:val="center"/>
          </w:tcPr>
          <w:p w:rsidR="007B4F67" w:rsidRDefault="00395E3A">
            <w:pPr>
              <w:spacing w:after="0" w:line="360" w:lineRule="auto"/>
              <w:jc w:val="center"/>
              <w:rPr>
                <w:rFonts w:ascii="宋体" w:eastAsia="宋体" w:hAnsi="宋体" w:cs="宋体"/>
                <w:kern w:val="2"/>
                <w:sz w:val="28"/>
                <w:szCs w:val="32"/>
              </w:rPr>
            </w:pPr>
            <w:r>
              <w:rPr>
                <w:rFonts w:ascii="宋体" w:eastAsia="宋体" w:hAnsi="宋体" w:cs="宋体" w:hint="eastAsia"/>
                <w:kern w:val="2"/>
                <w:sz w:val="28"/>
                <w:szCs w:val="32"/>
              </w:rPr>
              <w:t>供应商全称</w:t>
            </w:r>
          </w:p>
        </w:tc>
        <w:tc>
          <w:tcPr>
            <w:tcW w:w="5726" w:type="dxa"/>
            <w:vAlign w:val="center"/>
          </w:tcPr>
          <w:p w:rsidR="007B4F67" w:rsidRDefault="007B4F67">
            <w:pPr>
              <w:spacing w:after="0" w:line="360" w:lineRule="auto"/>
              <w:jc w:val="center"/>
              <w:rPr>
                <w:rFonts w:ascii="宋体" w:eastAsia="宋体" w:hAnsi="宋体" w:cs="宋体"/>
                <w:kern w:val="2"/>
                <w:sz w:val="28"/>
                <w:szCs w:val="32"/>
              </w:rPr>
            </w:pPr>
          </w:p>
        </w:tc>
      </w:tr>
      <w:tr w:rsidR="007B4F67">
        <w:trPr>
          <w:trHeight w:val="624"/>
        </w:trPr>
        <w:tc>
          <w:tcPr>
            <w:tcW w:w="2802" w:type="dxa"/>
            <w:vAlign w:val="center"/>
          </w:tcPr>
          <w:p w:rsidR="007B4F67" w:rsidRDefault="00395E3A">
            <w:pPr>
              <w:spacing w:after="0" w:line="360" w:lineRule="auto"/>
              <w:jc w:val="center"/>
              <w:rPr>
                <w:rFonts w:ascii="宋体" w:eastAsia="宋体" w:hAnsi="宋体" w:cs="宋体"/>
                <w:kern w:val="2"/>
                <w:sz w:val="28"/>
                <w:szCs w:val="32"/>
              </w:rPr>
            </w:pPr>
            <w:r>
              <w:rPr>
                <w:rFonts w:ascii="宋体" w:eastAsia="宋体" w:hAnsi="宋体" w:cs="宋体" w:hint="eastAsia"/>
                <w:kern w:val="2"/>
                <w:sz w:val="28"/>
                <w:szCs w:val="32"/>
              </w:rPr>
              <w:t>供应商联系人</w:t>
            </w:r>
          </w:p>
        </w:tc>
        <w:tc>
          <w:tcPr>
            <w:tcW w:w="5726" w:type="dxa"/>
            <w:vAlign w:val="center"/>
          </w:tcPr>
          <w:p w:rsidR="007B4F67" w:rsidRDefault="007B4F67">
            <w:pPr>
              <w:spacing w:after="0" w:line="360" w:lineRule="auto"/>
              <w:jc w:val="center"/>
              <w:rPr>
                <w:rFonts w:ascii="宋体" w:eastAsia="宋体" w:hAnsi="宋体" w:cs="宋体"/>
                <w:kern w:val="2"/>
                <w:sz w:val="28"/>
                <w:szCs w:val="32"/>
              </w:rPr>
            </w:pPr>
          </w:p>
        </w:tc>
      </w:tr>
      <w:tr w:rsidR="007B4F67">
        <w:trPr>
          <w:trHeight w:val="624"/>
        </w:trPr>
        <w:tc>
          <w:tcPr>
            <w:tcW w:w="2802" w:type="dxa"/>
            <w:vAlign w:val="center"/>
          </w:tcPr>
          <w:p w:rsidR="007B4F67" w:rsidRDefault="00395E3A">
            <w:pPr>
              <w:spacing w:after="0" w:line="360" w:lineRule="auto"/>
              <w:jc w:val="center"/>
              <w:rPr>
                <w:rFonts w:ascii="宋体" w:eastAsia="宋体" w:hAnsi="宋体" w:cs="宋体"/>
                <w:kern w:val="2"/>
                <w:sz w:val="28"/>
                <w:szCs w:val="32"/>
              </w:rPr>
            </w:pPr>
            <w:r>
              <w:rPr>
                <w:rFonts w:ascii="宋体" w:eastAsia="宋体" w:hAnsi="宋体" w:cs="宋体" w:hint="eastAsia"/>
                <w:kern w:val="2"/>
                <w:sz w:val="28"/>
                <w:szCs w:val="32"/>
              </w:rPr>
              <w:t>电话</w:t>
            </w:r>
          </w:p>
        </w:tc>
        <w:tc>
          <w:tcPr>
            <w:tcW w:w="5726" w:type="dxa"/>
            <w:vAlign w:val="center"/>
          </w:tcPr>
          <w:p w:rsidR="007B4F67" w:rsidRDefault="00395E3A">
            <w:pPr>
              <w:spacing w:after="0" w:line="360" w:lineRule="auto"/>
              <w:jc w:val="center"/>
              <w:rPr>
                <w:rFonts w:ascii="宋体" w:eastAsia="宋体" w:hAnsi="宋体" w:cs="宋体"/>
                <w:kern w:val="2"/>
                <w:sz w:val="28"/>
                <w:szCs w:val="32"/>
              </w:rPr>
            </w:pPr>
            <w:r>
              <w:rPr>
                <w:rFonts w:ascii="宋体" w:eastAsia="宋体" w:hAnsi="宋体" w:cs="宋体" w:hint="eastAsia"/>
                <w:noProof/>
                <w:kern w:val="2"/>
                <w:sz w:val="28"/>
                <w:szCs w:val="32"/>
              </w:rPr>
              <w:drawing>
                <wp:anchor distT="0" distB="0" distL="114300" distR="114300" simplePos="0" relativeHeight="251659264" behindDoc="1" locked="0" layoutInCell="1" allowOverlap="1">
                  <wp:simplePos x="0" y="0"/>
                  <wp:positionH relativeFrom="column">
                    <wp:posOffset>485775</wp:posOffset>
                  </wp:positionH>
                  <wp:positionV relativeFrom="paragraph">
                    <wp:posOffset>22225</wp:posOffset>
                  </wp:positionV>
                  <wp:extent cx="1504950" cy="1409700"/>
                  <wp:effectExtent l="0" t="0" r="0"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1504950" cy="1409700"/>
                          </a:xfrm>
                          <a:prstGeom prst="rect">
                            <a:avLst/>
                          </a:prstGeom>
                          <a:noFill/>
                          <a:ln>
                            <a:noFill/>
                          </a:ln>
                        </pic:spPr>
                      </pic:pic>
                    </a:graphicData>
                  </a:graphic>
                </wp:anchor>
              </w:drawing>
            </w:r>
          </w:p>
        </w:tc>
      </w:tr>
      <w:tr w:rsidR="007B4F67">
        <w:trPr>
          <w:trHeight w:val="624"/>
        </w:trPr>
        <w:tc>
          <w:tcPr>
            <w:tcW w:w="2802" w:type="dxa"/>
            <w:vAlign w:val="center"/>
          </w:tcPr>
          <w:p w:rsidR="007B4F67" w:rsidRDefault="00395E3A">
            <w:pPr>
              <w:spacing w:after="0" w:line="360" w:lineRule="auto"/>
              <w:jc w:val="center"/>
              <w:rPr>
                <w:rFonts w:ascii="宋体" w:eastAsia="宋体" w:hAnsi="宋体" w:cs="宋体"/>
                <w:kern w:val="2"/>
                <w:sz w:val="28"/>
                <w:szCs w:val="32"/>
              </w:rPr>
            </w:pPr>
            <w:r>
              <w:rPr>
                <w:rFonts w:ascii="宋体" w:eastAsia="宋体" w:hAnsi="宋体" w:cs="宋体" w:hint="eastAsia"/>
                <w:kern w:val="2"/>
                <w:sz w:val="28"/>
                <w:szCs w:val="32"/>
              </w:rPr>
              <w:t>手机</w:t>
            </w:r>
          </w:p>
        </w:tc>
        <w:tc>
          <w:tcPr>
            <w:tcW w:w="5726" w:type="dxa"/>
            <w:vAlign w:val="center"/>
          </w:tcPr>
          <w:p w:rsidR="007B4F67" w:rsidRDefault="007B4F67">
            <w:pPr>
              <w:spacing w:after="0" w:line="360" w:lineRule="auto"/>
              <w:jc w:val="center"/>
              <w:rPr>
                <w:rFonts w:ascii="宋体" w:eastAsia="宋体" w:hAnsi="宋体" w:cs="宋体"/>
                <w:kern w:val="2"/>
                <w:sz w:val="28"/>
                <w:szCs w:val="32"/>
              </w:rPr>
            </w:pPr>
          </w:p>
        </w:tc>
      </w:tr>
      <w:tr w:rsidR="007B4F67">
        <w:trPr>
          <w:trHeight w:val="624"/>
        </w:trPr>
        <w:tc>
          <w:tcPr>
            <w:tcW w:w="2802" w:type="dxa"/>
            <w:vAlign w:val="center"/>
          </w:tcPr>
          <w:p w:rsidR="007B4F67" w:rsidRDefault="00395E3A">
            <w:pPr>
              <w:spacing w:after="0" w:line="360" w:lineRule="auto"/>
              <w:jc w:val="center"/>
              <w:rPr>
                <w:rFonts w:ascii="宋体" w:eastAsia="宋体" w:hAnsi="宋体" w:cs="宋体"/>
                <w:kern w:val="2"/>
                <w:sz w:val="28"/>
                <w:szCs w:val="32"/>
              </w:rPr>
            </w:pPr>
            <w:r>
              <w:rPr>
                <w:rFonts w:ascii="宋体" w:eastAsia="宋体" w:hAnsi="宋体" w:cs="宋体" w:hint="eastAsia"/>
                <w:kern w:val="2"/>
                <w:sz w:val="28"/>
                <w:szCs w:val="32"/>
              </w:rPr>
              <w:t>传真</w:t>
            </w:r>
          </w:p>
        </w:tc>
        <w:tc>
          <w:tcPr>
            <w:tcW w:w="5726" w:type="dxa"/>
            <w:vAlign w:val="center"/>
          </w:tcPr>
          <w:p w:rsidR="007B4F67" w:rsidRDefault="007B4F67">
            <w:pPr>
              <w:spacing w:after="0" w:line="360" w:lineRule="auto"/>
              <w:jc w:val="center"/>
              <w:rPr>
                <w:rFonts w:ascii="宋体" w:eastAsia="宋体" w:hAnsi="宋体" w:cs="宋体"/>
                <w:kern w:val="2"/>
                <w:sz w:val="28"/>
                <w:szCs w:val="32"/>
              </w:rPr>
            </w:pPr>
          </w:p>
        </w:tc>
      </w:tr>
      <w:tr w:rsidR="007B4F67">
        <w:trPr>
          <w:trHeight w:val="624"/>
        </w:trPr>
        <w:tc>
          <w:tcPr>
            <w:tcW w:w="2802" w:type="dxa"/>
            <w:vAlign w:val="center"/>
          </w:tcPr>
          <w:p w:rsidR="007B4F67" w:rsidRDefault="00395E3A">
            <w:pPr>
              <w:spacing w:after="0" w:line="360" w:lineRule="auto"/>
              <w:jc w:val="center"/>
              <w:rPr>
                <w:rFonts w:ascii="宋体" w:eastAsia="宋体" w:hAnsi="宋体" w:cs="宋体"/>
                <w:kern w:val="2"/>
                <w:sz w:val="28"/>
                <w:szCs w:val="32"/>
              </w:rPr>
            </w:pPr>
            <w:r>
              <w:rPr>
                <w:rFonts w:ascii="宋体" w:eastAsia="宋体" w:hAnsi="宋体" w:cs="宋体" w:hint="eastAsia"/>
                <w:kern w:val="2"/>
                <w:sz w:val="28"/>
                <w:szCs w:val="32"/>
              </w:rPr>
              <w:t>电子邮箱</w:t>
            </w:r>
          </w:p>
        </w:tc>
        <w:tc>
          <w:tcPr>
            <w:tcW w:w="5726" w:type="dxa"/>
            <w:vAlign w:val="center"/>
          </w:tcPr>
          <w:p w:rsidR="007B4F67" w:rsidRDefault="007B4F67">
            <w:pPr>
              <w:spacing w:after="0" w:line="360" w:lineRule="auto"/>
              <w:jc w:val="center"/>
              <w:rPr>
                <w:rFonts w:ascii="宋体" w:eastAsia="宋体" w:hAnsi="宋体" w:cs="宋体"/>
                <w:kern w:val="2"/>
                <w:sz w:val="28"/>
                <w:szCs w:val="32"/>
              </w:rPr>
            </w:pPr>
          </w:p>
        </w:tc>
      </w:tr>
      <w:tr w:rsidR="007B4F67">
        <w:trPr>
          <w:trHeight w:val="624"/>
        </w:trPr>
        <w:tc>
          <w:tcPr>
            <w:tcW w:w="2802" w:type="dxa"/>
            <w:vAlign w:val="center"/>
          </w:tcPr>
          <w:p w:rsidR="007B4F67" w:rsidRDefault="00395E3A">
            <w:pPr>
              <w:spacing w:after="0" w:line="360" w:lineRule="auto"/>
              <w:jc w:val="center"/>
              <w:rPr>
                <w:rFonts w:ascii="宋体" w:eastAsia="宋体" w:hAnsi="宋体" w:cs="宋体"/>
                <w:kern w:val="2"/>
                <w:sz w:val="28"/>
                <w:szCs w:val="32"/>
              </w:rPr>
            </w:pPr>
            <w:r>
              <w:rPr>
                <w:rFonts w:ascii="宋体" w:eastAsia="宋体" w:hAnsi="宋体" w:cs="宋体" w:hint="eastAsia"/>
                <w:kern w:val="2"/>
                <w:sz w:val="28"/>
                <w:szCs w:val="32"/>
              </w:rPr>
              <w:t>单位地址及邮编</w:t>
            </w:r>
          </w:p>
        </w:tc>
        <w:tc>
          <w:tcPr>
            <w:tcW w:w="5726" w:type="dxa"/>
            <w:vAlign w:val="center"/>
          </w:tcPr>
          <w:p w:rsidR="007B4F67" w:rsidRDefault="007B4F67">
            <w:pPr>
              <w:spacing w:after="0" w:line="360" w:lineRule="auto"/>
              <w:jc w:val="center"/>
              <w:rPr>
                <w:rFonts w:ascii="宋体" w:eastAsia="宋体" w:hAnsi="宋体" w:cs="宋体"/>
                <w:kern w:val="2"/>
                <w:sz w:val="28"/>
                <w:szCs w:val="32"/>
              </w:rPr>
            </w:pPr>
          </w:p>
        </w:tc>
      </w:tr>
      <w:tr w:rsidR="007B4F67">
        <w:trPr>
          <w:trHeight w:val="2076"/>
        </w:trPr>
        <w:tc>
          <w:tcPr>
            <w:tcW w:w="2802" w:type="dxa"/>
            <w:vAlign w:val="center"/>
          </w:tcPr>
          <w:p w:rsidR="007B4F67" w:rsidRDefault="00395E3A">
            <w:pPr>
              <w:spacing w:after="0" w:line="360" w:lineRule="auto"/>
              <w:jc w:val="center"/>
              <w:rPr>
                <w:rFonts w:ascii="宋体" w:eastAsia="宋体" w:hAnsi="宋体" w:cs="宋体"/>
                <w:kern w:val="2"/>
                <w:sz w:val="28"/>
                <w:szCs w:val="32"/>
              </w:rPr>
            </w:pPr>
            <w:r>
              <w:rPr>
                <w:rFonts w:ascii="宋体" w:eastAsia="宋体" w:hAnsi="宋体" w:cs="宋体" w:hint="eastAsia"/>
                <w:kern w:val="2"/>
                <w:sz w:val="28"/>
                <w:szCs w:val="32"/>
              </w:rPr>
              <w:t>备注</w:t>
            </w:r>
          </w:p>
        </w:tc>
        <w:tc>
          <w:tcPr>
            <w:tcW w:w="5726" w:type="dxa"/>
            <w:vAlign w:val="center"/>
          </w:tcPr>
          <w:p w:rsidR="007B4F67" w:rsidRDefault="007B4F67">
            <w:pPr>
              <w:spacing w:after="0" w:line="360" w:lineRule="auto"/>
              <w:jc w:val="center"/>
              <w:rPr>
                <w:rFonts w:ascii="宋体" w:eastAsia="宋体" w:hAnsi="宋体" w:cs="宋体"/>
                <w:kern w:val="2"/>
                <w:sz w:val="28"/>
                <w:szCs w:val="32"/>
              </w:rPr>
            </w:pPr>
          </w:p>
        </w:tc>
      </w:tr>
      <w:tr w:rsidR="007B4F67">
        <w:trPr>
          <w:trHeight w:val="624"/>
        </w:trPr>
        <w:tc>
          <w:tcPr>
            <w:tcW w:w="2802" w:type="dxa"/>
            <w:vAlign w:val="center"/>
          </w:tcPr>
          <w:p w:rsidR="007B4F67" w:rsidRDefault="00395E3A">
            <w:pPr>
              <w:spacing w:after="0" w:line="360" w:lineRule="auto"/>
              <w:jc w:val="center"/>
              <w:rPr>
                <w:rFonts w:ascii="宋体" w:eastAsia="宋体" w:hAnsi="宋体" w:cs="宋体"/>
                <w:kern w:val="2"/>
                <w:sz w:val="28"/>
                <w:szCs w:val="32"/>
              </w:rPr>
            </w:pPr>
            <w:r>
              <w:rPr>
                <w:rFonts w:ascii="宋体" w:eastAsia="宋体" w:hAnsi="宋体" w:cs="宋体" w:hint="eastAsia"/>
                <w:kern w:val="2"/>
                <w:sz w:val="28"/>
                <w:szCs w:val="32"/>
              </w:rPr>
              <w:t>招标文件领取人签名</w:t>
            </w:r>
          </w:p>
        </w:tc>
        <w:tc>
          <w:tcPr>
            <w:tcW w:w="5726" w:type="dxa"/>
            <w:vAlign w:val="center"/>
          </w:tcPr>
          <w:p w:rsidR="007B4F67" w:rsidRDefault="007B4F67">
            <w:pPr>
              <w:spacing w:after="0" w:line="360" w:lineRule="auto"/>
              <w:jc w:val="center"/>
              <w:rPr>
                <w:rFonts w:ascii="宋体" w:eastAsia="宋体" w:hAnsi="宋体" w:cs="宋体"/>
                <w:kern w:val="2"/>
                <w:sz w:val="28"/>
                <w:szCs w:val="32"/>
              </w:rPr>
            </w:pPr>
          </w:p>
        </w:tc>
      </w:tr>
      <w:tr w:rsidR="007B4F67">
        <w:trPr>
          <w:trHeight w:val="624"/>
        </w:trPr>
        <w:tc>
          <w:tcPr>
            <w:tcW w:w="2802" w:type="dxa"/>
            <w:vAlign w:val="center"/>
          </w:tcPr>
          <w:p w:rsidR="007B4F67" w:rsidRDefault="00395E3A">
            <w:pPr>
              <w:spacing w:after="0" w:line="360" w:lineRule="auto"/>
              <w:jc w:val="center"/>
              <w:rPr>
                <w:rFonts w:ascii="宋体" w:eastAsia="宋体" w:hAnsi="宋体" w:cs="宋体"/>
                <w:kern w:val="2"/>
                <w:sz w:val="28"/>
                <w:szCs w:val="32"/>
              </w:rPr>
            </w:pPr>
            <w:r>
              <w:rPr>
                <w:rFonts w:ascii="宋体" w:eastAsia="宋体" w:hAnsi="宋体" w:cs="宋体" w:hint="eastAsia"/>
                <w:kern w:val="2"/>
                <w:sz w:val="28"/>
                <w:szCs w:val="32"/>
              </w:rPr>
              <w:t>招标文件发售人签名</w:t>
            </w:r>
          </w:p>
        </w:tc>
        <w:tc>
          <w:tcPr>
            <w:tcW w:w="5726" w:type="dxa"/>
            <w:vAlign w:val="center"/>
          </w:tcPr>
          <w:p w:rsidR="007B4F67" w:rsidRDefault="007B4F67">
            <w:pPr>
              <w:spacing w:after="0" w:line="360" w:lineRule="auto"/>
              <w:jc w:val="center"/>
              <w:rPr>
                <w:rFonts w:ascii="宋体" w:eastAsia="宋体" w:hAnsi="宋体" w:cs="宋体"/>
                <w:kern w:val="2"/>
                <w:sz w:val="28"/>
                <w:szCs w:val="32"/>
              </w:rPr>
            </w:pPr>
          </w:p>
        </w:tc>
      </w:tr>
      <w:tr w:rsidR="007B4F67">
        <w:trPr>
          <w:trHeight w:val="624"/>
        </w:trPr>
        <w:tc>
          <w:tcPr>
            <w:tcW w:w="2802" w:type="dxa"/>
            <w:vAlign w:val="center"/>
          </w:tcPr>
          <w:p w:rsidR="007B4F67" w:rsidRDefault="00395E3A">
            <w:pPr>
              <w:spacing w:after="0" w:line="360" w:lineRule="auto"/>
              <w:jc w:val="center"/>
              <w:rPr>
                <w:rFonts w:ascii="宋体" w:eastAsia="宋体" w:hAnsi="宋体" w:cs="宋体"/>
                <w:kern w:val="2"/>
                <w:sz w:val="28"/>
                <w:szCs w:val="32"/>
              </w:rPr>
            </w:pPr>
            <w:r>
              <w:rPr>
                <w:rFonts w:ascii="宋体" w:eastAsia="宋体" w:hAnsi="宋体" w:cs="宋体" w:hint="eastAsia"/>
                <w:kern w:val="2"/>
                <w:sz w:val="28"/>
                <w:szCs w:val="32"/>
              </w:rPr>
              <w:t>招标文件售价</w:t>
            </w:r>
          </w:p>
        </w:tc>
        <w:tc>
          <w:tcPr>
            <w:tcW w:w="5726" w:type="dxa"/>
            <w:vAlign w:val="center"/>
          </w:tcPr>
          <w:p w:rsidR="007B4F67" w:rsidRDefault="00395E3A">
            <w:pPr>
              <w:spacing w:after="0" w:line="360" w:lineRule="auto"/>
              <w:jc w:val="center"/>
              <w:rPr>
                <w:rFonts w:ascii="宋体" w:eastAsia="宋体" w:hAnsi="宋体" w:cs="宋体"/>
                <w:kern w:val="2"/>
                <w:sz w:val="28"/>
                <w:szCs w:val="32"/>
              </w:rPr>
            </w:pPr>
            <w:r>
              <w:rPr>
                <w:rFonts w:ascii="宋体" w:eastAsia="宋体" w:hAnsi="宋体" w:cs="宋体" w:hint="eastAsia"/>
                <w:kern w:val="2"/>
                <w:sz w:val="28"/>
                <w:szCs w:val="32"/>
              </w:rPr>
              <w:t>人民币150元/份</w:t>
            </w:r>
          </w:p>
        </w:tc>
      </w:tr>
      <w:tr w:rsidR="007B4F67">
        <w:trPr>
          <w:trHeight w:val="624"/>
        </w:trPr>
        <w:tc>
          <w:tcPr>
            <w:tcW w:w="8528" w:type="dxa"/>
            <w:gridSpan w:val="2"/>
            <w:vAlign w:val="center"/>
          </w:tcPr>
          <w:p w:rsidR="007B4F67" w:rsidRDefault="00395E3A">
            <w:pPr>
              <w:spacing w:after="0" w:line="360" w:lineRule="auto"/>
              <w:jc w:val="center"/>
              <w:rPr>
                <w:rFonts w:ascii="宋体" w:eastAsia="宋体" w:hAnsi="宋体" w:cs="宋体"/>
                <w:kern w:val="2"/>
                <w:sz w:val="28"/>
                <w:szCs w:val="32"/>
              </w:rPr>
            </w:pPr>
            <w:r>
              <w:rPr>
                <w:rFonts w:ascii="宋体" w:eastAsia="宋体" w:hAnsi="宋体" w:cs="宋体" w:hint="eastAsia"/>
                <w:b/>
                <w:bCs/>
                <w:kern w:val="2"/>
                <w:sz w:val="28"/>
                <w:szCs w:val="32"/>
              </w:rPr>
              <w:t>注：开完发票后请把报名表格交还至前台</w:t>
            </w:r>
          </w:p>
        </w:tc>
      </w:tr>
    </w:tbl>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br w:type="page"/>
      </w:r>
    </w:p>
    <w:p w:rsidR="007B4F67" w:rsidRDefault="00395E3A">
      <w:pPr>
        <w:pStyle w:val="4"/>
        <w:spacing w:before="0" w:after="0" w:line="360" w:lineRule="auto"/>
        <w:rPr>
          <w:rFonts w:ascii="宋体" w:eastAsia="宋体" w:hAnsi="宋体" w:cs="宋体"/>
          <w:sz w:val="21"/>
          <w:szCs w:val="21"/>
        </w:rPr>
      </w:pPr>
      <w:r>
        <w:rPr>
          <w:rFonts w:ascii="宋体" w:eastAsia="宋体" w:hAnsi="宋体" w:cs="宋体" w:hint="eastAsia"/>
          <w:sz w:val="21"/>
          <w:szCs w:val="21"/>
        </w:rPr>
        <w:lastRenderedPageBreak/>
        <w:t>附件 8.质疑函范本</w:t>
      </w:r>
      <w:bookmarkEnd w:id="245"/>
    </w:p>
    <w:p w:rsidR="007B4F67" w:rsidRDefault="007B4F67">
      <w:pPr>
        <w:spacing w:after="0" w:line="360" w:lineRule="auto"/>
        <w:jc w:val="center"/>
        <w:rPr>
          <w:rFonts w:ascii="宋体" w:eastAsia="宋体" w:hAnsi="宋体" w:cs="宋体"/>
          <w:sz w:val="21"/>
          <w:szCs w:val="21"/>
        </w:rPr>
      </w:pPr>
    </w:p>
    <w:p w:rsidR="007B4F67" w:rsidRDefault="00395E3A">
      <w:pPr>
        <w:spacing w:after="0" w:line="360" w:lineRule="auto"/>
        <w:jc w:val="center"/>
        <w:rPr>
          <w:rFonts w:ascii="宋体" w:eastAsia="宋体" w:hAnsi="宋体" w:cs="宋体"/>
          <w:sz w:val="21"/>
          <w:szCs w:val="21"/>
        </w:rPr>
      </w:pPr>
      <w:r>
        <w:rPr>
          <w:rFonts w:ascii="宋体" w:eastAsia="宋体" w:hAnsi="宋体" w:cs="宋体" w:hint="eastAsia"/>
          <w:sz w:val="21"/>
          <w:szCs w:val="21"/>
        </w:rPr>
        <w:t>1.质疑函</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一、质疑供应商基本信息</w:t>
      </w:r>
    </w:p>
    <w:p w:rsidR="007B4F67" w:rsidRDefault="00395E3A">
      <w:pPr>
        <w:spacing w:after="0" w:line="360" w:lineRule="auto"/>
        <w:rPr>
          <w:rFonts w:ascii="宋体" w:eastAsia="宋体" w:hAnsi="宋体" w:cs="宋体"/>
          <w:sz w:val="21"/>
          <w:szCs w:val="21"/>
          <w:u w:val="single"/>
        </w:rPr>
      </w:pPr>
      <w:r>
        <w:rPr>
          <w:rFonts w:ascii="宋体" w:eastAsia="宋体" w:hAnsi="宋体" w:cs="宋体" w:hint="eastAsia"/>
          <w:sz w:val="21"/>
          <w:szCs w:val="21"/>
        </w:rPr>
        <w:t>质疑供应商：</w:t>
      </w:r>
    </w:p>
    <w:p w:rsidR="007B4F67" w:rsidRDefault="00395E3A">
      <w:pPr>
        <w:spacing w:after="0" w:line="360" w:lineRule="auto"/>
        <w:rPr>
          <w:rFonts w:ascii="宋体" w:eastAsia="宋体" w:hAnsi="宋体" w:cs="宋体"/>
          <w:sz w:val="21"/>
          <w:szCs w:val="21"/>
          <w:u w:val="single"/>
        </w:rPr>
      </w:pPr>
      <w:r>
        <w:rPr>
          <w:rFonts w:ascii="宋体" w:eastAsia="宋体" w:hAnsi="宋体" w:cs="宋体" w:hint="eastAsia"/>
          <w:sz w:val="21"/>
          <w:szCs w:val="21"/>
        </w:rPr>
        <w:t>地址：邮编：</w:t>
      </w:r>
    </w:p>
    <w:p w:rsidR="007B4F67" w:rsidRDefault="00395E3A">
      <w:pPr>
        <w:spacing w:after="0" w:line="360" w:lineRule="auto"/>
        <w:rPr>
          <w:rFonts w:ascii="宋体" w:eastAsia="宋体" w:hAnsi="宋体" w:cs="宋体"/>
          <w:sz w:val="21"/>
          <w:szCs w:val="21"/>
          <w:u w:val="single"/>
        </w:rPr>
      </w:pPr>
      <w:r>
        <w:rPr>
          <w:rFonts w:ascii="宋体" w:eastAsia="宋体" w:hAnsi="宋体" w:cs="宋体" w:hint="eastAsia"/>
          <w:sz w:val="21"/>
          <w:szCs w:val="21"/>
        </w:rPr>
        <w:t>联系人：联系电话：</w:t>
      </w:r>
    </w:p>
    <w:p w:rsidR="007B4F67" w:rsidRDefault="00395E3A">
      <w:pPr>
        <w:spacing w:after="0" w:line="360" w:lineRule="auto"/>
        <w:rPr>
          <w:rFonts w:ascii="宋体" w:eastAsia="宋体" w:hAnsi="宋体" w:cs="宋体"/>
          <w:sz w:val="21"/>
          <w:szCs w:val="21"/>
          <w:u w:val="single"/>
        </w:rPr>
      </w:pPr>
      <w:r>
        <w:rPr>
          <w:rFonts w:ascii="宋体" w:eastAsia="宋体" w:hAnsi="宋体" w:cs="宋体" w:hint="eastAsia"/>
          <w:sz w:val="21"/>
          <w:szCs w:val="21"/>
        </w:rPr>
        <w:t>授权代表：</w:t>
      </w:r>
    </w:p>
    <w:p w:rsidR="007B4F67" w:rsidRDefault="00395E3A">
      <w:pPr>
        <w:spacing w:after="0" w:line="360" w:lineRule="auto"/>
        <w:rPr>
          <w:rFonts w:ascii="宋体" w:eastAsia="宋体" w:hAnsi="宋体" w:cs="宋体"/>
          <w:sz w:val="21"/>
          <w:szCs w:val="21"/>
          <w:u w:val="single"/>
        </w:rPr>
      </w:pPr>
      <w:r>
        <w:rPr>
          <w:rFonts w:ascii="宋体" w:eastAsia="宋体" w:hAnsi="宋体" w:cs="宋体" w:hint="eastAsia"/>
          <w:sz w:val="21"/>
          <w:szCs w:val="21"/>
        </w:rPr>
        <w:t>联系电话：</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地址：邮编：</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二、质疑项目基本情况</w:t>
      </w:r>
    </w:p>
    <w:p w:rsidR="007B4F67" w:rsidRDefault="00395E3A">
      <w:pPr>
        <w:spacing w:after="0" w:line="360" w:lineRule="auto"/>
        <w:rPr>
          <w:rFonts w:ascii="宋体" w:eastAsia="宋体" w:hAnsi="宋体" w:cs="宋体"/>
          <w:sz w:val="21"/>
          <w:szCs w:val="21"/>
          <w:u w:val="single"/>
        </w:rPr>
      </w:pPr>
      <w:r>
        <w:rPr>
          <w:rFonts w:ascii="宋体" w:eastAsia="宋体" w:hAnsi="宋体" w:cs="宋体" w:hint="eastAsia"/>
          <w:sz w:val="21"/>
          <w:szCs w:val="21"/>
        </w:rPr>
        <w:t>质疑项目的名称：</w:t>
      </w:r>
    </w:p>
    <w:p w:rsidR="007B4F67" w:rsidRDefault="00395E3A">
      <w:pPr>
        <w:spacing w:after="0" w:line="360" w:lineRule="auto"/>
        <w:rPr>
          <w:rFonts w:ascii="宋体" w:eastAsia="宋体" w:hAnsi="宋体" w:cs="宋体"/>
          <w:sz w:val="21"/>
          <w:szCs w:val="21"/>
          <w:u w:val="single"/>
        </w:rPr>
      </w:pPr>
      <w:r>
        <w:rPr>
          <w:rFonts w:ascii="宋体" w:eastAsia="宋体" w:hAnsi="宋体" w:cs="宋体" w:hint="eastAsia"/>
          <w:sz w:val="21"/>
          <w:szCs w:val="21"/>
        </w:rPr>
        <w:t>质疑项目的编号：包号：</w:t>
      </w:r>
    </w:p>
    <w:p w:rsidR="007B4F67" w:rsidRDefault="00395E3A">
      <w:pPr>
        <w:spacing w:after="0" w:line="360" w:lineRule="auto"/>
        <w:rPr>
          <w:rFonts w:ascii="宋体" w:eastAsia="宋体" w:hAnsi="宋体" w:cs="宋体"/>
          <w:sz w:val="21"/>
          <w:szCs w:val="21"/>
          <w:u w:val="single"/>
        </w:rPr>
      </w:pPr>
      <w:r>
        <w:rPr>
          <w:rFonts w:ascii="宋体" w:eastAsia="宋体" w:hAnsi="宋体" w:cs="宋体" w:hint="eastAsia"/>
          <w:sz w:val="21"/>
          <w:szCs w:val="21"/>
        </w:rPr>
        <w:t>采购人名称：</w:t>
      </w:r>
    </w:p>
    <w:p w:rsidR="007B4F67" w:rsidRDefault="00395E3A">
      <w:pPr>
        <w:spacing w:after="0" w:line="360" w:lineRule="auto"/>
        <w:rPr>
          <w:rFonts w:ascii="宋体" w:eastAsia="宋体" w:hAnsi="宋体" w:cs="宋体"/>
          <w:sz w:val="21"/>
          <w:szCs w:val="21"/>
          <w:u w:val="single"/>
        </w:rPr>
      </w:pPr>
      <w:r>
        <w:rPr>
          <w:rFonts w:ascii="宋体" w:eastAsia="宋体" w:hAnsi="宋体" w:cs="宋体" w:hint="eastAsia"/>
          <w:sz w:val="21"/>
          <w:szCs w:val="21"/>
        </w:rPr>
        <w:t>采购文件获取日期：</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三、质疑事项具体内容</w:t>
      </w:r>
    </w:p>
    <w:p w:rsidR="007B4F67" w:rsidRDefault="00395E3A">
      <w:pPr>
        <w:spacing w:after="0" w:line="360" w:lineRule="auto"/>
        <w:rPr>
          <w:rFonts w:ascii="宋体" w:eastAsia="宋体" w:hAnsi="宋体" w:cs="宋体"/>
          <w:sz w:val="21"/>
          <w:szCs w:val="21"/>
          <w:u w:val="single"/>
        </w:rPr>
      </w:pPr>
      <w:r>
        <w:rPr>
          <w:rFonts w:ascii="宋体" w:eastAsia="宋体" w:hAnsi="宋体" w:cs="宋体" w:hint="eastAsia"/>
          <w:sz w:val="21"/>
          <w:szCs w:val="21"/>
        </w:rPr>
        <w:t>质疑事项1：</w:t>
      </w:r>
    </w:p>
    <w:p w:rsidR="007B4F67" w:rsidRDefault="00395E3A">
      <w:pPr>
        <w:spacing w:after="0" w:line="360" w:lineRule="auto"/>
        <w:rPr>
          <w:rFonts w:ascii="宋体" w:eastAsia="宋体" w:hAnsi="宋体" w:cs="宋体"/>
          <w:sz w:val="21"/>
          <w:szCs w:val="21"/>
          <w:u w:val="single"/>
        </w:rPr>
      </w:pPr>
      <w:r>
        <w:rPr>
          <w:rFonts w:ascii="宋体" w:eastAsia="宋体" w:hAnsi="宋体" w:cs="宋体" w:hint="eastAsia"/>
          <w:sz w:val="21"/>
          <w:szCs w:val="21"/>
        </w:rPr>
        <w:t>事实依据：</w:t>
      </w:r>
    </w:p>
    <w:p w:rsidR="007B4F67" w:rsidRDefault="007B4F67">
      <w:pPr>
        <w:spacing w:after="0" w:line="360" w:lineRule="auto"/>
        <w:rPr>
          <w:rFonts w:ascii="宋体" w:eastAsia="宋体" w:hAnsi="宋体" w:cs="宋体"/>
          <w:sz w:val="21"/>
          <w:szCs w:val="21"/>
          <w:u w:val="single"/>
        </w:rPr>
      </w:pPr>
    </w:p>
    <w:p w:rsidR="007B4F67" w:rsidRDefault="00395E3A">
      <w:pPr>
        <w:spacing w:after="0" w:line="360" w:lineRule="auto"/>
        <w:rPr>
          <w:rFonts w:ascii="宋体" w:eastAsia="宋体" w:hAnsi="宋体" w:cs="宋体"/>
          <w:sz w:val="21"/>
          <w:szCs w:val="21"/>
          <w:u w:val="single"/>
        </w:rPr>
      </w:pPr>
      <w:r>
        <w:rPr>
          <w:rFonts w:ascii="宋体" w:eastAsia="宋体" w:hAnsi="宋体" w:cs="宋体" w:hint="eastAsia"/>
          <w:sz w:val="21"/>
          <w:szCs w:val="21"/>
        </w:rPr>
        <w:t>法律依据：</w:t>
      </w:r>
    </w:p>
    <w:p w:rsidR="007B4F67" w:rsidRDefault="007B4F67">
      <w:pPr>
        <w:spacing w:after="0" w:line="360" w:lineRule="auto"/>
        <w:rPr>
          <w:rFonts w:ascii="宋体" w:eastAsia="宋体" w:hAnsi="宋体" w:cs="宋体"/>
          <w:sz w:val="21"/>
          <w:szCs w:val="21"/>
        </w:rPr>
      </w:pP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质疑事项2</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四、与质疑事项相关的质疑请求</w:t>
      </w:r>
    </w:p>
    <w:p w:rsidR="007B4F67" w:rsidRDefault="00395E3A">
      <w:pPr>
        <w:spacing w:after="0" w:line="360" w:lineRule="auto"/>
        <w:rPr>
          <w:rFonts w:ascii="宋体" w:eastAsia="宋体" w:hAnsi="宋体" w:cs="宋体"/>
          <w:sz w:val="21"/>
          <w:szCs w:val="21"/>
          <w:u w:val="single"/>
        </w:rPr>
      </w:pPr>
      <w:r>
        <w:rPr>
          <w:rFonts w:ascii="宋体" w:eastAsia="宋体" w:hAnsi="宋体" w:cs="宋体" w:hint="eastAsia"/>
          <w:sz w:val="21"/>
          <w:szCs w:val="21"/>
        </w:rPr>
        <w:t>请求：</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 xml:space="preserve">签字(签章)：                   公章：                      </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 xml:space="preserve">日期：    </w:t>
      </w:r>
    </w:p>
    <w:p w:rsidR="007B4F67" w:rsidRDefault="007B4F67">
      <w:pPr>
        <w:spacing w:after="0" w:line="360" w:lineRule="auto"/>
        <w:rPr>
          <w:rFonts w:ascii="宋体" w:eastAsia="宋体" w:hAnsi="宋体" w:cs="宋体"/>
          <w:sz w:val="21"/>
          <w:szCs w:val="21"/>
        </w:rPr>
      </w:pPr>
    </w:p>
    <w:p w:rsidR="007B4F67" w:rsidRDefault="007B4F67">
      <w:pPr>
        <w:spacing w:after="0" w:line="360" w:lineRule="auto"/>
        <w:rPr>
          <w:rFonts w:ascii="宋体" w:eastAsia="宋体" w:hAnsi="宋体" w:cs="宋体"/>
          <w:sz w:val="21"/>
          <w:szCs w:val="21"/>
        </w:rPr>
      </w:pPr>
    </w:p>
    <w:p w:rsidR="007B4F67" w:rsidRDefault="007B4F67">
      <w:pPr>
        <w:spacing w:after="0" w:line="360" w:lineRule="auto"/>
        <w:rPr>
          <w:rFonts w:ascii="宋体" w:eastAsia="宋体" w:hAnsi="宋体" w:cs="宋体"/>
          <w:sz w:val="21"/>
          <w:szCs w:val="21"/>
        </w:rPr>
      </w:pPr>
    </w:p>
    <w:p w:rsidR="007B4F67" w:rsidRDefault="007B4F67">
      <w:pPr>
        <w:spacing w:after="0" w:line="360" w:lineRule="auto"/>
        <w:rPr>
          <w:rFonts w:ascii="宋体" w:eastAsia="宋体" w:hAnsi="宋体" w:cs="宋体"/>
          <w:sz w:val="21"/>
          <w:szCs w:val="21"/>
        </w:rPr>
      </w:pP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质疑函制作说明：</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1.供应商提出质疑时，应提交质疑函和必要的证明材料。</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lastRenderedPageBreak/>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3.质疑供应商若对项目的某一分包进行质疑，质疑函中应列明具体分包号。</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4.质疑函的质疑事项应具体、明确，并有必要的事实依据和法律依据。</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5.质疑函的质疑请求应与质疑事项相关。</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6.质疑供应商为自然人的，质疑函应由本人签字；质疑供应商为法人或者其他组织的，质疑函应由法定代表人、主要负责人，或者其授权代表签字或者盖章，并加盖公章。</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8.质疑函递交地址为采购代理机构办公地址，详细地址详见投标邀请书。</w:t>
      </w:r>
    </w:p>
    <w:p w:rsidR="007B4F67" w:rsidRDefault="007B4F67">
      <w:pPr>
        <w:pStyle w:val="a0"/>
        <w:spacing w:before="0" w:after="0" w:line="360" w:lineRule="auto"/>
      </w:pP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br w:type="page"/>
      </w:r>
      <w:r>
        <w:rPr>
          <w:rFonts w:ascii="宋体" w:eastAsia="宋体" w:hAnsi="宋体" w:cs="宋体" w:hint="eastAsia"/>
          <w:sz w:val="21"/>
          <w:szCs w:val="21"/>
        </w:rPr>
        <w:lastRenderedPageBreak/>
        <w:t>2.询问函、质疑函授权书参考格式</w:t>
      </w:r>
    </w:p>
    <w:p w:rsidR="007B4F67" w:rsidRDefault="007B4F67">
      <w:pPr>
        <w:spacing w:after="0" w:line="360" w:lineRule="auto"/>
        <w:rPr>
          <w:rFonts w:ascii="宋体" w:eastAsia="宋体" w:hAnsi="宋体" w:cs="宋体"/>
          <w:sz w:val="21"/>
          <w:szCs w:val="21"/>
        </w:rPr>
      </w:pPr>
    </w:p>
    <w:p w:rsidR="007B4F67" w:rsidRDefault="00395E3A">
      <w:pPr>
        <w:spacing w:after="0" w:line="360" w:lineRule="auto"/>
        <w:jc w:val="center"/>
        <w:rPr>
          <w:rFonts w:ascii="宋体" w:eastAsia="宋体" w:hAnsi="宋体" w:cs="宋体"/>
          <w:sz w:val="21"/>
          <w:szCs w:val="21"/>
        </w:rPr>
      </w:pPr>
      <w:r>
        <w:rPr>
          <w:rFonts w:ascii="宋体" w:eastAsia="宋体" w:hAnsi="宋体" w:cs="宋体" w:hint="eastAsia"/>
          <w:sz w:val="21"/>
          <w:szCs w:val="21"/>
        </w:rPr>
        <w:t>法定代表人或负责人授权委托书</w:t>
      </w:r>
    </w:p>
    <w:p w:rsidR="007B4F67" w:rsidRDefault="007B4F67">
      <w:pPr>
        <w:spacing w:after="0" w:line="360" w:lineRule="auto"/>
        <w:rPr>
          <w:rFonts w:ascii="宋体" w:eastAsia="宋体" w:hAnsi="宋体" w:cs="宋体"/>
          <w:sz w:val="21"/>
          <w:szCs w:val="21"/>
        </w:rPr>
      </w:pPr>
    </w:p>
    <w:p w:rsidR="007B4F67" w:rsidRDefault="00395E3A">
      <w:pPr>
        <w:spacing w:after="0" w:line="360" w:lineRule="auto"/>
        <w:ind w:firstLineChars="200" w:firstLine="420"/>
        <w:rPr>
          <w:rFonts w:ascii="宋体" w:eastAsia="宋体" w:hAnsi="宋体" w:cs="宋体"/>
          <w:sz w:val="21"/>
          <w:szCs w:val="21"/>
          <w:u w:val="single"/>
        </w:rPr>
      </w:pPr>
      <w:r>
        <w:rPr>
          <w:rFonts w:ascii="宋体" w:eastAsia="宋体" w:hAnsi="宋体" w:cs="宋体" w:hint="eastAsia"/>
          <w:sz w:val="21"/>
          <w:szCs w:val="21"/>
        </w:rPr>
        <w:t>本委托书声明：在下面签字的</w:t>
      </w:r>
      <w:r>
        <w:rPr>
          <w:rFonts w:ascii="宋体" w:eastAsia="宋体" w:hAnsi="宋体" w:cs="宋体" w:hint="eastAsia"/>
          <w:sz w:val="21"/>
          <w:szCs w:val="21"/>
          <w:u w:val="single"/>
        </w:rPr>
        <w:t xml:space="preserve">           （法定代表人或负责人姓名、职务）</w:t>
      </w:r>
      <w:r>
        <w:rPr>
          <w:rFonts w:ascii="宋体" w:eastAsia="宋体" w:hAnsi="宋体" w:cs="宋体" w:hint="eastAsia"/>
          <w:sz w:val="21"/>
          <w:szCs w:val="21"/>
        </w:rPr>
        <w:t xml:space="preserve">代表 </w:t>
      </w:r>
      <w:r>
        <w:rPr>
          <w:rFonts w:ascii="宋体" w:eastAsia="宋体" w:hAnsi="宋体" w:cs="宋体" w:hint="eastAsia"/>
          <w:sz w:val="21"/>
          <w:szCs w:val="21"/>
          <w:u w:val="single"/>
        </w:rPr>
        <w:t xml:space="preserve">            （供应商名称）</w:t>
      </w:r>
      <w:r>
        <w:rPr>
          <w:rFonts w:ascii="宋体" w:eastAsia="宋体" w:hAnsi="宋体" w:cs="宋体" w:hint="eastAsia"/>
          <w:sz w:val="21"/>
          <w:szCs w:val="21"/>
        </w:rPr>
        <w:t>委托在下面签字的</w:t>
      </w:r>
      <w:r>
        <w:rPr>
          <w:rFonts w:ascii="宋体" w:eastAsia="宋体" w:hAnsi="宋体" w:cs="宋体" w:hint="eastAsia"/>
          <w:sz w:val="21"/>
          <w:szCs w:val="21"/>
          <w:u w:val="single"/>
        </w:rPr>
        <w:t xml:space="preserve">          （授权代表的姓名、职务）</w:t>
      </w:r>
      <w:r>
        <w:rPr>
          <w:rFonts w:ascii="宋体" w:eastAsia="宋体" w:hAnsi="宋体" w:cs="宋体" w:hint="eastAsia"/>
          <w:sz w:val="21"/>
          <w:szCs w:val="21"/>
        </w:rPr>
        <w:t>为本公司的合法代表人，就采购项目（采购编号：</w:t>
      </w:r>
      <w:r>
        <w:rPr>
          <w:rFonts w:ascii="宋体" w:eastAsia="宋体" w:hAnsi="宋体" w:cs="宋体" w:hint="eastAsia"/>
          <w:sz w:val="21"/>
          <w:szCs w:val="21"/>
          <w:u w:val="single"/>
        </w:rPr>
        <w:t xml:space="preserve">          ）             （填写授权内容）</w:t>
      </w:r>
      <w:r>
        <w:rPr>
          <w:rFonts w:ascii="宋体" w:eastAsia="宋体" w:hAnsi="宋体" w:cs="宋体" w:hint="eastAsia"/>
          <w:sz w:val="21"/>
          <w:szCs w:val="21"/>
        </w:rPr>
        <w:t>，以本公司的名义处理一切与之有关的事宜</w:t>
      </w:r>
      <w:r>
        <w:rPr>
          <w:rFonts w:ascii="宋体" w:eastAsia="宋体" w:hAnsi="宋体" w:cs="宋体" w:hint="eastAsia"/>
          <w:sz w:val="21"/>
          <w:szCs w:val="21"/>
          <w:u w:val="single"/>
        </w:rPr>
        <w:t>（须提供法定代表人或负责人、授权代表身份证复印件）。</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本委托书于</w:t>
      </w:r>
      <w:r>
        <w:rPr>
          <w:rFonts w:ascii="宋体" w:eastAsia="宋体" w:hAnsi="宋体" w:cs="宋体" w:hint="eastAsia"/>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日签字生效。</w:t>
      </w:r>
    </w:p>
    <w:p w:rsidR="007B4F67" w:rsidRDefault="007B4F67">
      <w:pPr>
        <w:spacing w:after="0" w:line="360" w:lineRule="auto"/>
        <w:rPr>
          <w:rFonts w:ascii="宋体" w:eastAsia="宋体" w:hAnsi="宋体" w:cs="宋体"/>
          <w:sz w:val="21"/>
          <w:szCs w:val="21"/>
        </w:rPr>
      </w:pPr>
    </w:p>
    <w:p w:rsidR="007B4F67" w:rsidRDefault="007B4F67">
      <w:pPr>
        <w:spacing w:after="0" w:line="360" w:lineRule="auto"/>
        <w:rPr>
          <w:rFonts w:ascii="宋体" w:eastAsia="宋体" w:hAnsi="宋体" w:cs="宋体"/>
          <w:sz w:val="21"/>
          <w:szCs w:val="21"/>
        </w:rPr>
      </w:pPr>
    </w:p>
    <w:p w:rsidR="007B4F67" w:rsidRDefault="007B4F67">
      <w:pPr>
        <w:spacing w:after="0" w:line="360" w:lineRule="auto"/>
        <w:rPr>
          <w:rFonts w:ascii="宋体" w:eastAsia="宋体" w:hAnsi="宋体" w:cs="宋体"/>
          <w:sz w:val="21"/>
          <w:szCs w:val="21"/>
        </w:rPr>
      </w:pP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供应商名称（加盖公章）：</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法定代表人或负责人（签名或盖私章）：</w:t>
      </w:r>
    </w:p>
    <w:p w:rsidR="007B4F67" w:rsidRDefault="00395E3A">
      <w:pPr>
        <w:spacing w:after="0" w:line="360" w:lineRule="auto"/>
        <w:rPr>
          <w:rFonts w:ascii="宋体" w:eastAsia="宋体" w:hAnsi="宋体" w:cs="宋体"/>
          <w:sz w:val="21"/>
          <w:szCs w:val="21"/>
        </w:rPr>
      </w:pPr>
      <w:r>
        <w:rPr>
          <w:rFonts w:ascii="宋体" w:eastAsia="宋体" w:hAnsi="宋体" w:cs="宋体" w:hint="eastAsia"/>
          <w:sz w:val="21"/>
          <w:szCs w:val="21"/>
        </w:rPr>
        <w:t>授权代表（签名或盖私章）：</w:t>
      </w:r>
    </w:p>
    <w:p w:rsidR="007B4F67" w:rsidRDefault="00395E3A">
      <w:pPr>
        <w:spacing w:after="0" w:line="360" w:lineRule="auto"/>
        <w:rPr>
          <w:rFonts w:ascii="仿宋" w:eastAsia="仿宋" w:hAnsi="仿宋"/>
          <w:sz w:val="24"/>
        </w:rPr>
      </w:pPr>
      <w:r>
        <w:rPr>
          <w:rFonts w:ascii="宋体" w:eastAsia="宋体" w:hAnsi="宋体" w:cs="宋体" w:hint="eastAsia"/>
          <w:sz w:val="21"/>
          <w:szCs w:val="21"/>
        </w:rPr>
        <w:t>日期：</w:t>
      </w:r>
    </w:p>
    <w:p w:rsidR="007B4F67" w:rsidRDefault="007B4F67">
      <w:pPr>
        <w:spacing w:after="0" w:line="360" w:lineRule="auto"/>
      </w:pPr>
    </w:p>
    <w:p w:rsidR="007B4F67" w:rsidRDefault="007B4F67">
      <w:pPr>
        <w:spacing w:after="0" w:line="360" w:lineRule="auto"/>
      </w:pPr>
    </w:p>
    <w:sectPr w:rsidR="007B4F67" w:rsidSect="007B4F67">
      <w:footerReference w:type="default" r:id="rId18"/>
      <w:footerReference w:type="first" r:id="rId19"/>
      <w:pgSz w:w="11906" w:h="16838"/>
      <w:pgMar w:top="1440" w:right="1800" w:bottom="1440" w:left="1800" w:header="708" w:footer="708" w:gutter="0"/>
      <w:pgNumType w:start="1"/>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026" w:rsidRDefault="00616026" w:rsidP="007B4F67">
      <w:pPr>
        <w:spacing w:after="0"/>
      </w:pPr>
      <w:r>
        <w:separator/>
      </w:r>
    </w:p>
  </w:endnote>
  <w:endnote w:type="continuationSeparator" w:id="1">
    <w:p w:rsidR="00616026" w:rsidRDefault="00616026" w:rsidP="007B4F6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2F" w:rsidRDefault="00CC0B2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2F" w:rsidRDefault="00CC0B2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2F" w:rsidRDefault="00CC0B2F">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2F" w:rsidRDefault="00CC0B2F">
    <w:pPr>
      <w:pStyle w:val="a7"/>
    </w:pPr>
    <w:r>
      <w:pict>
        <v:shapetype id="_x0000_t202" coordsize="21600,21600" o:spt="202" path="m,l,21600r21600,l21600,xe">
          <v:stroke joinstyle="miter"/>
          <v:path gradientshapeok="t" o:connecttype="rect"/>
        </v:shapetype>
        <v:shape id="文本框 1026" o:spid="_x0000_s3073" type="#_x0000_t202" style="position:absolute;margin-left:158.95pt;margin-top:0;width:104.8pt;height:25.45pt;z-index:251659264;mso-position-horizontal-relative:margin" filled="f" stroked="f">
          <v:textbox inset="0,0,0,0">
            <w:txbxContent>
              <w:p w:rsidR="00CC0B2F" w:rsidRDefault="00CC0B2F">
                <w:pPr>
                  <w:pStyle w:val="a7"/>
                  <w:jc w:val="center"/>
                </w:pPr>
                <w:r>
                  <w:rPr>
                    <w:rFonts w:hint="eastAsia"/>
                  </w:rPr>
                  <w:t>第</w:t>
                </w:r>
                <w:r>
                  <w:rPr>
                    <w:rFonts w:hint="eastAsia"/>
                  </w:rPr>
                  <w:t xml:space="preserve"> </w:t>
                </w:r>
                <w:fldSimple w:instr=" PAGE  \* MERGEFORMAT ">
                  <w:r w:rsidR="00825599">
                    <w:rPr>
                      <w:noProof/>
                    </w:rPr>
                    <w:t>7</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rPr>
                    <w:rFonts w:hint="eastAsia"/>
                  </w:rPr>
                  <w:instrText>=</w:instrText>
                </w:r>
                <w:fldSimple w:instr=" NUMPAGES  \* MERGEFORMAT ">
                  <w:r w:rsidR="00825599">
                    <w:rPr>
                      <w:noProof/>
                    </w:rPr>
                    <w:instrText>97</w:instrText>
                  </w:r>
                </w:fldSimple>
                <w:r>
                  <w:rPr>
                    <w:rFonts w:hint="eastAsia"/>
                  </w:rPr>
                  <w:instrText>-1</w:instrText>
                </w:r>
                <w:r>
                  <w:fldChar w:fldCharType="separate"/>
                </w:r>
                <w:r w:rsidR="00825599">
                  <w:rPr>
                    <w:noProof/>
                  </w:rPr>
                  <w:t>96</w:t>
                </w:r>
                <w:r>
                  <w:fldChar w:fldCharType="end"/>
                </w:r>
                <w:r>
                  <w:rPr>
                    <w:rFonts w:hint="eastAsia"/>
                  </w:rPr>
                  <w:t xml:space="preserve"> </w:t>
                </w:r>
                <w:r>
                  <w:rPr>
                    <w:rFonts w:hint="eastAsia"/>
                  </w:rPr>
                  <w:t>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2F" w:rsidRDefault="00CC0B2F">
    <w:pPr>
      <w:pStyle w:val="a7"/>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mG9hazAEAAJkDAAAOAAAAAAAAAAEAIAAAAB4BAABkcnMvZTJv&#10;RG9jLnhtbFBLBQYAAAAABgAGAFkBAABcBQAAAAA=&#10;" filled="f" stroked="f">
          <v:textbox style="mso-fit-shape-to-text:t" inset="0,0,0,0">
            <w:txbxContent>
              <w:p w:rsidR="00CC0B2F" w:rsidRDefault="00CC0B2F">
                <w:pPr>
                  <w:pStyle w:val="a7"/>
                  <w:jc w:val="center"/>
                </w:pPr>
                <w:r>
                  <w:rPr>
                    <w:rFonts w:hint="eastAsia"/>
                  </w:rPr>
                  <w:t>第</w:t>
                </w:r>
                <w:r>
                  <w:rPr>
                    <w:rFonts w:hint="eastAsia"/>
                  </w:rPr>
                  <w:t xml:space="preserve"> </w:t>
                </w:r>
                <w:fldSimple w:instr=" PAGE  \* MERGEFORMAT ">
                  <w:r w:rsidR="00825599">
                    <w:rPr>
                      <w:noProof/>
                    </w:rPr>
                    <w:t>1</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rPr>
                    <w:rFonts w:hint="eastAsia"/>
                  </w:rPr>
                  <w:instrText>=</w:instrText>
                </w:r>
                <w:fldSimple w:instr=" NUMPAGES  \* MERGEFORMAT ">
                  <w:r w:rsidR="00825599">
                    <w:rPr>
                      <w:noProof/>
                    </w:rPr>
                    <w:instrText>97</w:instrText>
                  </w:r>
                </w:fldSimple>
                <w:r>
                  <w:rPr>
                    <w:rFonts w:hint="eastAsia"/>
                  </w:rPr>
                  <w:instrText>-1</w:instrText>
                </w:r>
                <w:r>
                  <w:fldChar w:fldCharType="separate"/>
                </w:r>
                <w:r w:rsidR="00825599">
                  <w:rPr>
                    <w:noProof/>
                  </w:rPr>
                  <w:t>96</w:t>
                </w:r>
                <w: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026" w:rsidRDefault="00616026">
      <w:pPr>
        <w:spacing w:after="0"/>
      </w:pPr>
      <w:r>
        <w:separator/>
      </w:r>
    </w:p>
  </w:footnote>
  <w:footnote w:type="continuationSeparator" w:id="1">
    <w:p w:rsidR="00616026" w:rsidRDefault="00616026">
      <w:pPr>
        <w:spacing w:after="0"/>
      </w:pPr>
      <w:r>
        <w:continuationSeparator/>
      </w:r>
    </w:p>
  </w:footnote>
  <w:footnote w:id="2">
    <w:p w:rsidR="00CC0B2F" w:rsidRDefault="00CC0B2F">
      <w:pPr>
        <w:pStyle w:val="a9"/>
        <w:rPr>
          <w:u w:val="single"/>
        </w:rPr>
      </w:pPr>
      <w:r>
        <w:rPr>
          <w:rStyle w:val="af0"/>
        </w:rPr>
        <w:footnoteRef/>
      </w:r>
      <w:r>
        <w:rPr>
          <w:rFonts w:hint="eastAsia"/>
        </w:rPr>
        <w:t>从业人员、营业人员、资产总额填报上一年度数据，无上一年度数据的新成立企业可不填报。</w:t>
      </w:r>
    </w:p>
  </w:footnote>
  <w:footnote w:id="3">
    <w:p w:rsidR="00CC0B2F" w:rsidRDefault="00CC0B2F">
      <w:pPr>
        <w:pStyle w:val="a9"/>
      </w:pPr>
      <w:r>
        <w:rPr>
          <w:rStyle w:val="af0"/>
        </w:rPr>
        <w:footnoteRef/>
      </w:r>
      <w:r>
        <w:rPr>
          <w:rFonts w:hint="eastAsia"/>
        </w:rPr>
        <w:t>从业人员、营业人员、资产总额填报上一年度数据，无上一年度数据的新成立企业可不填报。</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2F" w:rsidRDefault="00CC0B2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2F" w:rsidRDefault="00CC0B2F">
    <w:pPr>
      <w:pStyle w:val="a8"/>
      <w:jc w:val="left"/>
    </w:pPr>
    <w:r>
      <w:rPr>
        <w:rFonts w:hint="eastAsia"/>
      </w:rPr>
      <w:t>国内政府采购公开招标文件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2F" w:rsidRDefault="00CC0B2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3126E"/>
    <w:multiLevelType w:val="singleLevel"/>
    <w:tmpl w:val="8D63126E"/>
    <w:lvl w:ilvl="0">
      <w:start w:val="5"/>
      <w:numFmt w:val="chineseCounting"/>
      <w:suff w:val="space"/>
      <w:lvlText w:val="第%1部分"/>
      <w:lvlJc w:val="left"/>
      <w:rPr>
        <w:rFonts w:hint="eastAsia"/>
      </w:rPr>
    </w:lvl>
  </w:abstractNum>
  <w:abstractNum w:abstractNumId="1">
    <w:nsid w:val="93587489"/>
    <w:multiLevelType w:val="singleLevel"/>
    <w:tmpl w:val="93587489"/>
    <w:lvl w:ilvl="0">
      <w:start w:val="1"/>
      <w:numFmt w:val="decimal"/>
      <w:suff w:val="nothing"/>
      <w:lvlText w:val="%1、"/>
      <w:lvlJc w:val="left"/>
    </w:lvl>
  </w:abstractNum>
  <w:abstractNum w:abstractNumId="2">
    <w:nsid w:val="CFF174A5"/>
    <w:multiLevelType w:val="singleLevel"/>
    <w:tmpl w:val="CFF174A5"/>
    <w:lvl w:ilvl="0">
      <w:start w:val="1"/>
      <w:numFmt w:val="decimal"/>
      <w:suff w:val="nothing"/>
      <w:lvlText w:val="%1、"/>
      <w:lvlJc w:val="left"/>
    </w:lvl>
  </w:abstractNum>
  <w:abstractNum w:abstractNumId="3">
    <w:nsid w:val="D0047B7E"/>
    <w:multiLevelType w:val="singleLevel"/>
    <w:tmpl w:val="D0047B7E"/>
    <w:lvl w:ilvl="0">
      <w:start w:val="1"/>
      <w:numFmt w:val="decimal"/>
      <w:suff w:val="nothing"/>
      <w:lvlText w:val="%1、"/>
      <w:lvlJc w:val="left"/>
    </w:lvl>
  </w:abstractNum>
  <w:abstractNum w:abstractNumId="4">
    <w:nsid w:val="E09EF6E1"/>
    <w:multiLevelType w:val="singleLevel"/>
    <w:tmpl w:val="E09EF6E1"/>
    <w:lvl w:ilvl="0">
      <w:start w:val="1"/>
      <w:numFmt w:val="decimal"/>
      <w:suff w:val="nothing"/>
      <w:lvlText w:val="（%1）"/>
      <w:lvlJc w:val="left"/>
    </w:lvl>
  </w:abstractNum>
  <w:abstractNum w:abstractNumId="5">
    <w:nsid w:val="F73DC5D7"/>
    <w:multiLevelType w:val="singleLevel"/>
    <w:tmpl w:val="F73DC5D7"/>
    <w:lvl w:ilvl="0">
      <w:start w:val="1"/>
      <w:numFmt w:val="decimal"/>
      <w:suff w:val="nothing"/>
      <w:lvlText w:val="（%1）"/>
      <w:lvlJc w:val="left"/>
      <w:pPr>
        <w:ind w:left="660"/>
      </w:pPr>
    </w:lvl>
  </w:abstractNum>
  <w:abstractNum w:abstractNumId="6">
    <w:nsid w:val="00000005"/>
    <w:multiLevelType w:val="multilevel"/>
    <w:tmpl w:val="00000005"/>
    <w:lvl w:ilvl="0">
      <w:start w:val="1"/>
      <w:numFmt w:val="decimal"/>
      <w:lvlText w:val="%1."/>
      <w:lvlJc w:val="left"/>
      <w:pPr>
        <w:tabs>
          <w:tab w:val="left" w:pos="0"/>
        </w:tabs>
        <w:ind w:left="0" w:firstLine="42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3387DFE"/>
    <w:multiLevelType w:val="multilevel"/>
    <w:tmpl w:val="13387DFE"/>
    <w:lvl w:ilvl="0">
      <w:start w:val="1"/>
      <w:numFmt w:val="decimal"/>
      <w:lvlText w:val="%1."/>
      <w:lvlJc w:val="left"/>
      <w:pPr>
        <w:tabs>
          <w:tab w:val="left" w:pos="425"/>
        </w:tabs>
        <w:ind w:left="425" w:hanging="425"/>
      </w:pPr>
      <w:rPr>
        <w:rFonts w:ascii="宋体" w:eastAsia="宋体" w:hAnsi="宋体" w:hint="eastAsia"/>
      </w:rPr>
    </w:lvl>
    <w:lvl w:ilvl="1">
      <w:start w:val="1"/>
      <w:numFmt w:val="decimal"/>
      <w:lvlText w:val="%1.%2."/>
      <w:lvlJc w:val="left"/>
      <w:pPr>
        <w:tabs>
          <w:tab w:val="left" w:pos="567"/>
        </w:tabs>
        <w:ind w:left="567" w:hanging="567"/>
      </w:pPr>
      <w:rPr>
        <w:rFonts w:ascii="宋体" w:eastAsia="宋体" w:hAnsi="宋体" w:hint="eastAsia"/>
        <w:color w:val="auto"/>
      </w:rPr>
    </w:lvl>
    <w:lvl w:ilvl="2">
      <w:start w:val="1"/>
      <w:numFmt w:val="decimal"/>
      <w:lvlText w:val="%1.%2.%3."/>
      <w:lvlJc w:val="left"/>
      <w:pPr>
        <w:tabs>
          <w:tab w:val="left" w:pos="794"/>
        </w:tabs>
        <w:ind w:left="794" w:hanging="794"/>
      </w:pPr>
      <w:rPr>
        <w:rFonts w:ascii="宋体" w:eastAsia="宋体" w:hAnsi="宋体" w:hint="eastAsia"/>
      </w:rPr>
    </w:lvl>
    <w:lvl w:ilvl="3">
      <w:start w:val="1"/>
      <w:numFmt w:val="decimal"/>
      <w:lvlText w:val="%1.%2.%3.%4."/>
      <w:lvlJc w:val="left"/>
      <w:pPr>
        <w:tabs>
          <w:tab w:val="left" w:pos="454"/>
        </w:tabs>
        <w:ind w:left="1021" w:hanging="1021"/>
      </w:pPr>
      <w:rPr>
        <w:rFonts w:ascii="宋体" w:eastAsia="宋体" w:hAnsi="宋体"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1FF93A5C"/>
    <w:multiLevelType w:val="multilevel"/>
    <w:tmpl w:val="1FF93A5C"/>
    <w:lvl w:ilvl="0">
      <w:start w:val="1"/>
      <w:numFmt w:val="decimal"/>
      <w:lvlText w:val="%1)"/>
      <w:lvlJc w:val="left"/>
      <w:pPr>
        <w:ind w:left="420" w:hanging="420"/>
      </w:pPr>
    </w:lvl>
    <w:lvl w:ilvl="1">
      <w:numFmt w:val="bullet"/>
      <w:lvlText w:val="★"/>
      <w:lvlJc w:val="left"/>
      <w:pPr>
        <w:ind w:left="780" w:hanging="360"/>
      </w:pPr>
      <w:rPr>
        <w:rFonts w:ascii="微软雅黑" w:eastAsia="微软雅黑" w:hAnsi="微软雅黑" w:cs="Times New Roman" w:hint="eastAsia"/>
      </w:r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06CABF7"/>
    <w:multiLevelType w:val="singleLevel"/>
    <w:tmpl w:val="206CABF7"/>
    <w:lvl w:ilvl="0">
      <w:start w:val="1"/>
      <w:numFmt w:val="decimal"/>
      <w:suff w:val="nothing"/>
      <w:lvlText w:val="（%1）"/>
      <w:lvlJc w:val="left"/>
    </w:lvl>
  </w:abstractNum>
  <w:abstractNum w:abstractNumId="10">
    <w:nsid w:val="3F88662E"/>
    <w:multiLevelType w:val="singleLevel"/>
    <w:tmpl w:val="3F88662E"/>
    <w:lvl w:ilvl="0">
      <w:start w:val="1"/>
      <w:numFmt w:val="decimal"/>
      <w:suff w:val="space"/>
      <w:lvlText w:val="%1)"/>
      <w:lvlJc w:val="left"/>
    </w:lvl>
  </w:abstractNum>
  <w:abstractNum w:abstractNumId="11">
    <w:nsid w:val="580745EB"/>
    <w:multiLevelType w:val="multilevel"/>
    <w:tmpl w:val="580745E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C183DB0"/>
    <w:multiLevelType w:val="multilevel"/>
    <w:tmpl w:val="5C183D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EE24D37"/>
    <w:multiLevelType w:val="multilevel"/>
    <w:tmpl w:val="5EE24D37"/>
    <w:lvl w:ilvl="0">
      <w:start w:val="1"/>
      <w:numFmt w:val="decimal"/>
      <w:lvlText w:val="%1)"/>
      <w:lvlJc w:val="left"/>
      <w:pPr>
        <w:ind w:left="420" w:hanging="420"/>
      </w:pPr>
    </w:lvl>
    <w:lvl w:ilvl="1">
      <w:numFmt w:val="bullet"/>
      <w:lvlText w:val="★"/>
      <w:lvlJc w:val="left"/>
      <w:pPr>
        <w:ind w:left="780" w:hanging="360"/>
      </w:pPr>
      <w:rPr>
        <w:rFonts w:ascii="微软雅黑" w:eastAsia="微软雅黑" w:hAnsi="微软雅黑"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3"/>
  </w:num>
  <w:num w:numId="3">
    <w:abstractNumId w:val="11"/>
  </w:num>
  <w:num w:numId="4">
    <w:abstractNumId w:val="7"/>
  </w:num>
  <w:num w:numId="5">
    <w:abstractNumId w:val="10"/>
  </w:num>
  <w:num w:numId="6">
    <w:abstractNumId w:val="9"/>
  </w:num>
  <w:num w:numId="7">
    <w:abstractNumId w:val="4"/>
  </w:num>
  <w:num w:numId="8">
    <w:abstractNumId w:val="5"/>
  </w:num>
  <w:num w:numId="9">
    <w:abstractNumId w:val="0"/>
  </w:num>
  <w:num w:numId="10">
    <w:abstractNumId w:val="2"/>
  </w:num>
  <w:num w:numId="11">
    <w:abstractNumId w:val="6"/>
  </w:num>
  <w:num w:numId="12">
    <w:abstractNumId w:val="1"/>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0"/>
  <w:displayVerticalDrawingGridEvery w:val="2"/>
  <w:characterSpacingControl w:val="doNotCompress"/>
  <w:hdrShapeDefaults>
    <o:shapedefaults v:ext="edit" spidmax="7170" fillcolor="white">
      <v:fill color="white"/>
    </o:shapedefaults>
    <o:shapelayout v:ext="edit">
      <o:idmap v:ext="edit" data="1,3"/>
    </o:shapelayout>
  </w:hdrShapeDefaults>
  <w:footnotePr>
    <w:footnote w:id="0"/>
    <w:footnote w:id="1"/>
  </w:footnotePr>
  <w:endnotePr>
    <w:endnote w:id="0"/>
    <w:endnote w:id="1"/>
  </w:endnotePr>
  <w:compat>
    <w:balanceSingleByteDoubleByteWidth/>
    <w:doNotExpandShiftReturn/>
    <w:adjustLineHeightInTable/>
    <w:useFELayout/>
    <w:doNotUseIndentAsNumberingTabStop/>
    <w:useAltKinsokuLineBreakRules/>
  </w:compat>
  <w:rsids>
    <w:rsidRoot w:val="00664F6B"/>
    <w:rsid w:val="00006462"/>
    <w:rsid w:val="000300E4"/>
    <w:rsid w:val="0003307E"/>
    <w:rsid w:val="000336BA"/>
    <w:rsid w:val="000359A1"/>
    <w:rsid w:val="000716EA"/>
    <w:rsid w:val="0007500F"/>
    <w:rsid w:val="0008282E"/>
    <w:rsid w:val="000A363F"/>
    <w:rsid w:val="000A42A8"/>
    <w:rsid w:val="000A5063"/>
    <w:rsid w:val="000A5DBD"/>
    <w:rsid w:val="000C4524"/>
    <w:rsid w:val="000D44A6"/>
    <w:rsid w:val="000D5273"/>
    <w:rsid w:val="000F09D9"/>
    <w:rsid w:val="000F0E98"/>
    <w:rsid w:val="000F6DB9"/>
    <w:rsid w:val="001049A5"/>
    <w:rsid w:val="001242F3"/>
    <w:rsid w:val="00134CAD"/>
    <w:rsid w:val="0013730B"/>
    <w:rsid w:val="00137853"/>
    <w:rsid w:val="00137E1C"/>
    <w:rsid w:val="00147012"/>
    <w:rsid w:val="00173126"/>
    <w:rsid w:val="00173905"/>
    <w:rsid w:val="00173E04"/>
    <w:rsid w:val="00175D29"/>
    <w:rsid w:val="001844F4"/>
    <w:rsid w:val="00185039"/>
    <w:rsid w:val="00187CB5"/>
    <w:rsid w:val="001A06D8"/>
    <w:rsid w:val="001A2D42"/>
    <w:rsid w:val="001A2EF7"/>
    <w:rsid w:val="001B41CF"/>
    <w:rsid w:val="001B5860"/>
    <w:rsid w:val="001C1135"/>
    <w:rsid w:val="001C15AE"/>
    <w:rsid w:val="001C3F39"/>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94ED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95E3A"/>
    <w:rsid w:val="003A1D97"/>
    <w:rsid w:val="003B19FB"/>
    <w:rsid w:val="003C3B19"/>
    <w:rsid w:val="003C412B"/>
    <w:rsid w:val="003C415C"/>
    <w:rsid w:val="003D36FB"/>
    <w:rsid w:val="003D37D8"/>
    <w:rsid w:val="003E2B8C"/>
    <w:rsid w:val="003E3993"/>
    <w:rsid w:val="003F0504"/>
    <w:rsid w:val="003F4822"/>
    <w:rsid w:val="00401CC0"/>
    <w:rsid w:val="00410F11"/>
    <w:rsid w:val="0041624B"/>
    <w:rsid w:val="00416FB0"/>
    <w:rsid w:val="004203B9"/>
    <w:rsid w:val="00421BCF"/>
    <w:rsid w:val="004322A2"/>
    <w:rsid w:val="004358AB"/>
    <w:rsid w:val="004451CB"/>
    <w:rsid w:val="00451EB4"/>
    <w:rsid w:val="00460B31"/>
    <w:rsid w:val="00462105"/>
    <w:rsid w:val="00475A80"/>
    <w:rsid w:val="00490B9E"/>
    <w:rsid w:val="00497577"/>
    <w:rsid w:val="004A05D7"/>
    <w:rsid w:val="004A2B28"/>
    <w:rsid w:val="004A69F1"/>
    <w:rsid w:val="004B3550"/>
    <w:rsid w:val="004D105C"/>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E2F38"/>
    <w:rsid w:val="005F1E4E"/>
    <w:rsid w:val="005F573A"/>
    <w:rsid w:val="005F7EB1"/>
    <w:rsid w:val="00604B81"/>
    <w:rsid w:val="00613417"/>
    <w:rsid w:val="0061545F"/>
    <w:rsid w:val="00616026"/>
    <w:rsid w:val="006175DE"/>
    <w:rsid w:val="006215AC"/>
    <w:rsid w:val="00621821"/>
    <w:rsid w:val="00622362"/>
    <w:rsid w:val="00622497"/>
    <w:rsid w:val="006276AD"/>
    <w:rsid w:val="006378D4"/>
    <w:rsid w:val="0064416A"/>
    <w:rsid w:val="0065365D"/>
    <w:rsid w:val="0065543F"/>
    <w:rsid w:val="00664F6B"/>
    <w:rsid w:val="006731D2"/>
    <w:rsid w:val="00682986"/>
    <w:rsid w:val="006913C9"/>
    <w:rsid w:val="00691701"/>
    <w:rsid w:val="00691AE0"/>
    <w:rsid w:val="0069491E"/>
    <w:rsid w:val="006B1E56"/>
    <w:rsid w:val="006B7878"/>
    <w:rsid w:val="006C14BD"/>
    <w:rsid w:val="006C28E5"/>
    <w:rsid w:val="006D1BA8"/>
    <w:rsid w:val="006D393E"/>
    <w:rsid w:val="006D4AD8"/>
    <w:rsid w:val="006E0B58"/>
    <w:rsid w:val="006E0C4B"/>
    <w:rsid w:val="007110BA"/>
    <w:rsid w:val="00711465"/>
    <w:rsid w:val="0072310A"/>
    <w:rsid w:val="00723B11"/>
    <w:rsid w:val="007343A7"/>
    <w:rsid w:val="00734BB2"/>
    <w:rsid w:val="0075028E"/>
    <w:rsid w:val="00752179"/>
    <w:rsid w:val="007608B9"/>
    <w:rsid w:val="00761AAB"/>
    <w:rsid w:val="007724B4"/>
    <w:rsid w:val="007818FB"/>
    <w:rsid w:val="007916E7"/>
    <w:rsid w:val="00797C5D"/>
    <w:rsid w:val="00797D2F"/>
    <w:rsid w:val="007A34B9"/>
    <w:rsid w:val="007A6F47"/>
    <w:rsid w:val="007B4F67"/>
    <w:rsid w:val="007C4F46"/>
    <w:rsid w:val="007C7297"/>
    <w:rsid w:val="007D135A"/>
    <w:rsid w:val="007D1B4F"/>
    <w:rsid w:val="007D2F9E"/>
    <w:rsid w:val="007D3175"/>
    <w:rsid w:val="007D48BF"/>
    <w:rsid w:val="007D5C45"/>
    <w:rsid w:val="007E2543"/>
    <w:rsid w:val="007E4A26"/>
    <w:rsid w:val="007F01B0"/>
    <w:rsid w:val="007F2CD8"/>
    <w:rsid w:val="007F4DC5"/>
    <w:rsid w:val="00806380"/>
    <w:rsid w:val="0081104F"/>
    <w:rsid w:val="00822299"/>
    <w:rsid w:val="00825599"/>
    <w:rsid w:val="00833E43"/>
    <w:rsid w:val="00834392"/>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619C"/>
    <w:rsid w:val="008F6E0E"/>
    <w:rsid w:val="008F79E1"/>
    <w:rsid w:val="00906F49"/>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B1E49"/>
    <w:rsid w:val="009C6AD9"/>
    <w:rsid w:val="009D55C3"/>
    <w:rsid w:val="009E398C"/>
    <w:rsid w:val="009E6F05"/>
    <w:rsid w:val="00A10906"/>
    <w:rsid w:val="00A14EEF"/>
    <w:rsid w:val="00A25E78"/>
    <w:rsid w:val="00A54B44"/>
    <w:rsid w:val="00A61230"/>
    <w:rsid w:val="00A813C5"/>
    <w:rsid w:val="00A824E6"/>
    <w:rsid w:val="00A858DC"/>
    <w:rsid w:val="00A94D14"/>
    <w:rsid w:val="00AB19CE"/>
    <w:rsid w:val="00AB3969"/>
    <w:rsid w:val="00AC187B"/>
    <w:rsid w:val="00AC5C21"/>
    <w:rsid w:val="00AD6F95"/>
    <w:rsid w:val="00AE310E"/>
    <w:rsid w:val="00AE4FC5"/>
    <w:rsid w:val="00AF1650"/>
    <w:rsid w:val="00AF5F1F"/>
    <w:rsid w:val="00B027A4"/>
    <w:rsid w:val="00B236B3"/>
    <w:rsid w:val="00B26534"/>
    <w:rsid w:val="00B26806"/>
    <w:rsid w:val="00B31B24"/>
    <w:rsid w:val="00B4287F"/>
    <w:rsid w:val="00B4315F"/>
    <w:rsid w:val="00B60DAB"/>
    <w:rsid w:val="00B7194E"/>
    <w:rsid w:val="00B763B0"/>
    <w:rsid w:val="00B93045"/>
    <w:rsid w:val="00BA365D"/>
    <w:rsid w:val="00BA4130"/>
    <w:rsid w:val="00BB2CAF"/>
    <w:rsid w:val="00BC3E74"/>
    <w:rsid w:val="00BD630F"/>
    <w:rsid w:val="00BD7C1B"/>
    <w:rsid w:val="00BF17FD"/>
    <w:rsid w:val="00BF41D4"/>
    <w:rsid w:val="00BF5AFB"/>
    <w:rsid w:val="00C16734"/>
    <w:rsid w:val="00C17B47"/>
    <w:rsid w:val="00C25C77"/>
    <w:rsid w:val="00C303E7"/>
    <w:rsid w:val="00C319C2"/>
    <w:rsid w:val="00C45C7F"/>
    <w:rsid w:val="00C62E44"/>
    <w:rsid w:val="00C63BD8"/>
    <w:rsid w:val="00C65954"/>
    <w:rsid w:val="00C7126B"/>
    <w:rsid w:val="00C72C24"/>
    <w:rsid w:val="00C73468"/>
    <w:rsid w:val="00C80EC4"/>
    <w:rsid w:val="00C8568E"/>
    <w:rsid w:val="00CC0B2F"/>
    <w:rsid w:val="00CC2499"/>
    <w:rsid w:val="00CC584A"/>
    <w:rsid w:val="00CC5E4E"/>
    <w:rsid w:val="00CD0EAB"/>
    <w:rsid w:val="00CD590C"/>
    <w:rsid w:val="00CE2AF3"/>
    <w:rsid w:val="00CE3195"/>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74FA8"/>
    <w:rsid w:val="00D83E46"/>
    <w:rsid w:val="00D847B6"/>
    <w:rsid w:val="00D858A2"/>
    <w:rsid w:val="00DA6169"/>
    <w:rsid w:val="00DB5480"/>
    <w:rsid w:val="00DB6317"/>
    <w:rsid w:val="00DC5AD9"/>
    <w:rsid w:val="00DC691F"/>
    <w:rsid w:val="00DD02DE"/>
    <w:rsid w:val="00DD07B7"/>
    <w:rsid w:val="00DD113C"/>
    <w:rsid w:val="00DE0BEB"/>
    <w:rsid w:val="00DE4856"/>
    <w:rsid w:val="00DE5E63"/>
    <w:rsid w:val="00DF485B"/>
    <w:rsid w:val="00E21B77"/>
    <w:rsid w:val="00E40CAD"/>
    <w:rsid w:val="00E44530"/>
    <w:rsid w:val="00E61D2E"/>
    <w:rsid w:val="00E62B7F"/>
    <w:rsid w:val="00E726BC"/>
    <w:rsid w:val="00E72821"/>
    <w:rsid w:val="00E73F18"/>
    <w:rsid w:val="00E81DDC"/>
    <w:rsid w:val="00E81F67"/>
    <w:rsid w:val="00E83650"/>
    <w:rsid w:val="00E83A31"/>
    <w:rsid w:val="00E93E51"/>
    <w:rsid w:val="00E97CC0"/>
    <w:rsid w:val="00EA2524"/>
    <w:rsid w:val="00EC092D"/>
    <w:rsid w:val="00EC0DF8"/>
    <w:rsid w:val="00ED378B"/>
    <w:rsid w:val="00EE08F9"/>
    <w:rsid w:val="00EE5B3F"/>
    <w:rsid w:val="00EF12B8"/>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3174"/>
    <w:rsid w:val="00F97062"/>
    <w:rsid w:val="00F9745D"/>
    <w:rsid w:val="00FC7B53"/>
    <w:rsid w:val="00FD34BB"/>
    <w:rsid w:val="00FD48CC"/>
    <w:rsid w:val="00FE62D1"/>
    <w:rsid w:val="00FF26BF"/>
    <w:rsid w:val="014A197B"/>
    <w:rsid w:val="018023CE"/>
    <w:rsid w:val="01881AD6"/>
    <w:rsid w:val="018D66D3"/>
    <w:rsid w:val="01B938AA"/>
    <w:rsid w:val="02126CDB"/>
    <w:rsid w:val="021832B7"/>
    <w:rsid w:val="0249299B"/>
    <w:rsid w:val="024C279F"/>
    <w:rsid w:val="024E2E49"/>
    <w:rsid w:val="02A741FD"/>
    <w:rsid w:val="02B5367C"/>
    <w:rsid w:val="02C16E5D"/>
    <w:rsid w:val="02D964CF"/>
    <w:rsid w:val="031C3562"/>
    <w:rsid w:val="03707410"/>
    <w:rsid w:val="037F03E3"/>
    <w:rsid w:val="03A0770F"/>
    <w:rsid w:val="03A27BF9"/>
    <w:rsid w:val="03A448B8"/>
    <w:rsid w:val="03AD071E"/>
    <w:rsid w:val="04852899"/>
    <w:rsid w:val="04DF1036"/>
    <w:rsid w:val="05A97DEC"/>
    <w:rsid w:val="05C81981"/>
    <w:rsid w:val="05FD3AF6"/>
    <w:rsid w:val="06BC41F2"/>
    <w:rsid w:val="07197D08"/>
    <w:rsid w:val="071C2CFD"/>
    <w:rsid w:val="071E5C55"/>
    <w:rsid w:val="073F7319"/>
    <w:rsid w:val="07595F41"/>
    <w:rsid w:val="07615EC0"/>
    <w:rsid w:val="077005AB"/>
    <w:rsid w:val="078F4581"/>
    <w:rsid w:val="07995C5E"/>
    <w:rsid w:val="07BE179A"/>
    <w:rsid w:val="07BF027F"/>
    <w:rsid w:val="08031A31"/>
    <w:rsid w:val="081A5CC7"/>
    <w:rsid w:val="08A276E5"/>
    <w:rsid w:val="09061A75"/>
    <w:rsid w:val="09182241"/>
    <w:rsid w:val="092C5DD8"/>
    <w:rsid w:val="093C069F"/>
    <w:rsid w:val="096206E6"/>
    <w:rsid w:val="09855177"/>
    <w:rsid w:val="09F1637C"/>
    <w:rsid w:val="0A25628F"/>
    <w:rsid w:val="0AA534D5"/>
    <w:rsid w:val="0AA650EB"/>
    <w:rsid w:val="0AB8066A"/>
    <w:rsid w:val="0ACF69F0"/>
    <w:rsid w:val="0AF47339"/>
    <w:rsid w:val="0B22594B"/>
    <w:rsid w:val="0BC044BE"/>
    <w:rsid w:val="0BDF26F7"/>
    <w:rsid w:val="0C264099"/>
    <w:rsid w:val="0C2B4952"/>
    <w:rsid w:val="0C2F7743"/>
    <w:rsid w:val="0C520830"/>
    <w:rsid w:val="0C7B2220"/>
    <w:rsid w:val="0CBE36E5"/>
    <w:rsid w:val="0D890E47"/>
    <w:rsid w:val="0DC64A00"/>
    <w:rsid w:val="0DFC60BA"/>
    <w:rsid w:val="0E4249F1"/>
    <w:rsid w:val="0F615AC3"/>
    <w:rsid w:val="0F7C5FF6"/>
    <w:rsid w:val="0FC16490"/>
    <w:rsid w:val="0FC63FBD"/>
    <w:rsid w:val="10204A5C"/>
    <w:rsid w:val="106C564D"/>
    <w:rsid w:val="107B7B8F"/>
    <w:rsid w:val="107C67CE"/>
    <w:rsid w:val="109D68CB"/>
    <w:rsid w:val="10A949B8"/>
    <w:rsid w:val="11200D07"/>
    <w:rsid w:val="11360F47"/>
    <w:rsid w:val="11DA73AF"/>
    <w:rsid w:val="12C60D80"/>
    <w:rsid w:val="131F7A3A"/>
    <w:rsid w:val="132645D0"/>
    <w:rsid w:val="13364603"/>
    <w:rsid w:val="13455ABC"/>
    <w:rsid w:val="1370322B"/>
    <w:rsid w:val="13B27845"/>
    <w:rsid w:val="141A03E1"/>
    <w:rsid w:val="143B2E0B"/>
    <w:rsid w:val="14672B11"/>
    <w:rsid w:val="14892735"/>
    <w:rsid w:val="14CC769D"/>
    <w:rsid w:val="14CF4234"/>
    <w:rsid w:val="15D359D7"/>
    <w:rsid w:val="15D81E0F"/>
    <w:rsid w:val="163C77BE"/>
    <w:rsid w:val="167352A7"/>
    <w:rsid w:val="1679588C"/>
    <w:rsid w:val="16994962"/>
    <w:rsid w:val="16A71041"/>
    <w:rsid w:val="16AA24BF"/>
    <w:rsid w:val="16F72341"/>
    <w:rsid w:val="17247020"/>
    <w:rsid w:val="17680CAB"/>
    <w:rsid w:val="176E4128"/>
    <w:rsid w:val="1774471D"/>
    <w:rsid w:val="1783371F"/>
    <w:rsid w:val="17E62B67"/>
    <w:rsid w:val="180F4499"/>
    <w:rsid w:val="18174E28"/>
    <w:rsid w:val="18221ECE"/>
    <w:rsid w:val="19A2789F"/>
    <w:rsid w:val="19C937D2"/>
    <w:rsid w:val="1A460CF5"/>
    <w:rsid w:val="1A576838"/>
    <w:rsid w:val="1A7F297D"/>
    <w:rsid w:val="1AB16AC1"/>
    <w:rsid w:val="1B034A52"/>
    <w:rsid w:val="1B1F34AD"/>
    <w:rsid w:val="1B8D5DC6"/>
    <w:rsid w:val="1C2775EC"/>
    <w:rsid w:val="1C750ECE"/>
    <w:rsid w:val="1CC950F9"/>
    <w:rsid w:val="1D0836D7"/>
    <w:rsid w:val="1D196139"/>
    <w:rsid w:val="1D980110"/>
    <w:rsid w:val="1DB85900"/>
    <w:rsid w:val="1E010AF7"/>
    <w:rsid w:val="1E0178EB"/>
    <w:rsid w:val="1E301173"/>
    <w:rsid w:val="1E6E7FF5"/>
    <w:rsid w:val="1E7052F1"/>
    <w:rsid w:val="1EA40BB4"/>
    <w:rsid w:val="1F235FD4"/>
    <w:rsid w:val="1F43381C"/>
    <w:rsid w:val="1FA4148D"/>
    <w:rsid w:val="20121621"/>
    <w:rsid w:val="201A421D"/>
    <w:rsid w:val="204E554F"/>
    <w:rsid w:val="205475FA"/>
    <w:rsid w:val="20590035"/>
    <w:rsid w:val="20B473ED"/>
    <w:rsid w:val="20FC799E"/>
    <w:rsid w:val="22154DDD"/>
    <w:rsid w:val="22213E42"/>
    <w:rsid w:val="22336873"/>
    <w:rsid w:val="22622A86"/>
    <w:rsid w:val="238C2182"/>
    <w:rsid w:val="239015D1"/>
    <w:rsid w:val="23BB4E7D"/>
    <w:rsid w:val="23C172D6"/>
    <w:rsid w:val="23F04F64"/>
    <w:rsid w:val="241B0EE7"/>
    <w:rsid w:val="24814CBE"/>
    <w:rsid w:val="24AC168B"/>
    <w:rsid w:val="258C3BEC"/>
    <w:rsid w:val="260E3862"/>
    <w:rsid w:val="262569FC"/>
    <w:rsid w:val="26344C98"/>
    <w:rsid w:val="26F56CE2"/>
    <w:rsid w:val="27A34F71"/>
    <w:rsid w:val="27B36A67"/>
    <w:rsid w:val="27EB0D9B"/>
    <w:rsid w:val="286602C8"/>
    <w:rsid w:val="28665C95"/>
    <w:rsid w:val="28BD3BFB"/>
    <w:rsid w:val="290B3EB9"/>
    <w:rsid w:val="291418C2"/>
    <w:rsid w:val="2938789E"/>
    <w:rsid w:val="2950768C"/>
    <w:rsid w:val="297A5FC4"/>
    <w:rsid w:val="2A1113BC"/>
    <w:rsid w:val="2A8D4F8F"/>
    <w:rsid w:val="2A911082"/>
    <w:rsid w:val="2A917B34"/>
    <w:rsid w:val="2AE3766F"/>
    <w:rsid w:val="2B7E4054"/>
    <w:rsid w:val="2BF22742"/>
    <w:rsid w:val="2C987C56"/>
    <w:rsid w:val="2C9B617E"/>
    <w:rsid w:val="2C9F690E"/>
    <w:rsid w:val="2CF0371A"/>
    <w:rsid w:val="2CF46267"/>
    <w:rsid w:val="2CFF149A"/>
    <w:rsid w:val="2D201865"/>
    <w:rsid w:val="2D4B5CEA"/>
    <w:rsid w:val="2D652658"/>
    <w:rsid w:val="2DC80C49"/>
    <w:rsid w:val="2DCA6355"/>
    <w:rsid w:val="2DF0699F"/>
    <w:rsid w:val="2E166748"/>
    <w:rsid w:val="2E556F01"/>
    <w:rsid w:val="2E8E20B4"/>
    <w:rsid w:val="2E9128E7"/>
    <w:rsid w:val="2EA81D8B"/>
    <w:rsid w:val="2EC23FA9"/>
    <w:rsid w:val="2ED06066"/>
    <w:rsid w:val="2ED1223D"/>
    <w:rsid w:val="2EE470F7"/>
    <w:rsid w:val="2F000139"/>
    <w:rsid w:val="2F3B658D"/>
    <w:rsid w:val="2F561B8A"/>
    <w:rsid w:val="2F9F42DC"/>
    <w:rsid w:val="2FF37AB3"/>
    <w:rsid w:val="30306B78"/>
    <w:rsid w:val="30FF27D2"/>
    <w:rsid w:val="31170995"/>
    <w:rsid w:val="31240628"/>
    <w:rsid w:val="31264A30"/>
    <w:rsid w:val="31884E67"/>
    <w:rsid w:val="31A0275E"/>
    <w:rsid w:val="31ED6B08"/>
    <w:rsid w:val="3245309D"/>
    <w:rsid w:val="328464CE"/>
    <w:rsid w:val="32AB70C5"/>
    <w:rsid w:val="32DC33E0"/>
    <w:rsid w:val="32FD5BB6"/>
    <w:rsid w:val="335D0AF5"/>
    <w:rsid w:val="3370088C"/>
    <w:rsid w:val="33A3154A"/>
    <w:rsid w:val="33D323C2"/>
    <w:rsid w:val="33DC2F78"/>
    <w:rsid w:val="3428227C"/>
    <w:rsid w:val="35260F83"/>
    <w:rsid w:val="35383FD8"/>
    <w:rsid w:val="35602226"/>
    <w:rsid w:val="356B72E7"/>
    <w:rsid w:val="3572424F"/>
    <w:rsid w:val="35862F35"/>
    <w:rsid w:val="35DE3E0E"/>
    <w:rsid w:val="35FC3844"/>
    <w:rsid w:val="36AD519D"/>
    <w:rsid w:val="36B57705"/>
    <w:rsid w:val="36C65B9E"/>
    <w:rsid w:val="37A103ED"/>
    <w:rsid w:val="37A15FDF"/>
    <w:rsid w:val="37EA5E6E"/>
    <w:rsid w:val="37FF016F"/>
    <w:rsid w:val="38223A66"/>
    <w:rsid w:val="38427C0B"/>
    <w:rsid w:val="387C5ABE"/>
    <w:rsid w:val="389B3A1E"/>
    <w:rsid w:val="38BC039E"/>
    <w:rsid w:val="38E93452"/>
    <w:rsid w:val="38EB6119"/>
    <w:rsid w:val="39FE0BE9"/>
    <w:rsid w:val="3A3C1AAF"/>
    <w:rsid w:val="3A51228C"/>
    <w:rsid w:val="3A552E60"/>
    <w:rsid w:val="3A5D642F"/>
    <w:rsid w:val="3A75574D"/>
    <w:rsid w:val="3AB210FC"/>
    <w:rsid w:val="3AD95C13"/>
    <w:rsid w:val="3B261E51"/>
    <w:rsid w:val="3BCD72F7"/>
    <w:rsid w:val="3BE9317E"/>
    <w:rsid w:val="3C414142"/>
    <w:rsid w:val="3CF737A2"/>
    <w:rsid w:val="3D10295A"/>
    <w:rsid w:val="3DD43E73"/>
    <w:rsid w:val="3E0572FD"/>
    <w:rsid w:val="3E1A5292"/>
    <w:rsid w:val="3E5A7FE7"/>
    <w:rsid w:val="3EC8179E"/>
    <w:rsid w:val="3EF66B2E"/>
    <w:rsid w:val="3F217914"/>
    <w:rsid w:val="3F521E8F"/>
    <w:rsid w:val="3F584D1E"/>
    <w:rsid w:val="3FD70BB0"/>
    <w:rsid w:val="3FFB55AC"/>
    <w:rsid w:val="401C5F9D"/>
    <w:rsid w:val="401C690C"/>
    <w:rsid w:val="401D7195"/>
    <w:rsid w:val="40CE3DC0"/>
    <w:rsid w:val="40D7455A"/>
    <w:rsid w:val="40E743E5"/>
    <w:rsid w:val="4110038E"/>
    <w:rsid w:val="41734CBA"/>
    <w:rsid w:val="41DD7057"/>
    <w:rsid w:val="41FE3FEA"/>
    <w:rsid w:val="420F7A65"/>
    <w:rsid w:val="4216611A"/>
    <w:rsid w:val="423E300F"/>
    <w:rsid w:val="425656C8"/>
    <w:rsid w:val="4257273C"/>
    <w:rsid w:val="425D7213"/>
    <w:rsid w:val="42677B61"/>
    <w:rsid w:val="42756DB0"/>
    <w:rsid w:val="42B21AD2"/>
    <w:rsid w:val="42FD694D"/>
    <w:rsid w:val="43340CD0"/>
    <w:rsid w:val="43FA5777"/>
    <w:rsid w:val="44044D92"/>
    <w:rsid w:val="441C1611"/>
    <w:rsid w:val="443C2E56"/>
    <w:rsid w:val="443C440B"/>
    <w:rsid w:val="443F7DBF"/>
    <w:rsid w:val="44514F52"/>
    <w:rsid w:val="448965CB"/>
    <w:rsid w:val="44FA2D53"/>
    <w:rsid w:val="4571374F"/>
    <w:rsid w:val="458B1BB0"/>
    <w:rsid w:val="4611075B"/>
    <w:rsid w:val="46214818"/>
    <w:rsid w:val="463A279D"/>
    <w:rsid w:val="467A0297"/>
    <w:rsid w:val="468B7125"/>
    <w:rsid w:val="46C4691F"/>
    <w:rsid w:val="46E1045D"/>
    <w:rsid w:val="479D1D34"/>
    <w:rsid w:val="47B609C0"/>
    <w:rsid w:val="47D565E3"/>
    <w:rsid w:val="480A798E"/>
    <w:rsid w:val="482D31EA"/>
    <w:rsid w:val="485970A0"/>
    <w:rsid w:val="48A41906"/>
    <w:rsid w:val="48B44984"/>
    <w:rsid w:val="48B65C71"/>
    <w:rsid w:val="48F303D7"/>
    <w:rsid w:val="492837FF"/>
    <w:rsid w:val="492E6A57"/>
    <w:rsid w:val="4A0030EE"/>
    <w:rsid w:val="4A233069"/>
    <w:rsid w:val="4A553F2B"/>
    <w:rsid w:val="4AC36065"/>
    <w:rsid w:val="4B7501F5"/>
    <w:rsid w:val="4B8C2DEB"/>
    <w:rsid w:val="4BFA3C9F"/>
    <w:rsid w:val="4C0E3379"/>
    <w:rsid w:val="4C107F48"/>
    <w:rsid w:val="4C32420C"/>
    <w:rsid w:val="4C3277BC"/>
    <w:rsid w:val="4CC353EB"/>
    <w:rsid w:val="4CEF2539"/>
    <w:rsid w:val="4CF36F3C"/>
    <w:rsid w:val="4D3D1FBE"/>
    <w:rsid w:val="4D4F67BA"/>
    <w:rsid w:val="4D603399"/>
    <w:rsid w:val="4D867EE1"/>
    <w:rsid w:val="4D9D3C73"/>
    <w:rsid w:val="4DBC4C65"/>
    <w:rsid w:val="4DF6568D"/>
    <w:rsid w:val="4E3E3388"/>
    <w:rsid w:val="4E550010"/>
    <w:rsid w:val="4E5F14CB"/>
    <w:rsid w:val="4F3705F8"/>
    <w:rsid w:val="4FAC3540"/>
    <w:rsid w:val="4FBB12F4"/>
    <w:rsid w:val="4FCF1583"/>
    <w:rsid w:val="4FFA7625"/>
    <w:rsid w:val="501B0BF9"/>
    <w:rsid w:val="507858EC"/>
    <w:rsid w:val="507D2599"/>
    <w:rsid w:val="5096229D"/>
    <w:rsid w:val="50DC4184"/>
    <w:rsid w:val="51475B39"/>
    <w:rsid w:val="514C3EA7"/>
    <w:rsid w:val="519849E5"/>
    <w:rsid w:val="51B36892"/>
    <w:rsid w:val="52506DA7"/>
    <w:rsid w:val="532038D9"/>
    <w:rsid w:val="533B2B84"/>
    <w:rsid w:val="537A7243"/>
    <w:rsid w:val="539C1B81"/>
    <w:rsid w:val="53AE750F"/>
    <w:rsid w:val="53F263AD"/>
    <w:rsid w:val="549A6BFA"/>
    <w:rsid w:val="54E72921"/>
    <w:rsid w:val="55806F07"/>
    <w:rsid w:val="55F80036"/>
    <w:rsid w:val="55FA2961"/>
    <w:rsid w:val="565E7F4F"/>
    <w:rsid w:val="56775789"/>
    <w:rsid w:val="56857D06"/>
    <w:rsid w:val="56914056"/>
    <w:rsid w:val="56A4657E"/>
    <w:rsid w:val="56DB613D"/>
    <w:rsid w:val="575D7270"/>
    <w:rsid w:val="57FC2169"/>
    <w:rsid w:val="58096275"/>
    <w:rsid w:val="581C04F1"/>
    <w:rsid w:val="582E6EF7"/>
    <w:rsid w:val="58434392"/>
    <w:rsid w:val="584E30E6"/>
    <w:rsid w:val="59014D02"/>
    <w:rsid w:val="59731841"/>
    <w:rsid w:val="597B384D"/>
    <w:rsid w:val="59996DA8"/>
    <w:rsid w:val="59C30F1B"/>
    <w:rsid w:val="59D011FC"/>
    <w:rsid w:val="59FE4947"/>
    <w:rsid w:val="5A0D5854"/>
    <w:rsid w:val="5A20156F"/>
    <w:rsid w:val="5A8F0814"/>
    <w:rsid w:val="5AC7121C"/>
    <w:rsid w:val="5AD90B8D"/>
    <w:rsid w:val="5AE12927"/>
    <w:rsid w:val="5B2243E9"/>
    <w:rsid w:val="5B4E1A44"/>
    <w:rsid w:val="5B666742"/>
    <w:rsid w:val="5B873201"/>
    <w:rsid w:val="5B89551D"/>
    <w:rsid w:val="5B8B1205"/>
    <w:rsid w:val="5B967767"/>
    <w:rsid w:val="5B9E55DE"/>
    <w:rsid w:val="5C286807"/>
    <w:rsid w:val="5C446BC8"/>
    <w:rsid w:val="5C4C687B"/>
    <w:rsid w:val="5C7C2768"/>
    <w:rsid w:val="5CB23AE6"/>
    <w:rsid w:val="5CF55792"/>
    <w:rsid w:val="5CFD533A"/>
    <w:rsid w:val="5D3F6E77"/>
    <w:rsid w:val="5D893B14"/>
    <w:rsid w:val="5E2B7D62"/>
    <w:rsid w:val="5EA06921"/>
    <w:rsid w:val="5EC053F5"/>
    <w:rsid w:val="5ED5006A"/>
    <w:rsid w:val="5EF63537"/>
    <w:rsid w:val="5F576E4B"/>
    <w:rsid w:val="5F7A2C30"/>
    <w:rsid w:val="5FBE370A"/>
    <w:rsid w:val="5FE540E9"/>
    <w:rsid w:val="602835B7"/>
    <w:rsid w:val="60292845"/>
    <w:rsid w:val="612E1A5D"/>
    <w:rsid w:val="61437D54"/>
    <w:rsid w:val="61816046"/>
    <w:rsid w:val="62391564"/>
    <w:rsid w:val="62816669"/>
    <w:rsid w:val="62BA0953"/>
    <w:rsid w:val="62D03A7C"/>
    <w:rsid w:val="62F16BCB"/>
    <w:rsid w:val="62F648FE"/>
    <w:rsid w:val="63341DB1"/>
    <w:rsid w:val="63A10995"/>
    <w:rsid w:val="63C23EFA"/>
    <w:rsid w:val="643A070A"/>
    <w:rsid w:val="644C573D"/>
    <w:rsid w:val="648667A7"/>
    <w:rsid w:val="649A52CA"/>
    <w:rsid w:val="64DB383A"/>
    <w:rsid w:val="65032F85"/>
    <w:rsid w:val="65136B50"/>
    <w:rsid w:val="657E2A35"/>
    <w:rsid w:val="65A94E9D"/>
    <w:rsid w:val="65C60A92"/>
    <w:rsid w:val="66DD6702"/>
    <w:rsid w:val="67912A18"/>
    <w:rsid w:val="679406CB"/>
    <w:rsid w:val="67B553A8"/>
    <w:rsid w:val="67C35C0B"/>
    <w:rsid w:val="68AD17BB"/>
    <w:rsid w:val="68D94D22"/>
    <w:rsid w:val="692B2E4A"/>
    <w:rsid w:val="694303FB"/>
    <w:rsid w:val="696A0B34"/>
    <w:rsid w:val="698D6A17"/>
    <w:rsid w:val="69ED35EC"/>
    <w:rsid w:val="69EE3535"/>
    <w:rsid w:val="69F954C1"/>
    <w:rsid w:val="6A2031B6"/>
    <w:rsid w:val="6A440C53"/>
    <w:rsid w:val="6AA26B69"/>
    <w:rsid w:val="6AC61F6F"/>
    <w:rsid w:val="6ADE74F0"/>
    <w:rsid w:val="6B1002C0"/>
    <w:rsid w:val="6B723594"/>
    <w:rsid w:val="6B805156"/>
    <w:rsid w:val="6BA55E41"/>
    <w:rsid w:val="6BD50977"/>
    <w:rsid w:val="6BEA2A9B"/>
    <w:rsid w:val="6C96062A"/>
    <w:rsid w:val="6C9C0875"/>
    <w:rsid w:val="6CAA3931"/>
    <w:rsid w:val="6D3933CA"/>
    <w:rsid w:val="6D7B61EC"/>
    <w:rsid w:val="6DD049FF"/>
    <w:rsid w:val="6E09491E"/>
    <w:rsid w:val="6E0D3655"/>
    <w:rsid w:val="6E4B6B60"/>
    <w:rsid w:val="6E5F4465"/>
    <w:rsid w:val="6E8C54DA"/>
    <w:rsid w:val="6EF11E03"/>
    <w:rsid w:val="6F111C62"/>
    <w:rsid w:val="6F2176E5"/>
    <w:rsid w:val="6F3053CA"/>
    <w:rsid w:val="6F592303"/>
    <w:rsid w:val="6F5F5B74"/>
    <w:rsid w:val="6F740722"/>
    <w:rsid w:val="6F9B1C65"/>
    <w:rsid w:val="6FBC3A3D"/>
    <w:rsid w:val="6FD47A25"/>
    <w:rsid w:val="6FFB146E"/>
    <w:rsid w:val="701A5C74"/>
    <w:rsid w:val="706516C3"/>
    <w:rsid w:val="70896E68"/>
    <w:rsid w:val="71266B64"/>
    <w:rsid w:val="715B60E9"/>
    <w:rsid w:val="71EA1FED"/>
    <w:rsid w:val="72A423E3"/>
    <w:rsid w:val="72C16204"/>
    <w:rsid w:val="730313F6"/>
    <w:rsid w:val="7307011B"/>
    <w:rsid w:val="731E1007"/>
    <w:rsid w:val="73370D24"/>
    <w:rsid w:val="7359268C"/>
    <w:rsid w:val="739503EB"/>
    <w:rsid w:val="73A05B28"/>
    <w:rsid w:val="73C07D69"/>
    <w:rsid w:val="74B42AE4"/>
    <w:rsid w:val="750A429D"/>
    <w:rsid w:val="755D38A7"/>
    <w:rsid w:val="75614792"/>
    <w:rsid w:val="75683F3A"/>
    <w:rsid w:val="75784473"/>
    <w:rsid w:val="757E044C"/>
    <w:rsid w:val="75977BC3"/>
    <w:rsid w:val="75B161B3"/>
    <w:rsid w:val="75E470E3"/>
    <w:rsid w:val="76736B32"/>
    <w:rsid w:val="768C5345"/>
    <w:rsid w:val="76E3765E"/>
    <w:rsid w:val="76FC2AFA"/>
    <w:rsid w:val="774039BC"/>
    <w:rsid w:val="77653671"/>
    <w:rsid w:val="778546CC"/>
    <w:rsid w:val="7789225F"/>
    <w:rsid w:val="77991C2E"/>
    <w:rsid w:val="77B56730"/>
    <w:rsid w:val="77C04A8B"/>
    <w:rsid w:val="77D85DB3"/>
    <w:rsid w:val="780252A0"/>
    <w:rsid w:val="78027772"/>
    <w:rsid w:val="78A50513"/>
    <w:rsid w:val="796518DD"/>
    <w:rsid w:val="79AA0532"/>
    <w:rsid w:val="79FE1DDD"/>
    <w:rsid w:val="7A075767"/>
    <w:rsid w:val="7A212062"/>
    <w:rsid w:val="7A282A11"/>
    <w:rsid w:val="7AA229AE"/>
    <w:rsid w:val="7AC21562"/>
    <w:rsid w:val="7AD474A4"/>
    <w:rsid w:val="7B5350AD"/>
    <w:rsid w:val="7B697C89"/>
    <w:rsid w:val="7B8D34C3"/>
    <w:rsid w:val="7B971D84"/>
    <w:rsid w:val="7B9E1659"/>
    <w:rsid w:val="7BF32F03"/>
    <w:rsid w:val="7C1724A5"/>
    <w:rsid w:val="7C8E3CCF"/>
    <w:rsid w:val="7CA54112"/>
    <w:rsid w:val="7CCC4107"/>
    <w:rsid w:val="7CE50CE4"/>
    <w:rsid w:val="7D2E5ABF"/>
    <w:rsid w:val="7D350FA9"/>
    <w:rsid w:val="7E2142A2"/>
    <w:rsid w:val="7E5A6DFA"/>
    <w:rsid w:val="7E7B0BF2"/>
    <w:rsid w:val="7E8D75B6"/>
    <w:rsid w:val="7EB2417D"/>
    <w:rsid w:val="7EF760EE"/>
    <w:rsid w:val="7F2A21E7"/>
    <w:rsid w:val="7F4569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B4F67"/>
    <w:pPr>
      <w:adjustRightInd w:val="0"/>
      <w:snapToGrid w:val="0"/>
      <w:spacing w:after="200"/>
    </w:pPr>
    <w:rPr>
      <w:rFonts w:ascii="Tahoma" w:eastAsia="微软雅黑" w:hAnsi="Tahoma" w:cstheme="minorBidi"/>
      <w:sz w:val="22"/>
      <w:szCs w:val="22"/>
    </w:rPr>
  </w:style>
  <w:style w:type="paragraph" w:styleId="2">
    <w:name w:val="heading 2"/>
    <w:basedOn w:val="a"/>
    <w:next w:val="a"/>
    <w:link w:val="2Char"/>
    <w:uiPriority w:val="9"/>
    <w:unhideWhenUsed/>
    <w:qFormat/>
    <w:rsid w:val="007B4F6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4F6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4F6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1"/>
    <w:qFormat/>
    <w:rsid w:val="007B4F67"/>
    <w:pPr>
      <w:spacing w:before="161"/>
      <w:ind w:left="120"/>
    </w:pPr>
    <w:rPr>
      <w:rFonts w:ascii="宋体" w:eastAsia="宋体" w:hAnsi="宋体" w:cs="宋体"/>
      <w:sz w:val="24"/>
      <w:lang w:val="zh-CN" w:bidi="zh-CN"/>
    </w:rPr>
  </w:style>
  <w:style w:type="paragraph" w:styleId="a4">
    <w:name w:val="annotation text"/>
    <w:basedOn w:val="a"/>
    <w:link w:val="Char0"/>
    <w:uiPriority w:val="99"/>
    <w:semiHidden/>
    <w:unhideWhenUsed/>
    <w:qFormat/>
    <w:rsid w:val="007B4F67"/>
  </w:style>
  <w:style w:type="paragraph" w:styleId="30">
    <w:name w:val="toc 3"/>
    <w:basedOn w:val="a"/>
    <w:next w:val="a"/>
    <w:uiPriority w:val="39"/>
    <w:unhideWhenUsed/>
    <w:qFormat/>
    <w:rsid w:val="007B4F67"/>
    <w:pPr>
      <w:tabs>
        <w:tab w:val="right" w:leader="dot" w:pos="8296"/>
      </w:tabs>
      <w:ind w:leftChars="381" w:left="838"/>
    </w:pPr>
    <w:rPr>
      <w:sz w:val="21"/>
      <w:szCs w:val="21"/>
    </w:rPr>
  </w:style>
  <w:style w:type="paragraph" w:styleId="a5">
    <w:name w:val="Plain Text"/>
    <w:basedOn w:val="a"/>
    <w:link w:val="Char1"/>
    <w:qFormat/>
    <w:rsid w:val="007B4F67"/>
    <w:pPr>
      <w:widowControl w:val="0"/>
      <w:adjustRightInd/>
      <w:snapToGrid/>
      <w:spacing w:after="0"/>
      <w:jc w:val="both"/>
    </w:pPr>
    <w:rPr>
      <w:rFonts w:ascii="宋体" w:eastAsia="宋体" w:hAnsi="Courier New" w:cs="Times New Roman"/>
      <w:b/>
      <w:kern w:val="2"/>
      <w:sz w:val="21"/>
      <w:szCs w:val="20"/>
    </w:rPr>
  </w:style>
  <w:style w:type="paragraph" w:styleId="a6">
    <w:name w:val="Balloon Text"/>
    <w:basedOn w:val="a"/>
    <w:link w:val="Char2"/>
    <w:uiPriority w:val="99"/>
    <w:semiHidden/>
    <w:unhideWhenUsed/>
    <w:qFormat/>
    <w:rsid w:val="007B4F67"/>
    <w:pPr>
      <w:spacing w:after="0"/>
    </w:pPr>
    <w:rPr>
      <w:sz w:val="18"/>
      <w:szCs w:val="18"/>
    </w:rPr>
  </w:style>
  <w:style w:type="paragraph" w:styleId="a7">
    <w:name w:val="footer"/>
    <w:basedOn w:val="a"/>
    <w:link w:val="Char3"/>
    <w:uiPriority w:val="99"/>
    <w:unhideWhenUsed/>
    <w:qFormat/>
    <w:rsid w:val="007B4F67"/>
    <w:pPr>
      <w:tabs>
        <w:tab w:val="center" w:pos="4153"/>
        <w:tab w:val="right" w:pos="8306"/>
      </w:tabs>
    </w:pPr>
    <w:rPr>
      <w:sz w:val="18"/>
      <w:szCs w:val="18"/>
    </w:rPr>
  </w:style>
  <w:style w:type="paragraph" w:styleId="a8">
    <w:name w:val="header"/>
    <w:basedOn w:val="a"/>
    <w:link w:val="Char4"/>
    <w:uiPriority w:val="99"/>
    <w:unhideWhenUsed/>
    <w:qFormat/>
    <w:rsid w:val="007B4F67"/>
    <w:pPr>
      <w:pBdr>
        <w:bottom w:val="single" w:sz="6" w:space="1" w:color="auto"/>
      </w:pBdr>
      <w:tabs>
        <w:tab w:val="center" w:pos="4153"/>
        <w:tab w:val="right" w:pos="8306"/>
      </w:tabs>
      <w:jc w:val="center"/>
    </w:pPr>
    <w:rPr>
      <w:sz w:val="18"/>
      <w:szCs w:val="18"/>
    </w:rPr>
  </w:style>
  <w:style w:type="paragraph" w:styleId="1">
    <w:name w:val="toc 1"/>
    <w:basedOn w:val="a"/>
    <w:next w:val="a"/>
    <w:uiPriority w:val="39"/>
    <w:semiHidden/>
    <w:unhideWhenUsed/>
    <w:qFormat/>
    <w:rsid w:val="007B4F67"/>
  </w:style>
  <w:style w:type="paragraph" w:styleId="40">
    <w:name w:val="toc 4"/>
    <w:basedOn w:val="a"/>
    <w:next w:val="a"/>
    <w:uiPriority w:val="39"/>
    <w:unhideWhenUsed/>
    <w:qFormat/>
    <w:rsid w:val="007B4F67"/>
    <w:pPr>
      <w:tabs>
        <w:tab w:val="right" w:leader="dot" w:pos="8296"/>
      </w:tabs>
      <w:spacing w:after="120"/>
      <w:ind w:leftChars="600" w:left="1320"/>
    </w:pPr>
  </w:style>
  <w:style w:type="paragraph" w:styleId="a9">
    <w:name w:val="footnote text"/>
    <w:basedOn w:val="a"/>
    <w:uiPriority w:val="99"/>
    <w:semiHidden/>
    <w:unhideWhenUsed/>
    <w:qFormat/>
    <w:rsid w:val="007B4F67"/>
    <w:rPr>
      <w:sz w:val="18"/>
    </w:rPr>
  </w:style>
  <w:style w:type="paragraph" w:styleId="20">
    <w:name w:val="toc 2"/>
    <w:basedOn w:val="a"/>
    <w:next w:val="a"/>
    <w:uiPriority w:val="39"/>
    <w:unhideWhenUsed/>
    <w:qFormat/>
    <w:rsid w:val="007B4F67"/>
    <w:pPr>
      <w:tabs>
        <w:tab w:val="right" w:leader="dot" w:pos="8296"/>
      </w:tabs>
      <w:spacing w:after="0" w:line="360" w:lineRule="auto"/>
      <w:ind w:leftChars="200" w:left="440"/>
      <w:jc w:val="center"/>
    </w:pPr>
    <w:rPr>
      <w:rFonts w:ascii="宋体" w:eastAsia="宋体" w:hAnsi="宋体"/>
      <w:sz w:val="30"/>
      <w:szCs w:val="30"/>
    </w:rPr>
  </w:style>
  <w:style w:type="paragraph" w:styleId="aa">
    <w:name w:val="Normal (Web)"/>
    <w:basedOn w:val="a"/>
    <w:link w:val="Char5"/>
    <w:qFormat/>
    <w:rsid w:val="007B4F67"/>
    <w:pPr>
      <w:widowControl w:val="0"/>
      <w:adjustRightInd/>
      <w:snapToGrid/>
      <w:spacing w:after="0"/>
      <w:jc w:val="both"/>
    </w:pPr>
    <w:rPr>
      <w:rFonts w:asciiTheme="minorHAnsi" w:eastAsia="宋体" w:hAnsiTheme="minorHAnsi"/>
      <w:kern w:val="2"/>
      <w:sz w:val="24"/>
      <w:szCs w:val="24"/>
    </w:rPr>
  </w:style>
  <w:style w:type="paragraph" w:styleId="ab">
    <w:name w:val="annotation subject"/>
    <w:basedOn w:val="a4"/>
    <w:next w:val="a4"/>
    <w:link w:val="Char6"/>
    <w:uiPriority w:val="99"/>
    <w:semiHidden/>
    <w:unhideWhenUsed/>
    <w:rsid w:val="007B4F67"/>
    <w:rPr>
      <w:b/>
      <w:bCs/>
    </w:rPr>
  </w:style>
  <w:style w:type="table" w:styleId="ac">
    <w:name w:val="Table Grid"/>
    <w:basedOn w:val="a2"/>
    <w:uiPriority w:val="59"/>
    <w:qFormat/>
    <w:rsid w:val="007B4F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1"/>
    <w:uiPriority w:val="20"/>
    <w:qFormat/>
    <w:rsid w:val="007B4F67"/>
    <w:rPr>
      <w:i/>
      <w:iCs/>
    </w:rPr>
  </w:style>
  <w:style w:type="character" w:styleId="ae">
    <w:name w:val="Hyperlink"/>
    <w:uiPriority w:val="99"/>
    <w:qFormat/>
    <w:rsid w:val="007B4F67"/>
    <w:rPr>
      <w:rFonts w:ascii="宋体" w:eastAsia="宋体" w:hAnsi="宋体" w:cs="宋体" w:hint="eastAsia"/>
      <w:b/>
      <w:color w:val="0031C1"/>
      <w:kern w:val="0"/>
      <w:sz w:val="18"/>
      <w:szCs w:val="18"/>
      <w:u w:val="none"/>
      <w:lang w:eastAsia="en-US"/>
    </w:rPr>
  </w:style>
  <w:style w:type="character" w:styleId="af">
    <w:name w:val="annotation reference"/>
    <w:basedOn w:val="a1"/>
    <w:uiPriority w:val="99"/>
    <w:semiHidden/>
    <w:unhideWhenUsed/>
    <w:rsid w:val="007B4F67"/>
    <w:rPr>
      <w:sz w:val="21"/>
      <w:szCs w:val="21"/>
    </w:rPr>
  </w:style>
  <w:style w:type="character" w:styleId="af0">
    <w:name w:val="footnote reference"/>
    <w:basedOn w:val="a1"/>
    <w:uiPriority w:val="99"/>
    <w:semiHidden/>
    <w:unhideWhenUsed/>
    <w:qFormat/>
    <w:rsid w:val="007B4F67"/>
    <w:rPr>
      <w:vertAlign w:val="superscript"/>
    </w:rPr>
  </w:style>
  <w:style w:type="character" w:customStyle="1" w:styleId="2Char">
    <w:name w:val="标题 2 Char"/>
    <w:basedOn w:val="a1"/>
    <w:link w:val="2"/>
    <w:uiPriority w:val="9"/>
    <w:qFormat/>
    <w:rsid w:val="007B4F67"/>
    <w:rPr>
      <w:rFonts w:asciiTheme="majorHAnsi" w:eastAsiaTheme="majorEastAsia" w:hAnsiTheme="majorHAnsi" w:cstheme="majorBidi"/>
      <w:b/>
      <w:bCs/>
      <w:sz w:val="32"/>
      <w:szCs w:val="32"/>
    </w:rPr>
  </w:style>
  <w:style w:type="character" w:customStyle="1" w:styleId="3Char">
    <w:name w:val="标题 3 Char"/>
    <w:basedOn w:val="a1"/>
    <w:link w:val="3"/>
    <w:uiPriority w:val="9"/>
    <w:qFormat/>
    <w:rsid w:val="007B4F67"/>
    <w:rPr>
      <w:rFonts w:ascii="Tahoma" w:hAnsi="Tahoma"/>
      <w:b/>
      <w:bCs/>
      <w:sz w:val="32"/>
      <w:szCs w:val="32"/>
    </w:rPr>
  </w:style>
  <w:style w:type="paragraph" w:styleId="af1">
    <w:name w:val="List Paragraph"/>
    <w:basedOn w:val="a"/>
    <w:link w:val="Char7"/>
    <w:uiPriority w:val="34"/>
    <w:qFormat/>
    <w:rsid w:val="007B4F67"/>
    <w:pPr>
      <w:ind w:firstLineChars="200" w:firstLine="420"/>
    </w:pPr>
  </w:style>
  <w:style w:type="character" w:customStyle="1" w:styleId="4Char">
    <w:name w:val="标题 4 Char"/>
    <w:basedOn w:val="a1"/>
    <w:link w:val="4"/>
    <w:uiPriority w:val="9"/>
    <w:qFormat/>
    <w:rsid w:val="007B4F67"/>
    <w:rPr>
      <w:rFonts w:asciiTheme="majorHAnsi" w:eastAsiaTheme="majorEastAsia" w:hAnsiTheme="majorHAnsi" w:cstheme="majorBidi"/>
      <w:b/>
      <w:bCs/>
      <w:sz w:val="28"/>
      <w:szCs w:val="28"/>
    </w:rPr>
  </w:style>
  <w:style w:type="character" w:customStyle="1" w:styleId="2Char0">
    <w:name w:val="正文缩进2格 Char"/>
    <w:link w:val="21"/>
    <w:qFormat/>
    <w:rsid w:val="007B4F67"/>
    <w:rPr>
      <w:rFonts w:ascii="仿宋_GB2312" w:eastAsia="仿宋_GB2312" w:hAnsi="宋体"/>
      <w:kern w:val="2"/>
      <w:sz w:val="31"/>
    </w:rPr>
  </w:style>
  <w:style w:type="paragraph" w:customStyle="1" w:styleId="21">
    <w:name w:val="正文缩进2格"/>
    <w:basedOn w:val="a"/>
    <w:link w:val="2Char0"/>
    <w:qFormat/>
    <w:rsid w:val="007B4F67"/>
    <w:pPr>
      <w:widowControl w:val="0"/>
      <w:adjustRightInd/>
      <w:snapToGrid/>
      <w:spacing w:after="0" w:line="600" w:lineRule="exact"/>
      <w:ind w:firstLineChars="206" w:firstLine="639"/>
      <w:jc w:val="both"/>
    </w:pPr>
    <w:rPr>
      <w:rFonts w:ascii="仿宋_GB2312" w:eastAsia="仿宋_GB2312" w:hAnsi="宋体"/>
      <w:kern w:val="2"/>
      <w:sz w:val="31"/>
    </w:rPr>
  </w:style>
  <w:style w:type="paragraph" w:customStyle="1" w:styleId="41">
    <w:name w:val="正文缩进4格"/>
    <w:basedOn w:val="21"/>
    <w:qFormat/>
    <w:rsid w:val="007B4F67"/>
    <w:pPr>
      <w:ind w:left="2" w:firstLineChars="192" w:firstLine="538"/>
    </w:pPr>
    <w:rPr>
      <w:color w:val="0000FF"/>
      <w:sz w:val="28"/>
    </w:rPr>
  </w:style>
  <w:style w:type="character" w:customStyle="1" w:styleId="2CharChar">
    <w:name w:val="正文缩进2格 Char Char"/>
    <w:qFormat/>
    <w:rsid w:val="007B4F67"/>
    <w:rPr>
      <w:rFonts w:ascii="仿宋_GB2312" w:eastAsia="仿宋_GB2312" w:hAnsi="宋体" w:cs="Times New Roman"/>
      <w:b/>
      <w:kern w:val="2"/>
      <w:sz w:val="31"/>
      <w:szCs w:val="28"/>
      <w:lang w:val="en-US" w:eastAsia="zh-CN" w:bidi="ar-SA"/>
    </w:rPr>
  </w:style>
  <w:style w:type="paragraph" w:customStyle="1" w:styleId="Style3">
    <w:name w:val="_Style 3"/>
    <w:basedOn w:val="a"/>
    <w:qFormat/>
    <w:rsid w:val="007B4F67"/>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10">
    <w:name w:val="标题1"/>
    <w:qFormat/>
    <w:rsid w:val="007B4F67"/>
    <w:rPr>
      <w:rFonts w:ascii="Times New Roman" w:eastAsia="宋体" w:hAnsi="Times New Roman" w:cs="Times New Roman"/>
      <w:b/>
      <w:kern w:val="0"/>
      <w:sz w:val="24"/>
      <w:szCs w:val="20"/>
      <w:lang w:eastAsia="en-US"/>
    </w:rPr>
  </w:style>
  <w:style w:type="character" w:customStyle="1" w:styleId="31Char">
    <w:name w:val="标题 3.1 Char"/>
    <w:link w:val="31"/>
    <w:qFormat/>
    <w:rsid w:val="007B4F67"/>
    <w:rPr>
      <w:rFonts w:ascii="宋体" w:eastAsia="宋体" w:hAnsi="宋体"/>
      <w:b/>
      <w:color w:val="FF0000"/>
      <w:kern w:val="2"/>
      <w:sz w:val="32"/>
    </w:rPr>
  </w:style>
  <w:style w:type="paragraph" w:customStyle="1" w:styleId="31">
    <w:name w:val="标题 3.1"/>
    <w:basedOn w:val="3"/>
    <w:link w:val="31Char"/>
    <w:qFormat/>
    <w:rsid w:val="007B4F67"/>
    <w:pPr>
      <w:widowControl w:val="0"/>
      <w:tabs>
        <w:tab w:val="left" w:pos="1440"/>
        <w:tab w:val="left" w:pos="1620"/>
      </w:tabs>
      <w:adjustRightInd/>
      <w:snapToGrid/>
      <w:spacing w:line="600" w:lineRule="exact"/>
      <w:jc w:val="both"/>
    </w:pPr>
    <w:rPr>
      <w:rFonts w:ascii="宋体" w:eastAsia="宋体" w:hAnsi="宋体"/>
      <w:bCs w:val="0"/>
      <w:color w:val="FF0000"/>
      <w:kern w:val="2"/>
      <w:szCs w:val="22"/>
    </w:rPr>
  </w:style>
  <w:style w:type="character" w:customStyle="1" w:styleId="GB2312">
    <w:name w:val="样式 楷体_GB2312 小四"/>
    <w:qFormat/>
    <w:rsid w:val="007B4F67"/>
    <w:rPr>
      <w:rFonts w:ascii="楷体_GB2312" w:eastAsia="仿宋_GB2312" w:hAnsi="楷体_GB2312"/>
      <w:sz w:val="24"/>
    </w:rPr>
  </w:style>
  <w:style w:type="character" w:customStyle="1" w:styleId="Char8">
    <w:name w:val="纯文本 Char"/>
    <w:qFormat/>
    <w:rsid w:val="007B4F67"/>
    <w:rPr>
      <w:rFonts w:ascii="宋体" w:eastAsia="宋体" w:hAnsi="Courier New" w:cs="Times New Roman"/>
      <w:b/>
      <w:kern w:val="2"/>
      <w:sz w:val="21"/>
      <w:szCs w:val="20"/>
    </w:rPr>
  </w:style>
  <w:style w:type="character" w:customStyle="1" w:styleId="Char1">
    <w:name w:val="纯文本 Char1"/>
    <w:basedOn w:val="a1"/>
    <w:link w:val="a5"/>
    <w:uiPriority w:val="99"/>
    <w:semiHidden/>
    <w:qFormat/>
    <w:rsid w:val="007B4F67"/>
    <w:rPr>
      <w:rFonts w:ascii="宋体" w:eastAsia="宋体" w:hAnsi="Courier New" w:cs="Courier New"/>
      <w:sz w:val="21"/>
      <w:szCs w:val="21"/>
    </w:rPr>
  </w:style>
  <w:style w:type="character" w:customStyle="1" w:styleId="Char4">
    <w:name w:val="页眉 Char"/>
    <w:basedOn w:val="a1"/>
    <w:link w:val="a8"/>
    <w:uiPriority w:val="99"/>
    <w:qFormat/>
    <w:rsid w:val="007B4F67"/>
    <w:rPr>
      <w:rFonts w:ascii="Tahoma" w:hAnsi="Tahoma"/>
      <w:sz w:val="18"/>
      <w:szCs w:val="18"/>
    </w:rPr>
  </w:style>
  <w:style w:type="character" w:customStyle="1" w:styleId="Char3">
    <w:name w:val="页脚 Char"/>
    <w:basedOn w:val="a1"/>
    <w:link w:val="a7"/>
    <w:uiPriority w:val="99"/>
    <w:qFormat/>
    <w:rsid w:val="007B4F67"/>
    <w:rPr>
      <w:rFonts w:ascii="Tahoma" w:hAnsi="Tahoma"/>
      <w:sz w:val="18"/>
      <w:szCs w:val="18"/>
    </w:rPr>
  </w:style>
  <w:style w:type="character" w:customStyle="1" w:styleId="Char2">
    <w:name w:val="批注框文本 Char"/>
    <w:basedOn w:val="a1"/>
    <w:link w:val="a6"/>
    <w:uiPriority w:val="99"/>
    <w:semiHidden/>
    <w:qFormat/>
    <w:rsid w:val="007B4F67"/>
    <w:rPr>
      <w:rFonts w:ascii="Tahoma" w:hAnsi="Tahoma"/>
      <w:sz w:val="18"/>
      <w:szCs w:val="18"/>
    </w:rPr>
  </w:style>
  <w:style w:type="paragraph" w:customStyle="1" w:styleId="CharChar2Char">
    <w:name w:val="Char Char2 Char"/>
    <w:basedOn w:val="a"/>
    <w:qFormat/>
    <w:rsid w:val="007B4F67"/>
    <w:pPr>
      <w:widowControl w:val="0"/>
      <w:adjustRightInd/>
      <w:snapToGrid/>
      <w:spacing w:after="0"/>
      <w:jc w:val="both"/>
    </w:pPr>
    <w:rPr>
      <w:rFonts w:ascii="宋体" w:eastAsia="宋体" w:hAnsi="宋体" w:cs="Times New Roman"/>
      <w:b/>
      <w:kern w:val="2"/>
      <w:sz w:val="28"/>
      <w:szCs w:val="28"/>
    </w:rPr>
  </w:style>
  <w:style w:type="character" w:customStyle="1" w:styleId="Char5">
    <w:name w:val="普通(网站) Char"/>
    <w:link w:val="aa"/>
    <w:qFormat/>
    <w:rsid w:val="007B4F67"/>
    <w:rPr>
      <w:rFonts w:eastAsia="宋体"/>
      <w:kern w:val="2"/>
      <w:sz w:val="24"/>
      <w:szCs w:val="24"/>
    </w:rPr>
  </w:style>
  <w:style w:type="paragraph" w:customStyle="1" w:styleId="11">
    <w:name w:val="列出段落1"/>
    <w:basedOn w:val="a"/>
    <w:uiPriority w:val="99"/>
    <w:qFormat/>
    <w:rsid w:val="007B4F67"/>
    <w:pPr>
      <w:widowControl w:val="0"/>
      <w:adjustRightInd/>
      <w:snapToGrid/>
      <w:spacing w:after="0" w:line="360" w:lineRule="auto"/>
      <w:ind w:firstLineChars="200" w:firstLine="420"/>
      <w:jc w:val="both"/>
    </w:pPr>
    <w:rPr>
      <w:rFonts w:ascii="Times New Roman" w:eastAsia="宋体" w:hAnsi="Times New Roman" w:cs="Times New Roman"/>
      <w:kern w:val="2"/>
      <w:sz w:val="24"/>
      <w:szCs w:val="24"/>
    </w:rPr>
  </w:style>
  <w:style w:type="character" w:customStyle="1" w:styleId="p141">
    <w:name w:val="p141"/>
    <w:qFormat/>
    <w:rsid w:val="007B4F67"/>
    <w:rPr>
      <w:sz w:val="21"/>
      <w:szCs w:val="21"/>
    </w:rPr>
  </w:style>
  <w:style w:type="character" w:customStyle="1" w:styleId="Char7">
    <w:name w:val="列出段落 Char"/>
    <w:link w:val="af1"/>
    <w:uiPriority w:val="34"/>
    <w:qFormat/>
    <w:rsid w:val="007B4F67"/>
    <w:rPr>
      <w:rFonts w:ascii="Tahoma" w:eastAsia="微软雅黑" w:hAnsi="Tahoma" w:cstheme="minorBidi"/>
      <w:sz w:val="22"/>
      <w:szCs w:val="22"/>
    </w:rPr>
  </w:style>
  <w:style w:type="character" w:customStyle="1" w:styleId="Char0">
    <w:name w:val="批注文字 Char"/>
    <w:basedOn w:val="a1"/>
    <w:link w:val="a4"/>
    <w:uiPriority w:val="99"/>
    <w:semiHidden/>
    <w:rsid w:val="007B4F67"/>
    <w:rPr>
      <w:rFonts w:ascii="Tahoma" w:eastAsia="微软雅黑" w:hAnsi="Tahoma" w:cstheme="minorBidi"/>
      <w:sz w:val="22"/>
      <w:szCs w:val="22"/>
    </w:rPr>
  </w:style>
  <w:style w:type="character" w:customStyle="1" w:styleId="Char6">
    <w:name w:val="批注主题 Char"/>
    <w:basedOn w:val="Char0"/>
    <w:link w:val="ab"/>
    <w:uiPriority w:val="99"/>
    <w:semiHidden/>
    <w:rsid w:val="007B4F67"/>
    <w:rPr>
      <w:rFonts w:ascii="Tahoma" w:eastAsia="微软雅黑" w:hAnsi="Tahoma" w:cstheme="minorBidi"/>
      <w:b/>
      <w:bCs/>
      <w:sz w:val="22"/>
      <w:szCs w:val="22"/>
    </w:rPr>
  </w:style>
  <w:style w:type="character" w:customStyle="1" w:styleId="Char">
    <w:name w:val="正文文本 Char"/>
    <w:basedOn w:val="a1"/>
    <w:link w:val="a0"/>
    <w:rsid w:val="007B4F67"/>
    <w:rPr>
      <w:rFonts w:ascii="Tahoma" w:eastAsia="微软雅黑" w:hAnsi="Tahoma" w:cs="Tahoma" w:hint="default"/>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A822A-0347-4F3A-92E0-7001121A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97</Pages>
  <Words>9051</Words>
  <Characters>51595</Characters>
  <Application>Microsoft Office Word</Application>
  <DocSecurity>0</DocSecurity>
  <Lines>429</Lines>
  <Paragraphs>121</Paragraphs>
  <ScaleCrop>false</ScaleCrop>
  <Manager>HLR</Manager>
  <Company>广东三方诚信招标有限公司东莞分公司</Company>
  <LinksUpToDate>false</LinksUpToDate>
  <CharactersWithSpaces>60525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公开招标文件版本</dc:title>
  <dc:subject>公开招标文件版本</dc:subject>
  <dc:creator>广东三方诚信招标有限公司东莞分公司</dc:creator>
  <cp:keywords>文件格式版本</cp:keywords>
  <cp:lastModifiedBy>NTKO</cp:lastModifiedBy>
  <cp:revision>34</cp:revision>
  <cp:lastPrinted>2021-12-08T09:41:00Z</cp:lastPrinted>
  <dcterms:created xsi:type="dcterms:W3CDTF">2019-07-08T13:55:00Z</dcterms:created>
  <dcterms:modified xsi:type="dcterms:W3CDTF">2022-01-12T08:14:00Z</dcterms:modified>
  <cp:category>文件</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F8FBFF2098FE488BAC3817F696964DD2</vt:lpwstr>
  </property>
</Properties>
</file>