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eastAsia="zh-CN"/>
        </w:rPr>
        <w:t>货物类</w:t>
      </w:r>
    </w:p>
    <w:p>
      <w:pPr>
        <w:pStyle w:val="3"/>
        <w:rPr>
          <w:rFonts w:hint="eastAsia"/>
        </w:rPr>
      </w:pPr>
    </w:p>
    <w:p>
      <w:pPr>
        <w:keepNext w:val="0"/>
        <w:keepLines w:val="0"/>
        <w:pageBreakBefore w:val="0"/>
        <w:kinsoku/>
        <w:wordWrap/>
        <w:overflowPunct/>
        <w:topLinePunct w:val="0"/>
        <w:autoSpaceDE w:val="0"/>
        <w:autoSpaceDN w:val="0"/>
        <w:bidi w:val="0"/>
        <w:spacing w:before="0" w:after="0"/>
        <w:ind w:left="0" w:leftChars="0" w:right="0" w:firstLine="0"/>
        <w:jc w:val="center"/>
        <w:textAlignment w:val="auto"/>
        <w:rPr>
          <w:rFonts w:hint="eastAsia" w:ascii="宋体" w:hAnsi="宋体" w:eastAsia="宋体" w:cs="宋体"/>
          <w:b/>
          <w:bCs/>
          <w:w w:val="85"/>
          <w:sz w:val="84"/>
          <w:szCs w:val="84"/>
          <w:highlight w:val="none"/>
          <w:lang w:eastAsia="zh-CN"/>
        </w:rPr>
      </w:pPr>
    </w:p>
    <w:p>
      <w:pPr>
        <w:keepNext w:val="0"/>
        <w:keepLines w:val="0"/>
        <w:pageBreakBefore w:val="0"/>
        <w:kinsoku/>
        <w:wordWrap/>
        <w:overflowPunct/>
        <w:topLinePunct w:val="0"/>
        <w:autoSpaceDE w:val="0"/>
        <w:autoSpaceDN w:val="0"/>
        <w:bidi w:val="0"/>
        <w:spacing w:before="0" w:after="0"/>
        <w:ind w:left="0" w:leftChars="0" w:right="0" w:firstLine="0"/>
        <w:jc w:val="center"/>
        <w:textAlignment w:val="auto"/>
        <w:rPr>
          <w:rFonts w:hint="eastAsia" w:ascii="宋体" w:hAnsi="宋体" w:eastAsia="宋体" w:cs="宋体"/>
          <w:b/>
          <w:bCs/>
          <w:w w:val="85"/>
          <w:sz w:val="84"/>
          <w:szCs w:val="84"/>
          <w:highlight w:val="none"/>
          <w:lang w:eastAsia="zh-CN"/>
        </w:rPr>
      </w:pPr>
      <w:r>
        <w:rPr>
          <w:rFonts w:hint="eastAsia" w:ascii="宋体" w:hAnsi="宋体" w:eastAsia="宋体" w:cs="宋体"/>
          <w:b/>
          <w:bCs/>
          <w:w w:val="85"/>
          <w:sz w:val="84"/>
          <w:szCs w:val="84"/>
          <w:highlight w:val="none"/>
          <w:lang w:eastAsia="zh-CN"/>
        </w:rPr>
        <w:t>固原市政府采购</w:t>
      </w:r>
    </w:p>
    <w:p>
      <w:pPr>
        <w:keepNext w:val="0"/>
        <w:keepLines w:val="0"/>
        <w:pageBreakBefore w:val="0"/>
        <w:kinsoku/>
        <w:wordWrap/>
        <w:overflowPunct/>
        <w:topLinePunct w:val="0"/>
        <w:autoSpaceDE w:val="0"/>
        <w:autoSpaceDN w:val="0"/>
        <w:bidi w:val="0"/>
        <w:spacing w:before="0" w:after="0"/>
        <w:ind w:left="0" w:leftChars="0" w:right="0" w:firstLine="0"/>
        <w:jc w:val="center"/>
        <w:textAlignment w:val="auto"/>
        <w:rPr>
          <w:rFonts w:hint="eastAsia" w:ascii="宋体" w:hAnsi="宋体" w:eastAsia="宋体" w:cs="宋体"/>
          <w:b/>
          <w:bCs/>
          <w:w w:val="85"/>
          <w:sz w:val="84"/>
          <w:szCs w:val="84"/>
          <w:highlight w:val="none"/>
        </w:rPr>
      </w:pPr>
    </w:p>
    <w:p>
      <w:pPr>
        <w:keepNext w:val="0"/>
        <w:keepLines w:val="0"/>
        <w:pageBreakBefore w:val="0"/>
        <w:kinsoku/>
        <w:wordWrap/>
        <w:overflowPunct/>
        <w:topLinePunct w:val="0"/>
        <w:autoSpaceDE w:val="0"/>
        <w:autoSpaceDN w:val="0"/>
        <w:bidi w:val="0"/>
        <w:spacing w:before="0" w:after="0"/>
        <w:ind w:left="0" w:leftChars="0" w:right="0" w:firstLine="0"/>
        <w:jc w:val="center"/>
        <w:textAlignment w:val="auto"/>
        <w:rPr>
          <w:rFonts w:hint="eastAsia" w:ascii="宋体" w:hAnsi="宋体" w:eastAsia="宋体" w:cs="宋体"/>
          <w:b/>
          <w:sz w:val="84"/>
          <w:szCs w:val="84"/>
          <w:highlight w:val="none"/>
        </w:rPr>
      </w:pPr>
      <w:r>
        <w:rPr>
          <w:rFonts w:hint="eastAsia" w:ascii="宋体" w:hAnsi="宋体" w:eastAsia="宋体" w:cs="宋体"/>
          <w:b/>
          <w:bCs/>
          <w:w w:val="85"/>
          <w:sz w:val="84"/>
          <w:szCs w:val="84"/>
          <w:highlight w:val="none"/>
        </w:rPr>
        <w:t>公开方式招标文件</w:t>
      </w: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0"/>
          <w:highlight w:val="none"/>
        </w:rPr>
      </w:pP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0"/>
          <w:highlight w:val="none"/>
        </w:rPr>
      </w:pP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0"/>
          <w:highlight w:val="none"/>
        </w:rPr>
      </w:pP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0"/>
          <w:highlight w:val="none"/>
        </w:rPr>
      </w:pP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0"/>
          <w:highlight w:val="none"/>
        </w:rPr>
      </w:pPr>
    </w:p>
    <w:p>
      <w:pPr>
        <w:pStyle w:val="3"/>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b/>
          <w:sz w:val="26"/>
          <w:highlight w:val="none"/>
        </w:rPr>
      </w:pPr>
    </w:p>
    <w:p>
      <w:pPr>
        <w:pStyle w:val="4"/>
        <w:keepNext w:val="0"/>
        <w:keepLines w:val="0"/>
        <w:pageBreakBefore w:val="0"/>
        <w:kinsoku/>
        <w:wordWrap/>
        <w:overflowPunct/>
        <w:topLinePunct w:val="0"/>
        <w:autoSpaceDE w:val="0"/>
        <w:autoSpaceDN w:val="0"/>
        <w:bidi w:val="0"/>
        <w:spacing w:before="0" w:after="0"/>
        <w:ind w:left="0" w:leftChars="0" w:right="0"/>
        <w:textAlignment w:val="auto"/>
        <w:rPr>
          <w:rFonts w:hint="eastAsia" w:ascii="宋体" w:hAnsi="宋体" w:eastAsia="宋体" w:cs="宋体"/>
          <w:highlight w:val="none"/>
        </w:rPr>
      </w:pPr>
    </w:p>
    <w:p>
      <w:pPr>
        <w:pStyle w:val="4"/>
        <w:keepNext w:val="0"/>
        <w:keepLines w:val="0"/>
        <w:pageBreakBefore w:val="0"/>
        <w:kinsoku/>
        <w:wordWrap/>
        <w:overflowPunct/>
        <w:topLinePunct w:val="0"/>
        <w:autoSpaceDE w:val="0"/>
        <w:autoSpaceDN w:val="0"/>
        <w:bidi w:val="0"/>
        <w:spacing w:before="0" w:after="0"/>
        <w:ind w:left="0" w:leftChars="0" w:right="0" w:firstLine="840" w:firstLineChars="300"/>
        <w:jc w:val="left"/>
        <w:textAlignment w:val="auto"/>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委托代理编号：</w:t>
      </w:r>
      <w:r>
        <w:rPr>
          <w:rFonts w:hint="eastAsia" w:ascii="宋体" w:hAnsi="宋体" w:eastAsia="宋体" w:cs="宋体"/>
          <w:b/>
          <w:sz w:val="28"/>
          <w:szCs w:val="28"/>
          <w:highlight w:val="none"/>
          <w:u w:val="single"/>
          <w:lang w:val="en-US" w:eastAsia="zh-CN"/>
        </w:rPr>
        <w:t xml:space="preserve"> </w:t>
      </w:r>
      <w:r>
        <w:rPr>
          <w:rFonts w:hint="eastAsia" w:cs="宋体"/>
          <w:b/>
          <w:sz w:val="28"/>
          <w:szCs w:val="28"/>
          <w:highlight w:val="none"/>
          <w:u w:val="single"/>
          <w:lang w:val="en-US" w:eastAsia="zh-CN"/>
        </w:rPr>
        <w:t>NXLYZC-2021-009号</w:t>
      </w:r>
      <w:r>
        <w:rPr>
          <w:rFonts w:hint="eastAsia" w:ascii="宋体" w:hAnsi="宋体" w:eastAsia="宋体" w:cs="宋体"/>
          <w:b/>
          <w:sz w:val="28"/>
          <w:szCs w:val="28"/>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840" w:firstLineChars="300"/>
        <w:jc w:val="left"/>
        <w:textAlignment w:val="auto"/>
        <w:rPr>
          <w:rFonts w:hint="eastAsia" w:eastAsia="宋体"/>
          <w:b/>
          <w:bCs w:val="0"/>
          <w:highlight w:val="yellow"/>
          <w:lang w:eastAsia="zh-CN"/>
        </w:rPr>
      </w:pPr>
      <w:r>
        <w:rPr>
          <w:rFonts w:hint="eastAsia" w:ascii="宋体" w:hAnsi="宋体" w:eastAsia="宋体" w:cs="宋体"/>
          <w:b/>
          <w:sz w:val="28"/>
          <w:szCs w:val="28"/>
          <w:highlight w:val="none"/>
        </w:rPr>
        <w:t>项目名称：</w:t>
      </w:r>
      <w:r>
        <w:rPr>
          <w:rFonts w:hint="eastAsia" w:cs="宋体"/>
          <w:b/>
          <w:bCs w:val="0"/>
          <w:sz w:val="28"/>
          <w:szCs w:val="28"/>
          <w:highlight w:val="yellow"/>
          <w:u w:val="single"/>
          <w:lang w:val="en-US" w:eastAsia="zh-CN"/>
        </w:rPr>
        <w:t>武警某部驻固原部队2022年副食品配送招标项目</w:t>
      </w:r>
    </w:p>
    <w:p>
      <w:pPr>
        <w:pStyle w:val="3"/>
        <w:keepNext w:val="0"/>
        <w:keepLines w:val="0"/>
        <w:pageBreakBefore w:val="0"/>
        <w:widowControl w:val="0"/>
        <w:kinsoku/>
        <w:wordWrap/>
        <w:overflowPunct/>
        <w:topLinePunct w:val="0"/>
        <w:autoSpaceDE w:val="0"/>
        <w:autoSpaceDN w:val="0"/>
        <w:bidi w:val="0"/>
        <w:adjustRightInd/>
        <w:snapToGrid/>
        <w:spacing w:before="0" w:after="0"/>
        <w:ind w:left="0" w:leftChars="0" w:right="0" w:firstLine="840" w:firstLineChars="300"/>
        <w:jc w:val="left"/>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项目采购单位：</w:t>
      </w:r>
      <w:r>
        <w:rPr>
          <w:rFonts w:hint="eastAsia" w:cs="宋体"/>
          <w:b/>
          <w:sz w:val="28"/>
          <w:szCs w:val="28"/>
          <w:highlight w:val="none"/>
          <w:u w:val="single"/>
          <w:lang w:eastAsia="zh-CN"/>
        </w:rPr>
        <w:t>武警某部驻固原部队</w:t>
      </w:r>
    </w:p>
    <w:p>
      <w:pPr>
        <w:keepNext w:val="0"/>
        <w:keepLines w:val="0"/>
        <w:pageBreakBefore w:val="0"/>
        <w:widowControl w:val="0"/>
        <w:kinsoku/>
        <w:wordWrap/>
        <w:overflowPunct/>
        <w:topLinePunct w:val="0"/>
        <w:autoSpaceDE w:val="0"/>
        <w:autoSpaceDN w:val="0"/>
        <w:bidi w:val="0"/>
        <w:adjustRightInd/>
        <w:snapToGrid/>
        <w:spacing w:before="0" w:after="0"/>
        <w:ind w:left="0" w:leftChars="0" w:right="0" w:firstLine="840" w:firstLineChars="300"/>
        <w:jc w:val="left"/>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招标代理机构：</w:t>
      </w:r>
      <w:r>
        <w:rPr>
          <w:rFonts w:hint="eastAsia" w:ascii="宋体" w:hAnsi="宋体" w:eastAsia="宋体" w:cs="宋体"/>
          <w:b/>
          <w:sz w:val="28"/>
          <w:szCs w:val="28"/>
          <w:highlight w:val="none"/>
          <w:u w:val="single"/>
          <w:lang w:eastAsia="zh-CN"/>
        </w:rPr>
        <w:t>宁夏领誉工程咨询有限公司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eastAsia" w:ascii="宋体" w:hAnsi="宋体" w:eastAsia="宋体" w:cs="宋体"/>
          <w:bCs/>
          <w:sz w:val="24"/>
          <w:szCs w:val="24"/>
        </w:rPr>
      </w:pPr>
      <w:r>
        <w:rPr>
          <w:rFonts w:hint="eastAsia" w:ascii="宋体" w:hAnsi="宋体" w:eastAsia="宋体" w:cs="宋体"/>
          <w:b/>
          <w:sz w:val="28"/>
          <w:szCs w:val="28"/>
          <w:highlight w:val="none"/>
        </w:rPr>
        <w:t xml:space="preserve">日 期 ： </w:t>
      </w:r>
      <w:r>
        <w:rPr>
          <w:rFonts w:hint="eastAsia" w:ascii="宋体" w:hAnsi="宋体" w:eastAsia="宋体" w:cs="宋体"/>
          <w:b/>
          <w:sz w:val="28"/>
          <w:szCs w:val="28"/>
          <w:highlight w:val="none"/>
          <w:u w:val="single"/>
        </w:rPr>
        <w:t xml:space="preserve">2021 </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12</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目录</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第一章</w:t>
      </w:r>
      <w:r>
        <w:rPr>
          <w:rFonts w:hint="eastAsia" w:ascii="宋体" w:hAnsi="宋体" w:eastAsia="宋体" w:cs="宋体"/>
          <w:sz w:val="28"/>
          <w:szCs w:val="28"/>
          <w:lang w:val="en-US" w:eastAsia="zh-CN"/>
        </w:rPr>
        <w:t xml:space="preserve"> 投标邀请</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供应商须知前附表</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供应商须知</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 项目说明和采购需求</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评标方法和标准</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政府采购合同范本</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第七章 投标文件格式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投标邀请</w:t>
      </w:r>
    </w:p>
    <w:p>
      <w:pPr>
        <w:pStyle w:val="5"/>
        <w:pageBreakBefore w:val="0"/>
        <w:widowControl w:val="0"/>
        <w:kinsoku/>
        <w:wordWrap/>
        <w:overflowPunct/>
        <w:topLinePunct w:val="0"/>
        <w:bidi w:val="0"/>
        <w:spacing w:before="0" w:beforeLines="0" w:after="0" w:afterLines="0" w:line="56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武警某部驻固原部队2022年副食品配送招标项目招标公告</w:t>
      </w:r>
    </w:p>
    <w:p>
      <w:pPr>
        <w:pageBreakBefore w:val="0"/>
        <w:widowControl w:val="0"/>
        <w:kinsoku/>
        <w:wordWrap/>
        <w:overflowPunct/>
        <w:topLinePunct w:val="0"/>
        <w:bidi w:val="0"/>
        <w:adjustRightInd w:val="0"/>
        <w:snapToGrid w:val="0"/>
        <w:spacing w:line="560" w:lineRule="exact"/>
        <w:jc w:val="center"/>
        <w:textAlignment w:val="auto"/>
        <w:outlineLvl w:val="5"/>
        <w:rPr>
          <w:rFonts w:hint="eastAsia" w:ascii="宋体" w:hAnsi="宋体" w:eastAsia="宋体" w:cs="宋体"/>
          <w:b/>
          <w:bCs/>
          <w:vanish/>
          <w:color w:val="A00000"/>
          <w:sz w:val="24"/>
          <w:szCs w:val="24"/>
        </w:rPr>
      </w:pPr>
      <w:r>
        <w:rPr>
          <w:rFonts w:hint="eastAsia" w:ascii="宋体" w:hAnsi="宋体" w:eastAsia="宋体" w:cs="宋体"/>
          <w:b/>
          <w:bCs/>
          <w:vanish/>
          <w:color w:val="A00000"/>
          <w:sz w:val="24"/>
          <w:szCs w:val="24"/>
        </w:rPr>
        <w:t>公告概要：</w:t>
      </w:r>
    </w:p>
    <w:p>
      <w:pPr>
        <w:pageBreakBefore w:val="0"/>
        <w:widowControl w:val="0"/>
        <w:kinsoku/>
        <w:wordWrap/>
        <w:overflowPunct/>
        <w:topLinePunct w:val="0"/>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宁夏领誉</w:t>
      </w:r>
      <w:r>
        <w:rPr>
          <w:rFonts w:hint="eastAsia" w:ascii="宋体" w:hAnsi="宋体" w:eastAsia="宋体" w:cs="宋体"/>
          <w:i w:val="0"/>
          <w:iCs w:val="0"/>
          <w:caps w:val="0"/>
          <w:color w:val="333333"/>
          <w:spacing w:val="0"/>
          <w:sz w:val="24"/>
          <w:szCs w:val="24"/>
          <w:shd w:val="clear" w:fill="FFFFFF"/>
        </w:rPr>
        <w:t>工程咨询有限公司受武警某部驻</w:t>
      </w:r>
      <w:r>
        <w:rPr>
          <w:rFonts w:hint="eastAsia" w:ascii="宋体" w:hAnsi="宋体" w:eastAsia="宋体" w:cs="宋体"/>
          <w:i w:val="0"/>
          <w:iCs w:val="0"/>
          <w:caps w:val="0"/>
          <w:color w:val="333333"/>
          <w:spacing w:val="0"/>
          <w:sz w:val="24"/>
          <w:szCs w:val="24"/>
          <w:shd w:val="clear" w:fill="FFFFFF"/>
          <w:lang w:eastAsia="zh-CN"/>
        </w:rPr>
        <w:t>固原</w:t>
      </w:r>
      <w:r>
        <w:rPr>
          <w:rFonts w:hint="eastAsia" w:ascii="宋体" w:hAnsi="宋体" w:eastAsia="宋体" w:cs="宋体"/>
          <w:i w:val="0"/>
          <w:iCs w:val="0"/>
          <w:caps w:val="0"/>
          <w:color w:val="333333"/>
          <w:spacing w:val="0"/>
          <w:sz w:val="24"/>
          <w:szCs w:val="24"/>
          <w:shd w:val="clear" w:fill="FFFFFF"/>
        </w:rPr>
        <w:t>部队的委托，就武警某部驻</w:t>
      </w:r>
      <w:r>
        <w:rPr>
          <w:rFonts w:hint="eastAsia" w:ascii="宋体" w:hAnsi="宋体" w:eastAsia="宋体" w:cs="宋体"/>
          <w:i w:val="0"/>
          <w:iCs w:val="0"/>
          <w:caps w:val="0"/>
          <w:color w:val="333333"/>
          <w:spacing w:val="0"/>
          <w:sz w:val="24"/>
          <w:szCs w:val="24"/>
          <w:shd w:val="clear" w:fill="FFFFFF"/>
          <w:lang w:eastAsia="zh-CN"/>
        </w:rPr>
        <w:t>固原</w:t>
      </w:r>
      <w:r>
        <w:rPr>
          <w:rFonts w:hint="eastAsia" w:ascii="宋体" w:hAnsi="宋体" w:eastAsia="宋体" w:cs="宋体"/>
          <w:i w:val="0"/>
          <w:iCs w:val="0"/>
          <w:caps w:val="0"/>
          <w:color w:val="333333"/>
          <w:spacing w:val="0"/>
          <w:sz w:val="24"/>
          <w:szCs w:val="24"/>
          <w:shd w:val="clear" w:fill="FFFFFF"/>
        </w:rPr>
        <w:t>部队</w:t>
      </w:r>
      <w:r>
        <w:rPr>
          <w:rFonts w:hint="eastAsia" w:ascii="宋体" w:hAnsi="宋体" w:eastAsia="宋体" w:cs="宋体"/>
          <w:i w:val="0"/>
          <w:iCs w:val="0"/>
          <w:caps w:val="0"/>
          <w:color w:val="333333"/>
          <w:spacing w:val="0"/>
          <w:sz w:val="24"/>
          <w:szCs w:val="24"/>
          <w:shd w:val="clear" w:fill="FFFFFF"/>
          <w:lang w:val="en-US" w:eastAsia="zh-CN"/>
        </w:rPr>
        <w:t>2022年</w:t>
      </w:r>
      <w:r>
        <w:rPr>
          <w:rFonts w:hint="eastAsia" w:ascii="宋体" w:hAnsi="宋体" w:eastAsia="宋体" w:cs="宋体"/>
          <w:i w:val="0"/>
          <w:iCs w:val="0"/>
          <w:caps w:val="0"/>
          <w:color w:val="333333"/>
          <w:spacing w:val="0"/>
          <w:sz w:val="24"/>
          <w:szCs w:val="24"/>
          <w:shd w:val="clear" w:fill="FFFFFF"/>
        </w:rPr>
        <w:t>副食品</w:t>
      </w:r>
      <w:r>
        <w:rPr>
          <w:rFonts w:hint="eastAsia" w:ascii="宋体" w:hAnsi="宋体" w:eastAsia="宋体" w:cs="宋体"/>
          <w:i w:val="0"/>
          <w:iCs w:val="0"/>
          <w:caps w:val="0"/>
          <w:color w:val="333333"/>
          <w:spacing w:val="0"/>
          <w:sz w:val="24"/>
          <w:szCs w:val="24"/>
          <w:shd w:val="clear" w:fill="FFFFFF"/>
          <w:lang w:eastAsia="zh-CN"/>
        </w:rPr>
        <w:t>配送</w:t>
      </w:r>
      <w:r>
        <w:rPr>
          <w:rFonts w:hint="eastAsia" w:ascii="宋体" w:hAnsi="宋体" w:eastAsia="宋体" w:cs="宋体"/>
          <w:i w:val="0"/>
          <w:iCs w:val="0"/>
          <w:caps w:val="0"/>
          <w:color w:val="333333"/>
          <w:spacing w:val="0"/>
          <w:sz w:val="24"/>
          <w:szCs w:val="24"/>
          <w:shd w:val="clear" w:fill="FFFFFF"/>
        </w:rPr>
        <w:t>招标项目组织进行公开招标，现欢迎合格的供应商前来投标</w:t>
      </w:r>
      <w:r>
        <w:rPr>
          <w:rFonts w:hint="eastAsia" w:ascii="宋体" w:hAnsi="宋体" w:eastAsia="宋体" w:cs="宋体"/>
          <w:i w:val="0"/>
          <w:iCs w:val="0"/>
          <w:caps w:val="0"/>
          <w:color w:val="333333"/>
          <w:spacing w:val="0"/>
          <w:sz w:val="24"/>
          <w:szCs w:val="24"/>
          <w:shd w:val="clear" w:fill="FFFFFF"/>
          <w:lang w:eastAsia="zh-CN"/>
        </w:rPr>
        <w:t>。</w:t>
      </w:r>
    </w:p>
    <w:p>
      <w:pPr>
        <w:pageBreakBefore w:val="0"/>
        <w:widowControl w:val="0"/>
        <w:kinsoku/>
        <w:wordWrap/>
        <w:overflowPunct/>
        <w:topLinePunct w:val="0"/>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一、项目基本情况</w:t>
      </w:r>
    </w:p>
    <w:p>
      <w:pPr>
        <w:pageBreakBefore w:val="0"/>
        <w:widowControl w:val="0"/>
        <w:kinsoku/>
        <w:wordWrap/>
        <w:overflowPunct/>
        <w:topLinePunct w:val="0"/>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 xml:space="preserve">项目编号：NXLYZC-2021-009号 </w:t>
      </w:r>
    </w:p>
    <w:p>
      <w:pPr>
        <w:pageBreakBefore w:val="0"/>
        <w:widowControl w:val="0"/>
        <w:kinsoku/>
        <w:wordWrap/>
        <w:overflowPunct/>
        <w:topLinePunct w:val="0"/>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项目名称：</w:t>
      </w:r>
      <w:r>
        <w:rPr>
          <w:rStyle w:val="19"/>
          <w:rFonts w:hint="eastAsia" w:ascii="宋体" w:hAnsi="宋体" w:cs="宋体"/>
          <w:b w:val="0"/>
          <w:bCs w:val="0"/>
          <w:sz w:val="24"/>
          <w:szCs w:val="24"/>
          <w:lang w:eastAsia="zh-CN"/>
        </w:rPr>
        <w:t>武警某部驻固原部队2022年副食品配送招标项目</w:t>
      </w:r>
    </w:p>
    <w:p>
      <w:pPr>
        <w:pageBreakBefore w:val="0"/>
        <w:widowControl w:val="0"/>
        <w:kinsoku/>
        <w:wordWrap/>
        <w:overflowPunct/>
        <w:topLinePunct w:val="0"/>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lang w:eastAsia="zh-CN"/>
        </w:rPr>
      </w:pPr>
      <w:r>
        <w:rPr>
          <w:rStyle w:val="19"/>
          <w:rFonts w:hint="eastAsia" w:ascii="宋体" w:hAnsi="宋体" w:eastAsia="宋体" w:cs="宋体"/>
          <w:b w:val="0"/>
          <w:bCs w:val="0"/>
          <w:sz w:val="24"/>
          <w:szCs w:val="24"/>
        </w:rPr>
        <w:t>预算金额：</w:t>
      </w:r>
      <w:r>
        <w:rPr>
          <w:rStyle w:val="19"/>
          <w:rFonts w:hint="eastAsia" w:ascii="宋体" w:hAnsi="宋体" w:cs="宋体"/>
          <w:b w:val="0"/>
          <w:bCs w:val="0"/>
          <w:sz w:val="24"/>
          <w:szCs w:val="24"/>
          <w:lang w:eastAsia="zh-CN"/>
        </w:rPr>
        <w:t>据实结算</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color w:val="000000"/>
          <w:sz w:val="24"/>
          <w:szCs w:val="24"/>
          <w:lang w:eastAsia="zh-CN"/>
        </w:rPr>
      </w:pPr>
      <w:r>
        <w:rPr>
          <w:rStyle w:val="19"/>
          <w:rFonts w:hint="eastAsia" w:ascii="宋体" w:hAnsi="宋体" w:cs="宋体"/>
          <w:b w:val="0"/>
          <w:bCs/>
          <w:color w:val="000000"/>
          <w:sz w:val="24"/>
          <w:szCs w:val="24"/>
          <w:lang w:eastAsia="zh-CN"/>
        </w:rPr>
        <w:t>最高限价：驻地正规农贸批发市场或政府发改委官网公布均价或大型商超零售价下浮10%为基准下浮率。</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sz w:val="24"/>
          <w:lang w:eastAsia="zh-CN"/>
        </w:rPr>
      </w:pPr>
      <w:r>
        <w:rPr>
          <w:rStyle w:val="19"/>
          <w:rFonts w:hint="eastAsia" w:ascii="宋体" w:hAnsi="宋体" w:eastAsia="宋体" w:cs="宋体"/>
          <w:b w:val="0"/>
          <w:bCs/>
          <w:color w:val="000000"/>
          <w:sz w:val="24"/>
          <w:szCs w:val="24"/>
        </w:rPr>
        <w:t>采购需求：主要供应七大类副食品，即蔬菜类、畜肉类、水产类、禽肉（蛋）类、牛奶类，调料类、水果类。</w:t>
      </w:r>
      <w:r>
        <w:rPr>
          <w:rStyle w:val="19"/>
          <w:rFonts w:hint="eastAsia" w:ascii="宋体" w:hAnsi="宋体" w:cs="宋体"/>
          <w:b w:val="0"/>
          <w:bCs/>
          <w:color w:val="000000"/>
          <w:sz w:val="24"/>
          <w:szCs w:val="24"/>
          <w:lang w:eastAsia="zh-CN"/>
        </w:rPr>
        <w:t>达到国家食品安全标准，蔬菜类、畜肉类、水产类、禽肉（蛋）类等能够提供相应质量检疫报告。保证所供产品在保质期内或保鲜期内，并符合国家质量标准，不得以过期、临近过期的产品以次充好。</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0" w:firstLineChars="200"/>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lang w:eastAsia="zh-CN"/>
        </w:rPr>
        <w:t>本</w:t>
      </w:r>
      <w:r>
        <w:rPr>
          <w:rStyle w:val="19"/>
          <w:rFonts w:hint="eastAsia" w:ascii="宋体" w:hAnsi="宋体" w:eastAsia="宋体" w:cs="宋体"/>
          <w:b/>
          <w:bCs/>
          <w:sz w:val="24"/>
          <w:szCs w:val="24"/>
          <w:u w:val="none"/>
        </w:rPr>
        <w:t>项目</w:t>
      </w:r>
      <w:r>
        <w:rPr>
          <w:rStyle w:val="19"/>
          <w:rFonts w:hint="eastAsia" w:ascii="宋体" w:hAnsi="宋体" w:eastAsia="宋体" w:cs="宋体"/>
          <w:b/>
          <w:bCs/>
          <w:sz w:val="24"/>
          <w:szCs w:val="24"/>
          <w:u w:val="none"/>
          <w:lang w:eastAsia="zh-CN"/>
        </w:rPr>
        <w:t>共划分为</w:t>
      </w:r>
      <w:r>
        <w:rPr>
          <w:rStyle w:val="19"/>
          <w:rFonts w:hint="eastAsia" w:ascii="宋体" w:hAnsi="宋体" w:eastAsia="宋体" w:cs="宋体"/>
          <w:b/>
          <w:bCs/>
          <w:sz w:val="24"/>
          <w:szCs w:val="24"/>
          <w:u w:val="none"/>
        </w:rPr>
        <w:t>5个标段；</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0" w:firstLineChars="200"/>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rPr>
        <w:t>一标段：</w:t>
      </w:r>
      <w:r>
        <w:rPr>
          <w:rStyle w:val="19"/>
          <w:rFonts w:hint="eastAsia" w:ascii="宋体" w:hAnsi="宋体" w:eastAsia="宋体" w:cs="宋体"/>
          <w:b/>
          <w:bCs/>
          <w:sz w:val="24"/>
          <w:szCs w:val="24"/>
          <w:u w:val="none"/>
          <w:lang w:eastAsia="zh-CN"/>
        </w:rPr>
        <w:t>驻</w:t>
      </w:r>
      <w:r>
        <w:rPr>
          <w:rStyle w:val="19"/>
          <w:rFonts w:hint="eastAsia" w:ascii="宋体" w:hAnsi="宋体" w:eastAsia="宋体" w:cs="宋体"/>
          <w:b/>
          <w:bCs/>
          <w:sz w:val="24"/>
          <w:szCs w:val="24"/>
          <w:u w:val="none"/>
        </w:rPr>
        <w:t>原州区</w:t>
      </w:r>
      <w:r>
        <w:rPr>
          <w:rStyle w:val="19"/>
          <w:rFonts w:hint="eastAsia" w:ascii="宋体" w:hAnsi="宋体" w:eastAsia="宋体" w:cs="宋体"/>
          <w:b/>
          <w:bCs/>
          <w:sz w:val="24"/>
          <w:szCs w:val="24"/>
          <w:u w:val="none"/>
          <w:lang w:eastAsia="zh-CN"/>
        </w:rPr>
        <w:t>部</w:t>
      </w:r>
      <w:r>
        <w:rPr>
          <w:rStyle w:val="19"/>
          <w:rFonts w:hint="eastAsia" w:ascii="宋体" w:hAnsi="宋体" w:eastAsia="宋体" w:cs="宋体"/>
          <w:b/>
          <w:bCs/>
          <w:sz w:val="24"/>
          <w:szCs w:val="24"/>
          <w:u w:val="none"/>
        </w:rPr>
        <w:t>队配送服务；</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0" w:firstLineChars="200"/>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rPr>
        <w:t>二标段：</w:t>
      </w:r>
      <w:r>
        <w:rPr>
          <w:rStyle w:val="19"/>
          <w:rFonts w:hint="eastAsia" w:ascii="宋体" w:hAnsi="宋体" w:eastAsia="宋体" w:cs="宋体"/>
          <w:b/>
          <w:bCs/>
          <w:sz w:val="24"/>
          <w:szCs w:val="24"/>
          <w:u w:val="none"/>
          <w:lang w:eastAsia="zh-CN"/>
        </w:rPr>
        <w:t>驻</w:t>
      </w:r>
      <w:r>
        <w:rPr>
          <w:rStyle w:val="19"/>
          <w:rFonts w:hint="eastAsia" w:ascii="宋体" w:hAnsi="宋体" w:eastAsia="宋体" w:cs="宋体"/>
          <w:b/>
          <w:bCs/>
          <w:sz w:val="24"/>
          <w:szCs w:val="24"/>
          <w:u w:val="none"/>
        </w:rPr>
        <w:t>西吉县</w:t>
      </w:r>
      <w:r>
        <w:rPr>
          <w:rStyle w:val="19"/>
          <w:rFonts w:hint="eastAsia" w:ascii="宋体" w:hAnsi="宋体" w:eastAsia="宋体" w:cs="宋体"/>
          <w:b/>
          <w:bCs/>
          <w:sz w:val="24"/>
          <w:szCs w:val="24"/>
          <w:u w:val="none"/>
          <w:lang w:eastAsia="zh-CN"/>
        </w:rPr>
        <w:t>部</w:t>
      </w:r>
      <w:r>
        <w:rPr>
          <w:rStyle w:val="19"/>
          <w:rFonts w:hint="eastAsia" w:ascii="宋体" w:hAnsi="宋体" w:eastAsia="宋体" w:cs="宋体"/>
          <w:b/>
          <w:bCs/>
          <w:sz w:val="24"/>
          <w:szCs w:val="24"/>
          <w:u w:val="none"/>
        </w:rPr>
        <w:t>队配送服务；</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0" w:firstLineChars="200"/>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rPr>
        <w:t>三标段：</w:t>
      </w:r>
      <w:r>
        <w:rPr>
          <w:rStyle w:val="19"/>
          <w:rFonts w:hint="eastAsia" w:ascii="宋体" w:hAnsi="宋体" w:eastAsia="宋体" w:cs="宋体"/>
          <w:b/>
          <w:bCs/>
          <w:sz w:val="24"/>
          <w:szCs w:val="24"/>
          <w:u w:val="none"/>
          <w:lang w:eastAsia="zh-CN"/>
        </w:rPr>
        <w:t>驻</w:t>
      </w:r>
      <w:r>
        <w:rPr>
          <w:rStyle w:val="19"/>
          <w:rFonts w:hint="eastAsia" w:ascii="宋体" w:hAnsi="宋体" w:eastAsia="宋体" w:cs="宋体"/>
          <w:b/>
          <w:bCs/>
          <w:sz w:val="24"/>
          <w:szCs w:val="24"/>
          <w:u w:val="none"/>
        </w:rPr>
        <w:t>隆德县</w:t>
      </w:r>
      <w:r>
        <w:rPr>
          <w:rStyle w:val="19"/>
          <w:rFonts w:hint="eastAsia" w:ascii="宋体" w:hAnsi="宋体" w:eastAsia="宋体" w:cs="宋体"/>
          <w:b/>
          <w:bCs/>
          <w:sz w:val="24"/>
          <w:szCs w:val="24"/>
          <w:u w:val="none"/>
          <w:lang w:eastAsia="zh-CN"/>
        </w:rPr>
        <w:t>部</w:t>
      </w:r>
      <w:r>
        <w:rPr>
          <w:rStyle w:val="19"/>
          <w:rFonts w:hint="eastAsia" w:ascii="宋体" w:hAnsi="宋体" w:eastAsia="宋体" w:cs="宋体"/>
          <w:b/>
          <w:bCs/>
          <w:sz w:val="24"/>
          <w:szCs w:val="24"/>
          <w:u w:val="none"/>
        </w:rPr>
        <w:t>队配送服务；</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0" w:firstLineChars="200"/>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rPr>
        <w:t>四标段：</w:t>
      </w:r>
      <w:r>
        <w:rPr>
          <w:rStyle w:val="19"/>
          <w:rFonts w:hint="eastAsia" w:ascii="宋体" w:hAnsi="宋体" w:eastAsia="宋体" w:cs="宋体"/>
          <w:b/>
          <w:bCs/>
          <w:sz w:val="24"/>
          <w:szCs w:val="24"/>
          <w:u w:val="none"/>
          <w:lang w:eastAsia="zh-CN"/>
        </w:rPr>
        <w:t>驻</w:t>
      </w:r>
      <w:r>
        <w:rPr>
          <w:rStyle w:val="19"/>
          <w:rFonts w:hint="eastAsia" w:ascii="宋体" w:hAnsi="宋体" w:eastAsia="宋体" w:cs="宋体"/>
          <w:b/>
          <w:bCs/>
          <w:sz w:val="24"/>
          <w:szCs w:val="24"/>
          <w:u w:val="none"/>
        </w:rPr>
        <w:t>泾源县</w:t>
      </w:r>
      <w:r>
        <w:rPr>
          <w:rStyle w:val="19"/>
          <w:rFonts w:hint="eastAsia" w:ascii="宋体" w:hAnsi="宋体" w:eastAsia="宋体" w:cs="宋体"/>
          <w:b/>
          <w:bCs/>
          <w:sz w:val="24"/>
          <w:szCs w:val="24"/>
          <w:u w:val="none"/>
          <w:lang w:eastAsia="zh-CN"/>
        </w:rPr>
        <w:t>部</w:t>
      </w:r>
      <w:r>
        <w:rPr>
          <w:rStyle w:val="19"/>
          <w:rFonts w:hint="eastAsia" w:ascii="宋体" w:hAnsi="宋体" w:eastAsia="宋体" w:cs="宋体"/>
          <w:b/>
          <w:bCs/>
          <w:sz w:val="24"/>
          <w:szCs w:val="24"/>
          <w:u w:val="none"/>
        </w:rPr>
        <w:t>队配送服务；</w:t>
      </w:r>
    </w:p>
    <w:p>
      <w:pPr>
        <w:pageBreakBefore w:val="0"/>
        <w:widowControl w:val="0"/>
        <w:kinsoku/>
        <w:wordWrap/>
        <w:overflowPunct/>
        <w:topLinePunct w:val="0"/>
        <w:bidi w:val="0"/>
        <w:adjustRightInd w:val="0"/>
        <w:snapToGrid w:val="0"/>
        <w:spacing w:line="500" w:lineRule="exact"/>
        <w:ind w:firstLine="480" w:firstLineChars="200"/>
        <w:jc w:val="left"/>
        <w:textAlignment w:val="auto"/>
        <w:rPr>
          <w:rStyle w:val="19"/>
          <w:rFonts w:hint="eastAsia" w:ascii="宋体" w:hAnsi="宋体" w:eastAsia="宋体" w:cs="宋体"/>
          <w:b w:val="0"/>
          <w:bCs/>
          <w:color w:val="000000"/>
          <w:sz w:val="24"/>
          <w:szCs w:val="24"/>
        </w:rPr>
      </w:pPr>
      <w:r>
        <w:rPr>
          <w:rStyle w:val="19"/>
          <w:rFonts w:hint="eastAsia" w:ascii="宋体" w:hAnsi="宋体" w:eastAsia="宋体" w:cs="宋体"/>
          <w:b/>
          <w:bCs/>
          <w:sz w:val="24"/>
          <w:szCs w:val="24"/>
          <w:u w:val="none"/>
        </w:rPr>
        <w:t>五标段：</w:t>
      </w:r>
      <w:r>
        <w:rPr>
          <w:rStyle w:val="19"/>
          <w:rFonts w:hint="eastAsia" w:ascii="宋体" w:hAnsi="宋体" w:eastAsia="宋体" w:cs="宋体"/>
          <w:b/>
          <w:bCs/>
          <w:sz w:val="24"/>
          <w:szCs w:val="24"/>
          <w:u w:val="none"/>
          <w:lang w:eastAsia="zh-CN"/>
        </w:rPr>
        <w:t>驻</w:t>
      </w:r>
      <w:r>
        <w:rPr>
          <w:rStyle w:val="19"/>
          <w:rFonts w:hint="eastAsia" w:ascii="宋体" w:hAnsi="宋体" w:eastAsia="宋体" w:cs="宋体"/>
          <w:b/>
          <w:bCs/>
          <w:sz w:val="24"/>
          <w:szCs w:val="24"/>
          <w:u w:val="none"/>
        </w:rPr>
        <w:t>彭阳县</w:t>
      </w:r>
      <w:r>
        <w:rPr>
          <w:rStyle w:val="19"/>
          <w:rFonts w:hint="eastAsia" w:ascii="宋体" w:hAnsi="宋体" w:eastAsia="宋体" w:cs="宋体"/>
          <w:b/>
          <w:bCs/>
          <w:sz w:val="24"/>
          <w:szCs w:val="24"/>
          <w:u w:val="none"/>
          <w:lang w:eastAsia="zh-CN"/>
        </w:rPr>
        <w:t>部</w:t>
      </w:r>
      <w:r>
        <w:rPr>
          <w:rStyle w:val="19"/>
          <w:rFonts w:hint="eastAsia" w:ascii="宋体" w:hAnsi="宋体" w:eastAsia="宋体" w:cs="宋体"/>
          <w:b/>
          <w:bCs/>
          <w:sz w:val="24"/>
          <w:szCs w:val="24"/>
          <w:u w:val="none"/>
        </w:rPr>
        <w:t>队配送服务。</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cs="宋体"/>
          <w:b w:val="0"/>
          <w:bCs/>
          <w:color w:val="000000"/>
          <w:sz w:val="24"/>
          <w:szCs w:val="24"/>
          <w:lang w:eastAsia="zh-CN"/>
        </w:rPr>
      </w:pPr>
      <w:r>
        <w:rPr>
          <w:rStyle w:val="19"/>
          <w:rFonts w:hint="eastAsia" w:ascii="宋体" w:hAnsi="宋体" w:cs="宋体"/>
          <w:b w:val="0"/>
          <w:bCs/>
          <w:color w:val="000000"/>
          <w:sz w:val="24"/>
          <w:szCs w:val="24"/>
          <w:lang w:eastAsia="zh-CN"/>
        </w:rPr>
        <w:t>备注∶1、本项目一标段设2名中标候选人，即综合排名前两名的为中标候选人：为保证副食品配送质量及保障供应，预留排名第三名、第四名的投标人为预备供应商；2、其余各标段各设1名中标候选人，即各标段第一名为中标候选人;为保证副食品配送质量及保障供应，预留第二名为预备供应商。3、如因上级政策性规定或不可抗力导致采购人无法继续履行合同时，合同效力自然终止，采购人结清已采购货物的全部款项；采购人不承担由合同终止导致的其他损失。</w:t>
      </w:r>
    </w:p>
    <w:p>
      <w:pPr>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bCs w:val="0"/>
          <w:color w:val="000000"/>
          <w:sz w:val="24"/>
          <w:szCs w:val="24"/>
        </w:rPr>
      </w:pPr>
      <w:r>
        <w:rPr>
          <w:rStyle w:val="19"/>
          <w:rFonts w:hint="eastAsia" w:ascii="宋体" w:hAnsi="宋体" w:eastAsia="宋体" w:cs="宋体"/>
          <w:b/>
          <w:bCs w:val="0"/>
          <w:color w:val="000000"/>
          <w:sz w:val="24"/>
          <w:szCs w:val="24"/>
        </w:rPr>
        <w:t>供应期限：</w:t>
      </w:r>
      <w:r>
        <w:rPr>
          <w:rStyle w:val="19"/>
          <w:rFonts w:hint="eastAsia" w:ascii="宋体" w:hAnsi="宋体" w:cs="宋体"/>
          <w:b/>
          <w:bCs w:val="0"/>
          <w:color w:val="000000"/>
          <w:sz w:val="24"/>
          <w:szCs w:val="24"/>
          <w:lang w:eastAsia="zh-CN"/>
        </w:rPr>
        <w:t>自合同签订之日起</w:t>
      </w:r>
      <w:r>
        <w:rPr>
          <w:rFonts w:hint="eastAsia" w:ascii="宋体" w:hAnsi="宋体" w:cs="宋体"/>
          <w:b/>
          <w:bCs w:val="0"/>
          <w:color w:val="333333"/>
          <w:sz w:val="24"/>
          <w:szCs w:val="24"/>
          <w:highlight w:val="none"/>
          <w:lang w:val="en-US" w:eastAsia="zh-CN"/>
        </w:rPr>
        <w:t>1年</w:t>
      </w:r>
      <w:r>
        <w:rPr>
          <w:rFonts w:hint="eastAsia" w:cs="宋体"/>
          <w:b/>
          <w:bCs w:val="0"/>
          <w:color w:val="333333"/>
          <w:sz w:val="24"/>
          <w:szCs w:val="24"/>
          <w:highlight w:val="none"/>
          <w:lang w:eastAsia="zh-CN"/>
        </w:rPr>
        <w:t>。</w:t>
      </w:r>
    </w:p>
    <w:p>
      <w:pPr>
        <w:pageBreakBefore w:val="0"/>
        <w:widowControl w:val="0"/>
        <w:kinsoku/>
        <w:wordWrap/>
        <w:overflowPunct/>
        <w:topLinePunct w:val="0"/>
        <w:bidi w:val="0"/>
        <w:adjustRightInd w:val="0"/>
        <w:snapToGrid w:val="0"/>
        <w:spacing w:line="500" w:lineRule="exact"/>
        <w:ind w:firstLine="480" w:firstLineChars="200"/>
        <w:textAlignment w:val="auto"/>
        <w:rPr>
          <w:rFonts w:hint="default" w:ascii="宋体" w:hAnsi="宋体" w:eastAsia="宋体" w:cs="宋体"/>
          <w:b w:val="0"/>
          <w:bCs/>
          <w:color w:val="000000"/>
          <w:sz w:val="24"/>
          <w:szCs w:val="24"/>
          <w:lang w:val="en-US" w:eastAsia="zh-CN"/>
        </w:rPr>
      </w:pPr>
      <w:r>
        <w:rPr>
          <w:rStyle w:val="19"/>
          <w:rFonts w:hint="eastAsia" w:ascii="宋体" w:hAnsi="宋体" w:eastAsia="宋体" w:cs="宋体"/>
          <w:b/>
          <w:bCs w:val="0"/>
          <w:color w:val="000000"/>
          <w:sz w:val="24"/>
          <w:szCs w:val="24"/>
        </w:rPr>
        <w:t>本项目（是/否）接受联合体投标:</w:t>
      </w:r>
      <w:r>
        <w:rPr>
          <w:rStyle w:val="19"/>
          <w:rFonts w:hint="eastAsia" w:ascii="宋体" w:hAnsi="宋体" w:cs="宋体"/>
          <w:b/>
          <w:bCs w:val="0"/>
          <w:color w:val="000000"/>
          <w:sz w:val="24"/>
          <w:szCs w:val="24"/>
          <w:lang w:val="en-US" w:eastAsia="zh-CN"/>
        </w:rPr>
        <w:t xml:space="preserve">  </w:t>
      </w:r>
      <w:r>
        <w:rPr>
          <w:rFonts w:hint="eastAsia" w:ascii="宋体" w:hAnsi="宋体" w:cs="宋体"/>
          <w:b/>
          <w:bCs w:val="0"/>
          <w:color w:val="000000"/>
          <w:sz w:val="24"/>
          <w:szCs w:val="24"/>
          <w:lang w:eastAsia="zh-CN"/>
        </w:rPr>
        <w:t>否</w:t>
      </w:r>
      <w:r>
        <w:rPr>
          <w:rFonts w:hint="eastAsia" w:ascii="宋体" w:hAnsi="宋体" w:cs="宋体"/>
          <w:b/>
          <w:bCs w:val="0"/>
          <w:color w:val="000000"/>
          <w:sz w:val="24"/>
          <w:szCs w:val="24"/>
          <w:lang w:val="en-US" w:eastAsia="zh-CN"/>
        </w:rPr>
        <w:t xml:space="preserve"> </w:t>
      </w:r>
      <w:r>
        <w:rPr>
          <w:rFonts w:hint="eastAsia" w:ascii="宋体" w:hAnsi="宋体" w:cs="宋体"/>
          <w:b w:val="0"/>
          <w:bCs/>
          <w:color w:val="00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jc w:val="left"/>
        <w:textAlignment w:val="auto"/>
        <w:rPr>
          <w:rFonts w:hint="eastAsia" w:ascii="宋体" w:hAnsi="宋体" w:eastAsia="宋体" w:cs="宋体"/>
          <w:b/>
          <w:bCs/>
          <w:color w:val="333333"/>
          <w:sz w:val="24"/>
          <w:szCs w:val="24"/>
          <w:highlight w:val="none"/>
        </w:rPr>
      </w:pPr>
      <w:r>
        <w:rPr>
          <w:rFonts w:hint="eastAsia" w:ascii="宋体" w:hAnsi="宋体" w:eastAsia="宋体" w:cs="宋体"/>
          <w:b/>
          <w:bCs/>
          <w:color w:val="333333"/>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jc w:val="left"/>
        <w:textAlignment w:val="auto"/>
        <w:rPr>
          <w:rFonts w:hint="eastAsia" w:ascii="宋体" w:hAnsi="宋体" w:eastAsia="宋体" w:cs="宋体"/>
          <w:sz w:val="24"/>
          <w:szCs w:val="24"/>
          <w:highlight w:val="none"/>
        </w:rPr>
      </w:pPr>
      <w:r>
        <w:rPr>
          <w:rFonts w:hint="eastAsia" w:ascii="宋体" w:hAnsi="宋体" w:eastAsia="宋体" w:cs="宋体"/>
          <w:b/>
          <w:color w:val="333333"/>
          <w:spacing w:val="-1"/>
          <w:sz w:val="24"/>
          <w:szCs w:val="24"/>
          <w:highlight w:val="none"/>
          <w:lang w:val="en-US" w:eastAsia="zh-CN"/>
        </w:rPr>
        <w:t>1.</w:t>
      </w:r>
      <w:r>
        <w:rPr>
          <w:rFonts w:hint="eastAsia" w:ascii="宋体" w:hAnsi="宋体" w:eastAsia="宋体" w:cs="宋体"/>
          <w:b/>
          <w:color w:val="333333"/>
          <w:spacing w:val="-1"/>
          <w:sz w:val="24"/>
          <w:szCs w:val="24"/>
          <w:highlight w:val="none"/>
        </w:rPr>
        <w:t>满足《中华人民共和国政府采购法》第二十二条规定</w:t>
      </w:r>
      <w:r>
        <w:rPr>
          <w:rFonts w:hint="eastAsia" w:ascii="宋体" w:hAnsi="宋体" w:eastAsia="宋体" w:cs="宋体"/>
          <w:color w:val="333333"/>
          <w:sz w:val="24"/>
          <w:szCs w:val="24"/>
          <w:highlight w:val="none"/>
        </w:rPr>
        <w:t>；</w:t>
      </w:r>
    </w:p>
    <w:p>
      <w:pPr>
        <w:pStyle w:val="22"/>
        <w:keepNext w:val="0"/>
        <w:keepLines w:val="0"/>
        <w:pageBreakBefore w:val="0"/>
        <w:widowControl w:val="0"/>
        <w:numPr>
          <w:ilvl w:val="0"/>
          <w:numId w:val="0"/>
        </w:numPr>
        <w:tabs>
          <w:tab w:val="left" w:pos="1043"/>
        </w:tabs>
        <w:kinsoku/>
        <w:wordWrap/>
        <w:overflowPunct/>
        <w:topLinePunct w:val="0"/>
        <w:autoSpaceDE w:val="0"/>
        <w:autoSpaceDN w:val="0"/>
        <w:bidi w:val="0"/>
        <w:adjustRightInd/>
        <w:snapToGrid/>
        <w:spacing w:line="500" w:lineRule="exact"/>
        <w:ind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b/>
          <w:color w:val="333333"/>
          <w:spacing w:val="-1"/>
          <w:sz w:val="24"/>
          <w:szCs w:val="24"/>
          <w:highlight w:val="none"/>
          <w:lang w:val="en-US" w:eastAsia="zh-CN"/>
        </w:rPr>
        <w:t>2.</w:t>
      </w:r>
      <w:r>
        <w:rPr>
          <w:rFonts w:hint="eastAsia" w:ascii="宋体" w:hAnsi="宋体" w:eastAsia="宋体" w:cs="宋体"/>
          <w:b/>
          <w:color w:val="333333"/>
          <w:spacing w:val="-1"/>
          <w:sz w:val="24"/>
          <w:szCs w:val="24"/>
          <w:highlight w:val="none"/>
        </w:rPr>
        <w:t>落实政府采购政策需满足的资格要求</w:t>
      </w:r>
      <w:r>
        <w:rPr>
          <w:rFonts w:hint="eastAsia" w:ascii="宋体" w:hAnsi="宋体" w:eastAsia="宋体" w:cs="宋体"/>
          <w:color w:val="333333"/>
          <w:sz w:val="24"/>
          <w:szCs w:val="24"/>
          <w:highlight w:val="none"/>
        </w:rPr>
        <w:t>：</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left="0" w:leftChars="0" w:right="0" w:rightChars="0" w:firstLine="480" w:firstLineChars="200"/>
        <w:jc w:val="left"/>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（1）中小微企业参加宁夏政府采购招投标活动，参照《政府采购促进中小企业发展管理办法》 (财库（2020) 46号）和《宁夏回族自治区政府采购促进中小企业发展管理办法实施细则》（宁财规发【2021】2号）文件执行，小型和微型企业应提供《中小企业声明函》，对报价给予8%的扣除，用扣除后的价格参与评审。（专门面向中小企业采购的项目或者采购包，中小企业不再执行价格评审优惠扶持政策。）（2）、按照《财政部、司法部关于政府采购支持监狱企业发展有关问题的通知》（财库〔2014〕68号）的规定，落实支持监狱企业发展政策。本项目监狱企业视同为小型、微型企业，应提供属于监狱企业的证明文件，对报价给予8%的扣除，用扣除后的价格参与评审。（3）、按照《三部门联合发布关于促进残疾人就业政府采购政策的通知》（财库〔2017〕141号）的规定，落实支持残疾人福利性单位发展政策。本项目残疾人福利性单位视同为小型、微型企业，应提供《残疾人福利性单位声明函》和相关证明材料，对报价给予8%的扣除，用扣除后的价格参与评审。（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 8 号）的通知办理融资业务”。</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pacing w:val="-13"/>
          <w:sz w:val="24"/>
          <w:szCs w:val="24"/>
          <w:highlight w:val="none"/>
        </w:rPr>
      </w:pPr>
      <w:r>
        <w:rPr>
          <w:rFonts w:hint="eastAsia" w:ascii="宋体" w:hAnsi="宋体" w:eastAsia="宋体" w:cs="宋体"/>
          <w:b/>
          <w:color w:val="333333"/>
          <w:sz w:val="24"/>
          <w:szCs w:val="24"/>
          <w:highlight w:val="none"/>
          <w:lang w:val="en-US" w:eastAsia="zh-CN"/>
        </w:rPr>
        <w:t>3、</w:t>
      </w:r>
      <w:r>
        <w:rPr>
          <w:rFonts w:hint="eastAsia" w:ascii="宋体" w:hAnsi="宋体" w:eastAsia="宋体" w:cs="宋体"/>
          <w:b/>
          <w:color w:val="333333"/>
          <w:sz w:val="24"/>
          <w:szCs w:val="24"/>
          <w:highlight w:val="none"/>
        </w:rPr>
        <w:t>本项目的特定资格要求</w:t>
      </w:r>
      <w:r>
        <w:rPr>
          <w:rFonts w:hint="eastAsia" w:ascii="宋体" w:hAnsi="宋体" w:eastAsia="宋体" w:cs="宋体"/>
          <w:color w:val="333333"/>
          <w:spacing w:val="-13"/>
          <w:sz w:val="24"/>
          <w:szCs w:val="24"/>
          <w:highlight w:val="none"/>
        </w:rPr>
        <w:t>：</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（1）营业执照、组织机构代码证副本、税务登记证书副本，营业执照为三证合一或五证合一的只需提供营业执照复印件；</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（2）供应商具有食品经营许可证或食品流通许可证；</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（3）法定代表人授权书原件及被授权人身份证复印件（法定代表人直接投标可不提供，但须提供法定代表人身份证明）；</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4</w:t>
      </w:r>
      <w:r>
        <w:rPr>
          <w:rFonts w:hint="eastAsia" w:ascii="宋体" w:hAnsi="宋体" w:eastAsia="宋体" w:cs="宋体"/>
          <w:color w:val="333333"/>
          <w:sz w:val="24"/>
          <w:szCs w:val="24"/>
          <w:highlight w:val="none"/>
          <w:lang w:val="en-US" w:eastAsia="zh-CN"/>
        </w:rPr>
        <w:t>）无行贿犯罪档案查询由供应商自行登录“中国裁判文书网”自行查询，打印后加盖供应商公章，供应商无行贿犯罪记录方可参加投标；</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供应商须进行“信用中国”网站(www.creditchina.gov.cn)、“中国政府采购网”（www.ccgp.gov.cn）、“国家企业信用信息公示系统”（http://www.gsxt.gov.cn/）网上查询，查询时间应当在本项目招标公告发布之日起至提交投标文件截止时间止。对列入失信被执行人、企业经营异常名录、重大税收违法案件当事人名单、政府采购严重违法失信行为记录名单及其他不符合《中华人民共和国政府采购法》第二十二条规定条件的供应商，拒绝其参与本项目采购活动；。</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（6）供应商必</w:t>
      </w:r>
      <w:r>
        <w:rPr>
          <w:rFonts w:hint="eastAsia" w:ascii="宋体" w:hAnsi="宋体" w:eastAsia="宋体" w:cs="宋体"/>
          <w:color w:val="333333"/>
          <w:sz w:val="24"/>
          <w:szCs w:val="24"/>
          <w:highlight w:val="none"/>
          <w:lang w:val="en-US" w:eastAsia="zh-CN"/>
        </w:rPr>
        <w:t>须</w:t>
      </w:r>
      <w:r>
        <w:rPr>
          <w:rFonts w:hint="eastAsia" w:ascii="宋体" w:hAnsi="宋体" w:cs="宋体"/>
          <w:color w:val="333333"/>
          <w:sz w:val="24"/>
          <w:szCs w:val="24"/>
          <w:highlight w:val="none"/>
          <w:lang w:val="en-US" w:eastAsia="zh-CN"/>
        </w:rPr>
        <w:t>注册</w:t>
      </w:r>
      <w:r>
        <w:rPr>
          <w:rFonts w:hint="eastAsia" w:ascii="宋体" w:hAnsi="宋体" w:eastAsia="宋体" w:cs="宋体"/>
          <w:color w:val="333333"/>
          <w:sz w:val="24"/>
          <w:szCs w:val="24"/>
          <w:highlight w:val="none"/>
          <w:lang w:val="en-US" w:eastAsia="zh-CN"/>
        </w:rPr>
        <w:t>成立三年以上</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（7）</w:t>
      </w:r>
      <w:r>
        <w:rPr>
          <w:rFonts w:hint="eastAsia" w:ascii="宋体" w:hAnsi="宋体" w:eastAsia="宋体" w:cs="宋体"/>
          <w:color w:val="333333"/>
          <w:sz w:val="24"/>
          <w:szCs w:val="24"/>
          <w:highlight w:val="none"/>
          <w:lang w:val="en-US" w:eastAsia="zh-CN"/>
        </w:rPr>
        <w:t>单位负责人为同一人或者存在控股、管理、关联关系的不同单位，不得同时参加本招标项目投标</w:t>
      </w:r>
      <w:r>
        <w:rPr>
          <w:rFonts w:hint="eastAsia" w:ascii="宋体" w:hAnsi="宋体" w:cs="宋体"/>
          <w:color w:val="333333"/>
          <w:sz w:val="24"/>
          <w:szCs w:val="24"/>
          <w:highlight w:val="none"/>
          <w:lang w:val="en-US" w:eastAsia="zh-CN"/>
        </w:rPr>
        <w:t>。</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注：①开标时提供上述（1）-（</w:t>
      </w:r>
      <w:r>
        <w:rPr>
          <w:rFonts w:hint="eastAsia" w:ascii="宋体" w:hAnsi="宋体" w:cs="宋体"/>
          <w:color w:val="333333"/>
          <w:sz w:val="24"/>
          <w:szCs w:val="24"/>
          <w:highlight w:val="none"/>
          <w:lang w:val="en-US" w:eastAsia="zh-CN"/>
        </w:rPr>
        <w:t>6</w:t>
      </w:r>
      <w:r>
        <w:rPr>
          <w:rFonts w:hint="eastAsia" w:ascii="宋体" w:hAnsi="宋体" w:eastAsia="宋体" w:cs="宋体"/>
          <w:color w:val="333333"/>
          <w:sz w:val="24"/>
          <w:szCs w:val="24"/>
          <w:highlight w:val="none"/>
          <w:lang w:val="en-US" w:eastAsia="zh-CN"/>
        </w:rPr>
        <w:t>）项所有资格原件由专家进行审查。②供应商仔细阅读本次招标项目资格设定条件，严格按照上述资格设定条件进行现场报名，代理机构不对资格进行初审；供应商因资格条件不符参与投标造成的损失代理机构与采购人概不负责。</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b/>
          <w:bCs/>
          <w:sz w:val="24"/>
          <w:szCs w:val="24"/>
        </w:rPr>
      </w:pPr>
      <w:r>
        <w:rPr>
          <w:rStyle w:val="19"/>
          <w:rFonts w:hint="eastAsia" w:ascii="宋体" w:hAnsi="宋体" w:eastAsia="宋体" w:cs="宋体"/>
          <w:b/>
          <w:bCs/>
          <w:sz w:val="24"/>
          <w:szCs w:val="24"/>
        </w:rPr>
        <w:t>三、</w:t>
      </w:r>
      <w:r>
        <w:rPr>
          <w:rStyle w:val="19"/>
          <w:rFonts w:hint="eastAsia" w:ascii="宋体" w:hAnsi="宋体" w:cs="宋体"/>
          <w:b/>
          <w:bCs/>
          <w:sz w:val="24"/>
          <w:szCs w:val="24"/>
          <w:lang w:eastAsia="zh-CN"/>
        </w:rPr>
        <w:t>报名时间及方式、</w:t>
      </w:r>
      <w:r>
        <w:rPr>
          <w:rStyle w:val="19"/>
          <w:rFonts w:hint="eastAsia" w:ascii="宋体" w:hAnsi="宋体" w:eastAsia="宋体" w:cs="宋体"/>
          <w:b/>
          <w:bCs/>
          <w:sz w:val="24"/>
          <w:szCs w:val="24"/>
        </w:rPr>
        <w:t>获取招标文件</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 xml:space="preserve">报名方式：凡有意参加投标者，请于 2021 年 12 月 </w:t>
      </w:r>
      <w:r>
        <w:rPr>
          <w:rFonts w:hint="eastAsia" w:ascii="宋体" w:hAnsi="宋体" w:cs="宋体"/>
          <w:color w:val="000000"/>
          <w:sz w:val="24"/>
          <w:szCs w:val="24"/>
          <w:u w:val="none"/>
          <w:lang w:val="en-US" w:eastAsia="zh-CN"/>
        </w:rPr>
        <w:t>20</w:t>
      </w:r>
      <w:r>
        <w:rPr>
          <w:rFonts w:hint="eastAsia" w:ascii="宋体" w:hAnsi="宋体" w:eastAsia="宋体" w:cs="宋体"/>
          <w:color w:val="000000"/>
          <w:sz w:val="24"/>
          <w:szCs w:val="24"/>
          <w:u w:val="none"/>
          <w:lang w:val="en-US" w:eastAsia="zh-CN"/>
        </w:rPr>
        <w:t xml:space="preserve"> 日至 2021 年 12 月 </w:t>
      </w:r>
      <w:r>
        <w:rPr>
          <w:rFonts w:hint="eastAsia" w:ascii="宋体" w:hAnsi="宋体" w:cs="宋体"/>
          <w:color w:val="000000"/>
          <w:sz w:val="24"/>
          <w:szCs w:val="24"/>
          <w:u w:val="none"/>
          <w:lang w:val="en-US" w:eastAsia="zh-CN"/>
        </w:rPr>
        <w:t>27</w:t>
      </w:r>
      <w:r>
        <w:rPr>
          <w:rFonts w:hint="eastAsia" w:ascii="宋体" w:hAnsi="宋体" w:eastAsia="宋体" w:cs="宋体"/>
          <w:color w:val="000000"/>
          <w:sz w:val="24"/>
          <w:szCs w:val="24"/>
          <w:u w:val="none"/>
          <w:lang w:val="en-US" w:eastAsia="zh-CN"/>
        </w:rPr>
        <w:t xml:space="preserve"> 日（法定公休日、节假日除外），每日 9:00 时至 1</w:t>
      </w:r>
      <w:r>
        <w:rPr>
          <w:rFonts w:hint="eastAsia" w:ascii="宋体" w:hAnsi="宋体" w:cs="宋体"/>
          <w:color w:val="000000"/>
          <w:sz w:val="24"/>
          <w:szCs w:val="24"/>
          <w:u w:val="none"/>
          <w:lang w:val="en-US" w:eastAsia="zh-CN"/>
        </w:rPr>
        <w:t>2</w:t>
      </w:r>
      <w:r>
        <w:rPr>
          <w:rFonts w:hint="eastAsia" w:ascii="宋体" w:hAnsi="宋体" w:eastAsia="宋体" w:cs="宋体"/>
          <w:color w:val="000000"/>
          <w:sz w:val="24"/>
          <w:szCs w:val="24"/>
          <w:u w:val="none"/>
          <w:lang w:val="en-US" w:eastAsia="zh-CN"/>
        </w:rPr>
        <w:t>:</w:t>
      </w:r>
      <w:r>
        <w:rPr>
          <w:rFonts w:hint="eastAsia" w:ascii="宋体" w:hAnsi="宋体" w:cs="宋体"/>
          <w:color w:val="000000"/>
          <w:sz w:val="24"/>
          <w:szCs w:val="24"/>
          <w:u w:val="none"/>
          <w:lang w:val="en-US" w:eastAsia="zh-CN"/>
        </w:rPr>
        <w:t>0</w:t>
      </w:r>
      <w:r>
        <w:rPr>
          <w:rFonts w:hint="eastAsia" w:ascii="宋体" w:hAnsi="宋体" w:eastAsia="宋体" w:cs="宋体"/>
          <w:color w:val="000000"/>
          <w:sz w:val="24"/>
          <w:szCs w:val="24"/>
          <w:u w:val="none"/>
          <w:lang w:val="en-US" w:eastAsia="zh-CN"/>
        </w:rPr>
        <w:t>0 时，14:30 时至 17:30 时（北京时间）持单位介绍信、法定代表人身份证或法人授权委托书及授权委托人身份证；营业执照、税务登记证、组织机构代码证(若三证合一，只需提供营业执照副本)、食品经营许可证、从业人员的健康证等与其经营范围相适应的资质等公告中要求的所有资质复印件加盖本公司公章联系宁夏领誉工程咨询有限公司工作人员报名</w:t>
      </w:r>
      <w:r>
        <w:rPr>
          <w:rFonts w:hint="eastAsia" w:ascii="宋体" w:hAnsi="宋体" w:cs="宋体"/>
          <w:color w:val="000000"/>
          <w:sz w:val="24"/>
          <w:szCs w:val="24"/>
          <w:u w:val="none"/>
          <w:lang w:val="en-US" w:eastAsia="zh-CN"/>
        </w:rPr>
        <w:t>。并领取招标文件，报名截止时间后未获取招标文件的投标报名单位视为自动放弃投标。</w:t>
      </w:r>
    </w:p>
    <w:p>
      <w:pPr>
        <w:pageBreakBefore w:val="0"/>
        <w:widowControl w:val="0"/>
        <w:kinsoku/>
        <w:wordWrap/>
        <w:overflowPunct/>
        <w:topLinePunct w:val="0"/>
        <w:autoSpaceDE/>
        <w:autoSpaceDN/>
        <w:bidi w:val="0"/>
        <w:adjustRightInd w:val="0"/>
        <w:snapToGrid w:val="0"/>
        <w:spacing w:line="500" w:lineRule="exact"/>
        <w:textAlignment w:val="auto"/>
        <w:rPr>
          <w:rStyle w:val="19"/>
          <w:rFonts w:hint="eastAsia" w:ascii="宋体" w:hAnsi="宋体" w:eastAsia="宋体" w:cs="宋体"/>
          <w:b/>
          <w:bCs/>
          <w:sz w:val="24"/>
          <w:szCs w:val="24"/>
        </w:rPr>
      </w:pPr>
      <w:r>
        <w:rPr>
          <w:rStyle w:val="19"/>
          <w:rFonts w:hint="eastAsia" w:ascii="宋体" w:hAnsi="宋体" w:eastAsia="宋体" w:cs="宋体"/>
          <w:b/>
          <w:bCs/>
          <w:sz w:val="24"/>
          <w:szCs w:val="24"/>
        </w:rPr>
        <w:t xml:space="preserve">四、提交投标文件截止时间、开标时间和地点 </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提交投标文件截止时间：202</w:t>
      </w:r>
      <w:r>
        <w:rPr>
          <w:rStyle w:val="19"/>
          <w:rFonts w:hint="eastAsia" w:ascii="宋体" w:hAnsi="宋体" w:cs="宋体"/>
          <w:b w:val="0"/>
          <w:bCs w:val="0"/>
          <w:sz w:val="24"/>
          <w:szCs w:val="24"/>
          <w:lang w:val="en-US" w:eastAsia="zh-CN"/>
        </w:rPr>
        <w:t>2</w:t>
      </w:r>
      <w:r>
        <w:rPr>
          <w:rStyle w:val="19"/>
          <w:rFonts w:hint="eastAsia" w:ascii="宋体" w:hAnsi="宋体" w:eastAsia="宋体" w:cs="宋体"/>
          <w:b w:val="0"/>
          <w:bCs w:val="0"/>
          <w:sz w:val="24"/>
          <w:szCs w:val="24"/>
        </w:rPr>
        <w:t>年01月</w:t>
      </w:r>
      <w:r>
        <w:rPr>
          <w:rStyle w:val="19"/>
          <w:rFonts w:hint="eastAsia" w:ascii="宋体" w:hAnsi="宋体" w:cs="宋体"/>
          <w:b w:val="0"/>
          <w:bCs w:val="0"/>
          <w:sz w:val="24"/>
          <w:szCs w:val="24"/>
          <w:lang w:val="en-US" w:eastAsia="zh-CN"/>
        </w:rPr>
        <w:t>11</w:t>
      </w:r>
      <w:r>
        <w:rPr>
          <w:rStyle w:val="19"/>
          <w:rFonts w:hint="eastAsia" w:ascii="宋体" w:hAnsi="宋体" w:eastAsia="宋体" w:cs="宋体"/>
          <w:b w:val="0"/>
          <w:bCs w:val="0"/>
          <w:sz w:val="24"/>
          <w:szCs w:val="24"/>
        </w:rPr>
        <w:t>日 09点00分（北京时间）</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开标时间：202</w:t>
      </w:r>
      <w:r>
        <w:rPr>
          <w:rStyle w:val="19"/>
          <w:rFonts w:hint="eastAsia" w:ascii="宋体" w:hAnsi="宋体" w:cs="宋体"/>
          <w:b w:val="0"/>
          <w:bCs w:val="0"/>
          <w:sz w:val="24"/>
          <w:szCs w:val="24"/>
          <w:lang w:val="en-US" w:eastAsia="zh-CN"/>
        </w:rPr>
        <w:t>2</w:t>
      </w:r>
      <w:r>
        <w:rPr>
          <w:rStyle w:val="19"/>
          <w:rFonts w:hint="eastAsia" w:ascii="宋体" w:hAnsi="宋体" w:eastAsia="宋体" w:cs="宋体"/>
          <w:b w:val="0"/>
          <w:bCs w:val="0"/>
          <w:sz w:val="24"/>
          <w:szCs w:val="24"/>
        </w:rPr>
        <w:t>年01月</w:t>
      </w:r>
      <w:r>
        <w:rPr>
          <w:rStyle w:val="19"/>
          <w:rFonts w:hint="eastAsia" w:ascii="宋体" w:hAnsi="宋体" w:cs="宋体"/>
          <w:b w:val="0"/>
          <w:bCs w:val="0"/>
          <w:sz w:val="24"/>
          <w:szCs w:val="24"/>
          <w:lang w:val="en-US" w:eastAsia="zh-CN"/>
        </w:rPr>
        <w:t>11</w:t>
      </w:r>
      <w:r>
        <w:rPr>
          <w:rStyle w:val="19"/>
          <w:rFonts w:hint="eastAsia" w:ascii="宋体" w:hAnsi="宋体" w:eastAsia="宋体" w:cs="宋体"/>
          <w:b w:val="0"/>
          <w:bCs w:val="0"/>
          <w:sz w:val="24"/>
          <w:szCs w:val="24"/>
        </w:rPr>
        <w:t>日 09点00分（北京时间）</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地点：宁夏固原市原州区金城阳光佳苑东门10号营业房。</w:t>
      </w:r>
    </w:p>
    <w:p>
      <w:pPr>
        <w:pageBreakBefore w:val="0"/>
        <w:widowControl w:val="0"/>
        <w:kinsoku/>
        <w:wordWrap/>
        <w:overflowPunct/>
        <w:topLinePunct w:val="0"/>
        <w:autoSpaceDE/>
        <w:autoSpaceDN/>
        <w:bidi w:val="0"/>
        <w:adjustRightInd w:val="0"/>
        <w:snapToGrid w:val="0"/>
        <w:spacing w:line="500" w:lineRule="exact"/>
        <w:textAlignment w:val="auto"/>
        <w:rPr>
          <w:rStyle w:val="19"/>
          <w:rFonts w:hint="eastAsia" w:ascii="宋体" w:hAnsi="宋体" w:eastAsia="宋体" w:cs="宋体"/>
          <w:b/>
          <w:bCs/>
          <w:sz w:val="24"/>
          <w:szCs w:val="24"/>
        </w:rPr>
      </w:pPr>
      <w:r>
        <w:rPr>
          <w:rStyle w:val="19"/>
          <w:rFonts w:hint="eastAsia" w:ascii="宋体" w:hAnsi="宋体" w:cs="宋体"/>
          <w:b/>
          <w:bCs/>
          <w:sz w:val="24"/>
          <w:szCs w:val="24"/>
          <w:lang w:eastAsia="zh-CN"/>
        </w:rPr>
        <w:t>五</w:t>
      </w:r>
      <w:r>
        <w:rPr>
          <w:rStyle w:val="19"/>
          <w:rFonts w:hint="eastAsia" w:ascii="宋体" w:hAnsi="宋体" w:eastAsia="宋体" w:cs="宋体"/>
          <w:b/>
          <w:bCs/>
          <w:sz w:val="24"/>
          <w:szCs w:val="24"/>
        </w:rPr>
        <w:t>、公告发布媒体：</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本次招标公告同时在中国政府采购网</w:t>
      </w:r>
      <w:r>
        <w:rPr>
          <w:rStyle w:val="19"/>
          <w:rFonts w:hint="eastAsia" w:ascii="宋体" w:hAnsi="宋体" w:cs="宋体"/>
          <w:b w:val="0"/>
          <w:bCs w:val="0"/>
          <w:sz w:val="24"/>
          <w:szCs w:val="24"/>
          <w:lang w:eastAsia="zh-CN"/>
        </w:rPr>
        <w:t>、中国采购与招标网</w:t>
      </w:r>
      <w:r>
        <w:rPr>
          <w:rStyle w:val="19"/>
          <w:rFonts w:hint="eastAsia" w:ascii="宋体" w:hAnsi="宋体" w:eastAsia="宋体" w:cs="宋体"/>
          <w:b w:val="0"/>
          <w:bCs w:val="0"/>
          <w:sz w:val="24"/>
          <w:szCs w:val="24"/>
        </w:rPr>
        <w:t>上发布。</w:t>
      </w:r>
    </w:p>
    <w:p>
      <w:pPr>
        <w:pageBreakBefore w:val="0"/>
        <w:widowControl w:val="0"/>
        <w:kinsoku/>
        <w:wordWrap/>
        <w:overflowPunct/>
        <w:topLinePunct w:val="0"/>
        <w:autoSpaceDE/>
        <w:autoSpaceDN/>
        <w:bidi w:val="0"/>
        <w:adjustRightInd w:val="0"/>
        <w:snapToGrid w:val="0"/>
        <w:spacing w:line="500" w:lineRule="exact"/>
        <w:textAlignment w:val="auto"/>
        <w:rPr>
          <w:rStyle w:val="19"/>
          <w:rFonts w:hint="eastAsia" w:ascii="宋体" w:hAnsi="宋体" w:eastAsia="宋体" w:cs="宋体"/>
          <w:b/>
          <w:bCs/>
          <w:sz w:val="24"/>
          <w:szCs w:val="24"/>
        </w:rPr>
      </w:pPr>
      <w:r>
        <w:rPr>
          <w:rStyle w:val="19"/>
          <w:rFonts w:hint="eastAsia" w:ascii="宋体" w:hAnsi="宋体" w:cs="宋体"/>
          <w:b/>
          <w:bCs/>
          <w:sz w:val="24"/>
          <w:szCs w:val="24"/>
          <w:lang w:eastAsia="zh-CN"/>
        </w:rPr>
        <w:t>六</w:t>
      </w:r>
      <w:r>
        <w:rPr>
          <w:rStyle w:val="19"/>
          <w:rFonts w:hint="eastAsia" w:ascii="宋体" w:hAnsi="宋体" w:eastAsia="宋体" w:cs="宋体"/>
          <w:b/>
          <w:bCs/>
          <w:sz w:val="24"/>
          <w:szCs w:val="24"/>
        </w:rPr>
        <w:t>、公告期限</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19"/>
          <w:rFonts w:hint="eastAsia" w:ascii="宋体" w:hAnsi="宋体" w:eastAsia="宋体" w:cs="宋体"/>
          <w:b w:val="0"/>
          <w:bCs w:val="0"/>
          <w:sz w:val="24"/>
          <w:szCs w:val="24"/>
        </w:rPr>
      </w:pPr>
      <w:r>
        <w:rPr>
          <w:rStyle w:val="19"/>
          <w:rFonts w:hint="eastAsia" w:ascii="宋体" w:hAnsi="宋体" w:eastAsia="宋体" w:cs="宋体"/>
          <w:b w:val="0"/>
          <w:bCs w:val="0"/>
          <w:sz w:val="24"/>
          <w:szCs w:val="24"/>
        </w:rPr>
        <w:t>自本公告发布之日起5个工作日。</w:t>
      </w:r>
    </w:p>
    <w:p>
      <w:pPr>
        <w:pageBreakBefore w:val="0"/>
        <w:widowControl w:val="0"/>
        <w:kinsoku/>
        <w:wordWrap/>
        <w:overflowPunct/>
        <w:topLinePunct w:val="0"/>
        <w:autoSpaceDE/>
        <w:autoSpaceDN/>
        <w:bidi w:val="0"/>
        <w:adjustRightInd w:val="0"/>
        <w:snapToGrid w:val="0"/>
        <w:spacing w:line="500" w:lineRule="exact"/>
        <w:textAlignment w:val="auto"/>
        <w:rPr>
          <w:rStyle w:val="19"/>
          <w:rFonts w:hint="eastAsia" w:ascii="宋体" w:hAnsi="宋体" w:eastAsia="宋体" w:cs="宋体"/>
          <w:b/>
          <w:bCs/>
          <w:sz w:val="24"/>
          <w:szCs w:val="24"/>
        </w:rPr>
      </w:pPr>
      <w:r>
        <w:rPr>
          <w:rStyle w:val="19"/>
          <w:rFonts w:hint="eastAsia" w:ascii="宋体" w:hAnsi="宋体" w:cs="宋体"/>
          <w:b/>
          <w:bCs/>
          <w:sz w:val="24"/>
          <w:szCs w:val="24"/>
          <w:lang w:eastAsia="zh-CN"/>
        </w:rPr>
        <w:t>七</w:t>
      </w:r>
      <w:r>
        <w:rPr>
          <w:rStyle w:val="19"/>
          <w:rFonts w:hint="eastAsia" w:ascii="宋体" w:hAnsi="宋体" w:eastAsia="宋体" w:cs="宋体"/>
          <w:b/>
          <w:bCs/>
          <w:sz w:val="24"/>
          <w:szCs w:val="24"/>
        </w:rPr>
        <w:t>、其他补充事宜</w:t>
      </w:r>
    </w:p>
    <w:p>
      <w:pPr>
        <w:pStyle w:val="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Style w:val="19"/>
          <w:rFonts w:hint="eastAsia" w:ascii="宋体" w:hAnsi="宋体" w:eastAsia="宋体" w:cs="宋体"/>
          <w:b/>
          <w:bCs/>
          <w:sz w:val="24"/>
          <w:szCs w:val="24"/>
          <w:u w:val="none"/>
        </w:rPr>
      </w:pPr>
      <w:r>
        <w:rPr>
          <w:rStyle w:val="19"/>
          <w:rFonts w:hint="eastAsia" w:ascii="宋体" w:hAnsi="宋体" w:eastAsia="宋体" w:cs="宋体"/>
          <w:b/>
          <w:bCs/>
          <w:sz w:val="24"/>
          <w:szCs w:val="24"/>
          <w:u w:val="none"/>
          <w:lang w:eastAsia="zh-CN"/>
        </w:rPr>
        <w:t>八</w:t>
      </w:r>
      <w:r>
        <w:rPr>
          <w:rStyle w:val="19"/>
          <w:rFonts w:hint="eastAsia" w:ascii="宋体" w:hAnsi="宋体" w:eastAsia="宋体" w:cs="宋体"/>
          <w:b/>
          <w:bCs/>
          <w:sz w:val="24"/>
          <w:szCs w:val="24"/>
          <w:u w:val="none"/>
        </w:rPr>
        <w:t>、</w:t>
      </w:r>
      <w:r>
        <w:rPr>
          <w:rStyle w:val="19"/>
          <w:rFonts w:hint="eastAsia" w:ascii="宋体" w:hAnsi="宋体" w:eastAsia="宋体" w:cs="宋体"/>
          <w:b/>
          <w:bCs/>
          <w:sz w:val="24"/>
          <w:szCs w:val="24"/>
          <w:u w:val="none"/>
          <w:lang w:eastAsia="zh-CN"/>
        </w:rPr>
        <w:t>对本次招标提出询问，请按以下方式联系</w:t>
      </w:r>
      <w:r>
        <w:rPr>
          <w:rStyle w:val="19"/>
          <w:rFonts w:hint="eastAsia" w:ascii="宋体" w:hAnsi="宋体" w:eastAsia="宋体" w:cs="宋体"/>
          <w:b/>
          <w:bCs/>
          <w:sz w:val="24"/>
          <w:szCs w:val="24"/>
          <w:u w:val="none"/>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1、采购人信息</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rPr>
        <w:t>名</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称：</w:t>
      </w:r>
      <w:r>
        <w:rPr>
          <w:rFonts w:hint="eastAsia" w:ascii="宋体" w:hAnsi="宋体" w:cs="宋体"/>
          <w:color w:val="333333"/>
          <w:spacing w:val="-2"/>
          <w:sz w:val="24"/>
          <w:szCs w:val="24"/>
          <w:highlight w:val="none"/>
          <w:lang w:eastAsia="zh-CN"/>
        </w:rPr>
        <w:t>武警某部驻固原部队</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地</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址：</w:t>
      </w:r>
      <w:r>
        <w:rPr>
          <w:rFonts w:hint="eastAsia" w:ascii="宋体" w:hAnsi="宋体" w:cs="宋体"/>
          <w:color w:val="333333"/>
          <w:spacing w:val="-2"/>
          <w:sz w:val="24"/>
          <w:szCs w:val="24"/>
          <w:highlight w:val="none"/>
          <w:lang w:eastAsia="zh-CN"/>
        </w:rPr>
        <w:t>宁夏固原市原州区7001</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333333"/>
          <w:sz w:val="24"/>
          <w:szCs w:val="24"/>
          <w:highlight w:val="none"/>
          <w:lang w:eastAsia="zh-CN"/>
        </w:rPr>
        <w:t>联系</w:t>
      </w:r>
      <w:r>
        <w:rPr>
          <w:rFonts w:hint="eastAsia" w:ascii="宋体" w:hAnsi="宋体" w:eastAsia="宋体" w:cs="宋体"/>
          <w:color w:val="333333"/>
          <w:sz w:val="24"/>
          <w:szCs w:val="24"/>
          <w:highlight w:val="none"/>
        </w:rPr>
        <w:t>方式</w:t>
      </w:r>
      <w:r>
        <w:rPr>
          <w:rFonts w:hint="eastAsia" w:ascii="宋体" w:hAnsi="宋体" w:eastAsia="宋体" w:cs="宋体"/>
          <w:color w:val="333333"/>
          <w:spacing w:val="-4"/>
          <w:sz w:val="24"/>
          <w:szCs w:val="24"/>
          <w:highlight w:val="none"/>
        </w:rPr>
        <w:t>：</w:t>
      </w:r>
      <w:r>
        <w:rPr>
          <w:rFonts w:hint="eastAsia" w:cs="宋体"/>
          <w:color w:val="333333"/>
          <w:spacing w:val="-4"/>
          <w:sz w:val="24"/>
          <w:szCs w:val="24"/>
          <w:highlight w:val="none"/>
          <w:lang w:val="en-US" w:eastAsia="zh-CN"/>
        </w:rPr>
        <w:t>17711862372</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2、采购代理机构信息（如有）</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pacing w:val="-2"/>
          <w:sz w:val="24"/>
          <w:szCs w:val="24"/>
          <w:highlight w:val="none"/>
          <w:lang w:eastAsia="zh-CN"/>
        </w:rPr>
      </w:pPr>
      <w:r>
        <w:rPr>
          <w:rFonts w:hint="eastAsia" w:ascii="宋体" w:hAnsi="宋体" w:eastAsia="宋体" w:cs="宋体"/>
          <w:color w:val="333333"/>
          <w:sz w:val="24"/>
          <w:szCs w:val="24"/>
          <w:highlight w:val="none"/>
        </w:rPr>
        <w:t>名</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称：</w:t>
      </w:r>
      <w:r>
        <w:rPr>
          <w:rFonts w:hint="eastAsia" w:ascii="宋体" w:hAnsi="宋体" w:eastAsia="宋体" w:cs="宋体"/>
          <w:color w:val="333333"/>
          <w:spacing w:val="-2"/>
          <w:sz w:val="24"/>
          <w:szCs w:val="24"/>
          <w:highlight w:val="none"/>
          <w:lang w:eastAsia="zh-CN"/>
        </w:rPr>
        <w:t>宁夏领誉工程咨询有限公司</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pacing w:val="10"/>
          <w:sz w:val="24"/>
          <w:szCs w:val="24"/>
          <w:highlight w:val="none"/>
          <w:lang w:eastAsia="zh-CN"/>
        </w:rPr>
      </w:pPr>
      <w:r>
        <w:rPr>
          <w:rFonts w:hint="eastAsia" w:ascii="宋体" w:hAnsi="宋体" w:eastAsia="宋体" w:cs="宋体"/>
          <w:color w:val="333333"/>
          <w:sz w:val="24"/>
          <w:szCs w:val="24"/>
          <w:highlight w:val="none"/>
        </w:rPr>
        <w:t>地</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址：</w:t>
      </w:r>
      <w:r>
        <w:rPr>
          <w:rFonts w:hint="eastAsia" w:ascii="宋体" w:hAnsi="宋体" w:eastAsia="宋体" w:cs="宋体"/>
          <w:color w:val="333333"/>
          <w:spacing w:val="10"/>
          <w:sz w:val="24"/>
          <w:szCs w:val="24"/>
          <w:highlight w:val="none"/>
          <w:lang w:eastAsia="zh-CN"/>
        </w:rPr>
        <w:t>固原市原州区金城阳光佳苑</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520" w:firstLineChars="200"/>
        <w:jc w:val="left"/>
        <w:textAlignment w:val="auto"/>
        <w:rPr>
          <w:rFonts w:hint="eastAsia" w:ascii="宋体" w:hAnsi="宋体" w:eastAsia="宋体" w:cs="宋体"/>
          <w:color w:val="333333"/>
          <w:spacing w:val="10"/>
          <w:sz w:val="24"/>
          <w:szCs w:val="24"/>
          <w:highlight w:val="none"/>
          <w:lang w:val="en-US" w:eastAsia="zh-CN"/>
        </w:rPr>
      </w:pPr>
      <w:r>
        <w:rPr>
          <w:rFonts w:hint="eastAsia" w:ascii="宋体" w:hAnsi="宋体" w:eastAsia="宋体" w:cs="宋体"/>
          <w:color w:val="333333"/>
          <w:spacing w:val="10"/>
          <w:sz w:val="24"/>
          <w:szCs w:val="24"/>
          <w:highlight w:val="none"/>
          <w:lang w:eastAsia="zh-CN"/>
        </w:rPr>
        <w:t>联系方式：</w:t>
      </w:r>
      <w:r>
        <w:rPr>
          <w:rFonts w:hint="eastAsia" w:ascii="宋体" w:hAnsi="宋体" w:eastAsia="宋体" w:cs="宋体"/>
          <w:color w:val="333333"/>
          <w:spacing w:val="10"/>
          <w:sz w:val="24"/>
          <w:szCs w:val="24"/>
          <w:highlight w:val="none"/>
          <w:lang w:val="en-US" w:eastAsia="zh-CN"/>
        </w:rPr>
        <w:t>18295058725</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3、项目联系方式</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采购人项目联系人</w:t>
      </w:r>
      <w:r>
        <w:rPr>
          <w:rFonts w:hint="eastAsia" w:ascii="宋体" w:hAnsi="宋体" w:eastAsia="宋体" w:cs="宋体"/>
          <w:color w:val="333333"/>
          <w:sz w:val="24"/>
          <w:szCs w:val="24"/>
          <w:highlight w:val="none"/>
          <w:lang w:eastAsia="zh-CN"/>
        </w:rPr>
        <w:t>：</w:t>
      </w:r>
      <w:r>
        <w:rPr>
          <w:rFonts w:hint="eastAsia" w:cs="宋体"/>
          <w:color w:val="333333"/>
          <w:sz w:val="24"/>
          <w:szCs w:val="24"/>
          <w:highlight w:val="none"/>
          <w:lang w:eastAsia="zh-CN"/>
        </w:rPr>
        <w:t>张斌</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cs="宋体"/>
          <w:color w:val="333333"/>
          <w:sz w:val="24"/>
          <w:szCs w:val="24"/>
          <w:highlight w:val="none"/>
          <w:lang w:eastAsia="zh-CN"/>
        </w:rPr>
        <w:t>电</w:t>
      </w:r>
      <w:r>
        <w:rPr>
          <w:rFonts w:hint="eastAsia" w:cs="宋体"/>
          <w:color w:val="333333"/>
          <w:sz w:val="24"/>
          <w:szCs w:val="24"/>
          <w:highlight w:val="none"/>
          <w:lang w:val="en-US" w:eastAsia="zh-CN"/>
        </w:rPr>
        <w:t xml:space="preserve">  </w:t>
      </w:r>
      <w:r>
        <w:rPr>
          <w:rFonts w:hint="eastAsia" w:cs="宋体"/>
          <w:color w:val="333333"/>
          <w:sz w:val="24"/>
          <w:szCs w:val="24"/>
          <w:highlight w:val="none"/>
          <w:lang w:eastAsia="zh-CN"/>
        </w:rPr>
        <w:t>话：</w:t>
      </w:r>
      <w:r>
        <w:rPr>
          <w:rFonts w:hint="eastAsia" w:cs="宋体"/>
          <w:color w:val="333333"/>
          <w:sz w:val="24"/>
          <w:szCs w:val="24"/>
          <w:highlight w:val="none"/>
          <w:lang w:val="en-US" w:eastAsia="zh-CN"/>
        </w:rPr>
        <w:t xml:space="preserve"> </w:t>
      </w:r>
      <w:r>
        <w:rPr>
          <w:rFonts w:hint="eastAsia" w:cs="宋体"/>
          <w:color w:val="333333"/>
          <w:spacing w:val="-4"/>
          <w:sz w:val="24"/>
          <w:szCs w:val="24"/>
          <w:highlight w:val="none"/>
          <w:lang w:val="en-US" w:eastAsia="zh-CN"/>
        </w:rPr>
        <w:t>17711862372</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代理机构项目联系人：</w:t>
      </w:r>
      <w:r>
        <w:rPr>
          <w:rFonts w:hint="eastAsia" w:ascii="宋体" w:hAnsi="宋体" w:eastAsia="宋体" w:cs="宋体"/>
          <w:color w:val="333333"/>
          <w:sz w:val="24"/>
          <w:szCs w:val="24"/>
          <w:highlight w:val="none"/>
          <w:lang w:eastAsia="zh-CN"/>
        </w:rPr>
        <w:t>余文琴</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480" w:firstLineChars="200"/>
        <w:jc w:val="left"/>
        <w:textAlignment w:val="auto"/>
        <w:rPr>
          <w:rFonts w:hint="eastAsia" w:ascii="宋体" w:hAnsi="宋体" w:eastAsia="宋体" w:cs="宋体"/>
          <w:color w:val="333333"/>
          <w:spacing w:val="10"/>
          <w:sz w:val="24"/>
          <w:szCs w:val="24"/>
          <w:highlight w:val="none"/>
          <w:lang w:val="en-US" w:eastAsia="zh-CN"/>
        </w:rPr>
      </w:pPr>
      <w:r>
        <w:rPr>
          <w:rFonts w:hint="eastAsia" w:cs="宋体"/>
          <w:color w:val="333333"/>
          <w:sz w:val="24"/>
          <w:szCs w:val="24"/>
          <w:highlight w:val="none"/>
          <w:lang w:eastAsia="zh-CN"/>
        </w:rPr>
        <w:t>电</w:t>
      </w:r>
      <w:r>
        <w:rPr>
          <w:rFonts w:hint="eastAsia" w:cs="宋体"/>
          <w:color w:val="333333"/>
          <w:sz w:val="24"/>
          <w:szCs w:val="24"/>
          <w:highlight w:val="none"/>
          <w:lang w:val="en-US" w:eastAsia="zh-CN"/>
        </w:rPr>
        <w:t xml:space="preserve">  </w:t>
      </w:r>
      <w:r>
        <w:rPr>
          <w:rFonts w:hint="eastAsia" w:cs="宋体"/>
          <w:color w:val="333333"/>
          <w:sz w:val="24"/>
          <w:szCs w:val="24"/>
          <w:highlight w:val="none"/>
          <w:lang w:eastAsia="zh-CN"/>
        </w:rPr>
        <w:t>话：</w:t>
      </w:r>
      <w:r>
        <w:rPr>
          <w:rFonts w:hint="eastAsia" w:cs="宋体"/>
          <w:color w:val="333333"/>
          <w:sz w:val="24"/>
          <w:szCs w:val="24"/>
          <w:highlight w:val="none"/>
          <w:lang w:val="en-US" w:eastAsia="zh-CN"/>
        </w:rPr>
        <w:t xml:space="preserve"> </w:t>
      </w:r>
      <w:r>
        <w:rPr>
          <w:rFonts w:hint="eastAsia" w:ascii="宋体" w:hAnsi="宋体" w:eastAsia="宋体" w:cs="宋体"/>
          <w:color w:val="333333"/>
          <w:spacing w:val="10"/>
          <w:sz w:val="24"/>
          <w:szCs w:val="24"/>
          <w:highlight w:val="none"/>
          <w:lang w:val="en-US" w:eastAsia="zh-CN"/>
        </w:rPr>
        <w:t>18295058725</w:t>
      </w:r>
    </w:p>
    <w:p>
      <w:pPr>
        <w:keepNext w:val="0"/>
        <w:keepLines w:val="0"/>
        <w:pageBreakBefore w:val="0"/>
        <w:kinsoku/>
        <w:wordWrap/>
        <w:overflowPunct/>
        <w:topLinePunct w:val="0"/>
        <w:autoSpaceDE w:val="0"/>
        <w:autoSpaceDN w:val="0"/>
        <w:bidi w:val="0"/>
        <w:spacing w:before="0" w:after="0" w:line="242" w:lineRule="auto"/>
        <w:ind w:right="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color w:val="333333"/>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color w:val="333333"/>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宁夏领誉工程咨询有限公司</w:t>
      </w:r>
    </w:p>
    <w:p>
      <w:pPr>
        <w:keepNext w:val="0"/>
        <w:keepLines w:val="0"/>
        <w:pageBreakBefore w:val="0"/>
        <w:kinsoku/>
        <w:wordWrap/>
        <w:overflowPunct/>
        <w:topLinePunct w:val="0"/>
        <w:autoSpaceDE w:val="0"/>
        <w:autoSpaceDN w:val="0"/>
        <w:bidi w:val="0"/>
        <w:spacing w:before="0" w:after="0"/>
        <w:ind w:right="0" w:firstLine="7424" w:firstLineChars="3200"/>
        <w:jc w:val="both"/>
        <w:textAlignment w:val="auto"/>
        <w:rPr>
          <w:rFonts w:hint="eastAsia" w:ascii="宋体" w:hAnsi="宋体" w:eastAsia="宋体" w:cs="宋体"/>
          <w:color w:val="333333"/>
          <w:spacing w:val="-4"/>
          <w:sz w:val="24"/>
          <w:szCs w:val="24"/>
          <w:highlight w:val="none"/>
        </w:rPr>
      </w:pPr>
    </w:p>
    <w:p>
      <w:pPr>
        <w:keepNext w:val="0"/>
        <w:keepLines w:val="0"/>
        <w:pageBreakBefore w:val="0"/>
        <w:kinsoku/>
        <w:wordWrap/>
        <w:overflowPunct/>
        <w:topLinePunct w:val="0"/>
        <w:autoSpaceDE w:val="0"/>
        <w:autoSpaceDN w:val="0"/>
        <w:bidi w:val="0"/>
        <w:spacing w:before="0" w:after="0"/>
        <w:ind w:right="0" w:firstLine="7424" w:firstLineChars="3200"/>
        <w:jc w:val="both"/>
        <w:textAlignment w:val="auto"/>
        <w:rPr>
          <w:rFonts w:hint="eastAsia" w:ascii="宋体" w:hAnsi="宋体" w:eastAsia="宋体" w:cs="宋体"/>
          <w:sz w:val="24"/>
          <w:szCs w:val="24"/>
          <w:lang w:val="en-US" w:eastAsia="zh-CN"/>
        </w:rPr>
      </w:pPr>
      <w:r>
        <w:rPr>
          <w:rFonts w:hint="eastAsia" w:ascii="宋体" w:hAnsi="宋体" w:eastAsia="宋体" w:cs="宋体"/>
          <w:color w:val="333333"/>
          <w:spacing w:val="-4"/>
          <w:sz w:val="24"/>
          <w:szCs w:val="24"/>
          <w:highlight w:val="none"/>
        </w:rPr>
        <w:t>2021</w:t>
      </w:r>
      <w:r>
        <w:rPr>
          <w:rFonts w:hint="eastAsia" w:ascii="宋体" w:hAnsi="宋体" w:eastAsia="宋体" w:cs="宋体"/>
          <w:color w:val="333333"/>
          <w:sz w:val="24"/>
          <w:szCs w:val="24"/>
          <w:highlight w:val="none"/>
        </w:rPr>
        <w:t>年</w:t>
      </w:r>
      <w:r>
        <w:rPr>
          <w:rFonts w:hint="eastAsia" w:cs="宋体"/>
          <w:color w:val="333333"/>
          <w:spacing w:val="-3"/>
          <w:sz w:val="24"/>
          <w:szCs w:val="24"/>
          <w:highlight w:val="none"/>
          <w:lang w:val="en-US" w:eastAsia="zh-CN"/>
        </w:rPr>
        <w:t>12</w:t>
      </w:r>
      <w:r>
        <w:rPr>
          <w:rFonts w:hint="eastAsia" w:ascii="宋体" w:hAnsi="宋体" w:eastAsia="宋体" w:cs="宋体"/>
          <w:color w:val="333333"/>
          <w:sz w:val="24"/>
          <w:szCs w:val="24"/>
          <w:highlight w:val="none"/>
        </w:rPr>
        <w:t>月</w:t>
      </w:r>
      <w:r>
        <w:rPr>
          <w:rFonts w:hint="eastAsia" w:ascii="宋体" w:hAnsi="宋体" w:cs="宋体"/>
          <w:color w:val="333333"/>
          <w:sz w:val="24"/>
          <w:szCs w:val="24"/>
          <w:highlight w:val="none"/>
          <w:lang w:val="en-US" w:eastAsia="zh-CN"/>
        </w:rPr>
        <w:t>20</w:t>
      </w:r>
      <w:r>
        <w:rPr>
          <w:rFonts w:hint="eastAsia" w:ascii="宋体" w:hAnsi="宋体" w:eastAsia="宋体" w:cs="宋体"/>
          <w:color w:val="333333"/>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第二章 供应商须知前附表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本表是本招标项目的具体资料，是对投标人须知的具体补充和修改，如有矛盾，应以本表为准。</w:t>
      </w:r>
    </w:p>
    <w:tbl>
      <w:tblPr>
        <w:tblStyle w:val="16"/>
        <w:tblW w:w="9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2"/>
        <w:gridCol w:w="2413"/>
        <w:gridCol w:w="66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序号</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48" w:leftChars="-23" w:firstLine="50"/>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24"/>
                <w:szCs w:val="24"/>
                <w:highlight w:val="yellow"/>
              </w:rPr>
            </w:pPr>
            <w:r>
              <w:rPr>
                <w:rFonts w:hint="eastAsia" w:ascii="宋体" w:hAnsi="宋体" w:eastAsia="宋体" w:cs="宋体"/>
                <w:sz w:val="24"/>
                <w:szCs w:val="24"/>
              </w:rPr>
              <w:t>项目名</w:t>
            </w:r>
            <w:r>
              <w:rPr>
                <w:rFonts w:hint="eastAsia" w:ascii="宋体" w:hAnsi="宋体" w:eastAsia="宋体" w:cs="宋体"/>
                <w:sz w:val="24"/>
                <w:szCs w:val="24"/>
                <w:highlight w:val="none"/>
              </w:rPr>
              <w:t>称：</w:t>
            </w:r>
            <w:r>
              <w:rPr>
                <w:rStyle w:val="19"/>
                <w:rFonts w:hint="eastAsia" w:ascii="宋体" w:hAnsi="宋体" w:cs="宋体"/>
                <w:b w:val="0"/>
                <w:bCs/>
                <w:color w:val="000000"/>
                <w:sz w:val="24"/>
                <w:szCs w:val="24"/>
                <w:highlight w:val="none"/>
                <w:lang w:eastAsia="zh-CN"/>
              </w:rPr>
              <w:t>武警某部驻固原部队2022年副食品配送招标项目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采购需求：主要供应七大类副食品，即蔬菜类、畜肉类、水产类、禽肉（蛋）类、牛奶类，调料类、水果类。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9091" w:type="dxa"/>
            <w:gridSpan w:val="2"/>
            <w:vAlign w:val="top"/>
          </w:tcPr>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b/>
                <w:sz w:val="24"/>
                <w:szCs w:val="24"/>
                <w:highlight w:val="none"/>
              </w:rPr>
            </w:pPr>
            <w:r>
              <w:rPr>
                <w:rFonts w:hint="eastAsia" w:cs="宋体"/>
                <w:sz w:val="24"/>
                <w:szCs w:val="24"/>
                <w:highlight w:val="none"/>
                <w:lang w:eastAsia="zh-CN"/>
              </w:rPr>
              <w:t>采购人</w:t>
            </w:r>
            <w:r>
              <w:rPr>
                <w:rFonts w:hint="eastAsia" w:ascii="宋体" w:hAnsi="宋体" w:eastAsia="宋体" w:cs="宋体"/>
                <w:sz w:val="24"/>
                <w:szCs w:val="24"/>
                <w:highlight w:val="none"/>
              </w:rPr>
              <w:t>：</w:t>
            </w:r>
            <w:r>
              <w:rPr>
                <w:rFonts w:hint="eastAsia" w:cs="宋体"/>
                <w:sz w:val="24"/>
                <w:szCs w:val="24"/>
                <w:highlight w:val="none"/>
                <w:lang w:eastAsia="zh-CN"/>
              </w:rPr>
              <w:t>武警某部驻固原部队</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cs="宋体"/>
                <w:color w:val="333333"/>
                <w:spacing w:val="-2"/>
                <w:sz w:val="24"/>
                <w:szCs w:val="24"/>
                <w:highlight w:val="none"/>
                <w:lang w:eastAsia="zh-CN"/>
              </w:rPr>
              <w:t>宁夏固原市原州区7001</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cs="宋体"/>
                <w:sz w:val="24"/>
                <w:szCs w:val="24"/>
                <w:highlight w:val="none"/>
                <w:lang w:eastAsia="zh-CN"/>
              </w:rPr>
              <w:t>张斌</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highlight w:val="none"/>
              </w:rPr>
              <w:t>联系电话：</w:t>
            </w:r>
            <w:r>
              <w:rPr>
                <w:rFonts w:hint="eastAsia" w:cs="宋体"/>
                <w:sz w:val="24"/>
                <w:szCs w:val="24"/>
                <w:highlight w:val="none"/>
                <w:lang w:eastAsia="zh-CN"/>
              </w:rPr>
              <w:t>17711862372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091" w:type="dxa"/>
            <w:gridSpan w:val="2"/>
            <w:vAlign w:val="top"/>
          </w:tcPr>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sz w:val="24"/>
                <w:szCs w:val="24"/>
                <w:highlight w:val="none"/>
                <w:lang w:eastAsia="zh-CN"/>
              </w:rPr>
            </w:pPr>
            <w:r>
              <w:rPr>
                <w:rFonts w:hint="eastAsia" w:cs="宋体"/>
                <w:sz w:val="24"/>
                <w:szCs w:val="24"/>
                <w:highlight w:val="none"/>
                <w:lang w:eastAsia="zh-CN"/>
              </w:rPr>
              <w:t>采购</w:t>
            </w:r>
            <w:r>
              <w:rPr>
                <w:rFonts w:hint="eastAsia" w:ascii="宋体" w:hAnsi="宋体" w:eastAsia="宋体" w:cs="宋体"/>
                <w:sz w:val="24"/>
                <w:szCs w:val="24"/>
                <w:highlight w:val="none"/>
              </w:rPr>
              <w:t>代理机构：</w:t>
            </w:r>
            <w:r>
              <w:rPr>
                <w:rFonts w:hint="eastAsia" w:ascii="宋体" w:hAnsi="宋体" w:eastAsia="宋体" w:cs="宋体"/>
                <w:sz w:val="24"/>
                <w:szCs w:val="24"/>
                <w:highlight w:val="none"/>
                <w:lang w:eastAsia="zh-CN"/>
              </w:rPr>
              <w:t>宁夏领誉工程咨询有限公司</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固原市原州区金城阳光佳苑</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余文琴</w:t>
            </w:r>
          </w:p>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18295058725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091" w:type="dxa"/>
            <w:gridSpan w:val="2"/>
            <w:vAlign w:val="center"/>
          </w:tcPr>
          <w:p>
            <w:pPr>
              <w:pStyle w:val="23"/>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rPr>
              <w:t>合格投标人的资格要求</w:t>
            </w:r>
            <w:r>
              <w:rPr>
                <w:rFonts w:hint="eastAsia" w:ascii="宋体" w:hAnsi="宋体" w:eastAsia="宋体" w:cs="宋体"/>
                <w:sz w:val="24"/>
                <w:szCs w:val="24"/>
                <w:lang w:eastAsia="zh-CN"/>
              </w:rPr>
              <w:t>：</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（1）营业执照、组织机构代码证副本、税务登记证书副本，营业执照为三证合一或五证合一的只需提供营业执照复印件；</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（2）供应商具有食品经营许可证或食品流通许可证；</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（3）法定代表人授权书原件及被授权人身份证复印件（法定代表人直接投标可不提供，但须提供法定代表人身份证明）；</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4</w:t>
            </w:r>
            <w:r>
              <w:rPr>
                <w:rFonts w:hint="eastAsia" w:ascii="宋体" w:hAnsi="宋体" w:eastAsia="宋体" w:cs="宋体"/>
                <w:color w:val="333333"/>
                <w:sz w:val="24"/>
                <w:szCs w:val="24"/>
                <w:highlight w:val="none"/>
                <w:lang w:val="en-US" w:eastAsia="zh-CN"/>
              </w:rPr>
              <w:t>）无行贿犯罪档案查询由供应商自行登录“中国裁判文书网”自行查询，打印后加盖供应商公章，供应商无行贿犯罪记录方可参加投标；</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供应商须进行“信用中国”网站(www.creditchina.gov.cn)、“中国政府采购网”（www.ccgp.gov.cn）、“国家企业信用信息公示系统”（http://www.gsxt.gov.cn/）网上查询，查询时间应当在本项目招标公告发布之日起至提交投标文件截止时间止。对列入失信被执行人、企业经营异常名录、重大税收违法案件当事人名单、政府采购严重违法失信行为记录名单及其他不符合《中华人民共和国政府采购法》第二十二条规定条件的供应商，拒绝其参与本项目采购活动；。</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（6）供应商必</w:t>
            </w:r>
            <w:r>
              <w:rPr>
                <w:rFonts w:hint="eastAsia" w:ascii="宋体" w:hAnsi="宋体" w:eastAsia="宋体" w:cs="宋体"/>
                <w:color w:val="333333"/>
                <w:sz w:val="24"/>
                <w:szCs w:val="24"/>
                <w:highlight w:val="none"/>
                <w:lang w:val="en-US" w:eastAsia="zh-CN"/>
              </w:rPr>
              <w:t>须</w:t>
            </w:r>
            <w:r>
              <w:rPr>
                <w:rFonts w:hint="eastAsia" w:ascii="宋体" w:hAnsi="宋体" w:cs="宋体"/>
                <w:color w:val="333333"/>
                <w:sz w:val="24"/>
                <w:szCs w:val="24"/>
                <w:highlight w:val="none"/>
                <w:lang w:val="en-US" w:eastAsia="zh-CN"/>
              </w:rPr>
              <w:t>注册</w:t>
            </w:r>
            <w:r>
              <w:rPr>
                <w:rFonts w:hint="eastAsia" w:ascii="宋体" w:hAnsi="宋体" w:eastAsia="宋体" w:cs="宋体"/>
                <w:color w:val="333333"/>
                <w:sz w:val="24"/>
                <w:szCs w:val="24"/>
                <w:highlight w:val="none"/>
                <w:lang w:val="en-US" w:eastAsia="zh-CN"/>
              </w:rPr>
              <w:t>成立三年以上</w:t>
            </w:r>
          </w:p>
          <w:p>
            <w:pPr>
              <w:pStyle w:val="22"/>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pacing w:val="-7"/>
                <w:sz w:val="24"/>
                <w:szCs w:val="24"/>
                <w:highlight w:val="none"/>
                <w:lang w:eastAsia="zh-CN"/>
              </w:rPr>
            </w:pPr>
            <w:r>
              <w:rPr>
                <w:rFonts w:hint="eastAsia" w:ascii="宋体" w:hAnsi="宋体" w:cs="宋体"/>
                <w:color w:val="333333"/>
                <w:sz w:val="24"/>
                <w:szCs w:val="24"/>
                <w:highlight w:val="none"/>
                <w:lang w:val="en-US" w:eastAsia="zh-CN"/>
              </w:rPr>
              <w:t>（7）</w:t>
            </w:r>
            <w:r>
              <w:rPr>
                <w:rFonts w:hint="eastAsia" w:ascii="宋体" w:hAnsi="宋体" w:eastAsia="宋体" w:cs="宋体"/>
                <w:color w:val="333333"/>
                <w:sz w:val="24"/>
                <w:szCs w:val="24"/>
                <w:highlight w:val="none"/>
                <w:lang w:val="en-US" w:eastAsia="zh-CN"/>
              </w:rPr>
              <w:t>单位负责人为同一人或者存在控股、管理、关联关系的不同单位，不得同时参加本招标项目投标</w:t>
            </w:r>
            <w:r>
              <w:rPr>
                <w:rFonts w:hint="eastAsia" w:ascii="宋体" w:hAnsi="宋体" w:cs="宋体"/>
                <w:color w:val="333333"/>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合格投标人的其他资格要求：</w:t>
            </w:r>
            <w:r>
              <w:rPr>
                <w:rFonts w:hint="eastAsia" w:ascii="宋体" w:hAnsi="宋体" w:cs="宋体"/>
                <w:sz w:val="24"/>
                <w:szCs w:val="24"/>
                <w:u w:val="single"/>
                <w:lang w:val="en-US" w:eastAsia="zh-CN"/>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是否允许采购进口产品：</w:t>
            </w:r>
            <w:r>
              <w:rPr>
                <w:rFonts w:hint="eastAsia" w:ascii="宋体" w:hAnsi="宋体" w:eastAsia="宋体" w:cs="宋体"/>
                <w:i w:val="0"/>
                <w:iCs w:val="0"/>
                <w:sz w:val="24"/>
                <w:szCs w:val="24"/>
                <w:u w:val="single"/>
              </w:rPr>
              <w:t xml:space="preserve">  否  </w:t>
            </w:r>
            <w:r>
              <w:rPr>
                <w:rFonts w:hint="eastAsia" w:ascii="宋体" w:hAnsi="宋体" w:eastAsia="宋体" w:cs="宋体"/>
                <w:i w:val="0"/>
                <w:iCs w:val="0"/>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是否为专门面向中小企业采购：</w:t>
            </w:r>
            <w:r>
              <w:rPr>
                <w:rFonts w:hint="eastAsia" w:ascii="宋体" w:hAnsi="宋体" w:eastAsia="宋体" w:cs="宋体"/>
                <w:i w:val="0"/>
                <w:iCs w:val="0"/>
                <w:sz w:val="24"/>
                <w:szCs w:val="24"/>
                <w:u w:val="single"/>
              </w:rPr>
              <w:t xml:space="preserve">  否   </w:t>
            </w:r>
            <w:r>
              <w:rPr>
                <w:rFonts w:hint="eastAsia" w:ascii="宋体" w:hAnsi="宋体" w:eastAsia="宋体" w:cs="宋体"/>
                <w:i w:val="0"/>
                <w:iCs w:val="0"/>
                <w:sz w:val="24"/>
                <w:szCs w:val="24"/>
              </w:rPr>
              <w:t>（是、否）</w:t>
            </w:r>
            <w:r>
              <w:rPr>
                <w:rFonts w:hint="eastAsia" w:ascii="宋体" w:hAnsi="宋体" w:eastAsia="宋体" w:cs="宋体"/>
                <w:i w:val="0"/>
                <w:iCs w:val="0"/>
                <w:sz w:val="24"/>
                <w:szCs w:val="24"/>
                <w:lang w:eastAsia="zh-CN"/>
              </w:rPr>
              <w:t>（专门面向中小企业采购，供应商需出具《中小企业声明函》，非专门面向中小企业采购，小型、微型企业应出具《中小企业声明函》，对报价给予</w:t>
            </w:r>
            <w:r>
              <w:rPr>
                <w:rFonts w:hint="eastAsia" w:ascii="宋体" w:hAnsi="宋体" w:eastAsia="宋体" w:cs="宋体"/>
                <w:color w:val="000000"/>
                <w:kern w:val="0"/>
                <w:sz w:val="24"/>
                <w:szCs w:val="24"/>
                <w:highlight w:val="none"/>
                <w:lang w:val="en-US" w:eastAsia="zh-CN" w:bidi="ar"/>
              </w:rPr>
              <w:t xml:space="preserve"> </w:t>
            </w:r>
            <w:r>
              <w:rPr>
                <w:rFonts w:hint="eastAsia" w:cs="宋体"/>
                <w:color w:val="000000"/>
                <w:kern w:val="0"/>
                <w:sz w:val="24"/>
                <w:szCs w:val="24"/>
                <w:highlight w:val="none"/>
                <w:lang w:val="en-US" w:eastAsia="zh-CN" w:bidi="ar"/>
              </w:rPr>
              <w:t>8%</w:t>
            </w:r>
            <w:r>
              <w:rPr>
                <w:rFonts w:hint="eastAsia" w:ascii="宋体" w:hAnsi="宋体" w:cs="宋体"/>
                <w:color w:val="000000"/>
                <w:kern w:val="0"/>
                <w:sz w:val="24"/>
                <w:szCs w:val="24"/>
                <w:highlight w:val="none"/>
                <w:lang w:val="en-US" w:eastAsia="zh-CN" w:bidi="ar"/>
              </w:rPr>
              <w:t xml:space="preserve"> </w:t>
            </w:r>
            <w:r>
              <w:rPr>
                <w:rFonts w:hint="eastAsia" w:ascii="宋体" w:hAnsi="宋体" w:eastAsia="宋体" w:cs="宋体"/>
                <w:i w:val="0"/>
                <w:iCs w:val="0"/>
                <w:sz w:val="24"/>
                <w:szCs w:val="24"/>
                <w:lang w:val="en-US" w:eastAsia="zh-CN"/>
              </w:rPr>
              <w:t>的扣除，用扣除后的价格参与评审</w:t>
            </w:r>
            <w:r>
              <w:rPr>
                <w:rFonts w:hint="eastAsia" w:ascii="宋体" w:hAnsi="宋体" w:eastAsia="宋体" w:cs="宋体"/>
                <w:i w:val="0"/>
                <w:iCs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是否允许联合体投标：</w:t>
            </w:r>
            <w:r>
              <w:rPr>
                <w:rFonts w:hint="eastAsia" w:ascii="宋体" w:hAnsi="宋体" w:eastAsia="宋体" w:cs="宋体"/>
                <w:i w:val="0"/>
                <w:iCs w:val="0"/>
                <w:sz w:val="24"/>
                <w:szCs w:val="24"/>
                <w:u w:val="single"/>
              </w:rPr>
              <w:t xml:space="preserve">  否   </w:t>
            </w:r>
            <w:r>
              <w:rPr>
                <w:rFonts w:hint="eastAsia" w:ascii="宋体" w:hAnsi="宋体" w:eastAsia="宋体" w:cs="宋体"/>
                <w:i w:val="0"/>
                <w:iCs w:val="0"/>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联合体的其他资格要求：</w:t>
            </w:r>
            <w:r>
              <w:rPr>
                <w:rFonts w:hint="eastAsia" w:ascii="宋体" w:hAnsi="宋体" w:cs="宋体"/>
                <w:i w:val="0"/>
                <w:iCs w:val="0"/>
                <w:sz w:val="24"/>
                <w:szCs w:val="24"/>
                <w:u w:val="single"/>
                <w:lang w:val="en-US" w:eastAsia="zh-CN"/>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091" w:type="dxa"/>
            <w:gridSpan w:val="2"/>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项目预算金额：</w:t>
            </w:r>
            <w:r>
              <w:rPr>
                <w:rFonts w:hint="eastAsia" w:ascii="宋体" w:hAnsi="宋体" w:eastAsia="宋体" w:cs="宋体"/>
                <w:i w:val="0"/>
                <w:iCs w:val="0"/>
                <w:sz w:val="24"/>
                <w:szCs w:val="24"/>
                <w:u w:val="single"/>
              </w:rPr>
              <w:t xml:space="preserve"> </w:t>
            </w:r>
            <w:r>
              <w:rPr>
                <w:rFonts w:hint="eastAsia" w:ascii="宋体" w:hAnsi="宋体" w:eastAsia="宋体" w:cs="宋体"/>
                <w:b/>
                <w:bCs/>
                <w:i w:val="0"/>
                <w:iCs w:val="0"/>
                <w:sz w:val="24"/>
                <w:szCs w:val="24"/>
                <w:u w:val="single"/>
                <w:lang w:eastAsia="zh-CN"/>
              </w:rPr>
              <w:t>据实结算</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；最高限价：</w:t>
            </w:r>
            <w:r>
              <w:rPr>
                <w:rFonts w:hint="eastAsia" w:ascii="宋体" w:hAnsi="宋体" w:eastAsia="宋体" w:cs="宋体"/>
                <w:b/>
                <w:bCs/>
                <w:i w:val="0"/>
                <w:iCs w:val="0"/>
                <w:sz w:val="24"/>
                <w:szCs w:val="24"/>
                <w:u w:val="single"/>
              </w:rPr>
              <w:t xml:space="preserve"> </w:t>
            </w:r>
            <w:r>
              <w:rPr>
                <w:rStyle w:val="19"/>
                <w:rFonts w:hint="eastAsia" w:ascii="宋体" w:hAnsi="宋体" w:eastAsia="宋体" w:cs="宋体"/>
                <w:b/>
                <w:bCs/>
                <w:color w:val="000000"/>
                <w:sz w:val="24"/>
                <w:szCs w:val="24"/>
                <w:u w:val="single"/>
                <w:lang w:eastAsia="zh-CN"/>
              </w:rPr>
              <w:t>驻地正规农贸批发市场或政府发改委官网公布均价或大型商超零售价下浮10%为基准下浮率。</w:t>
            </w:r>
            <w:r>
              <w:rPr>
                <w:rFonts w:hint="eastAsia" w:ascii="宋体" w:hAnsi="宋体" w:eastAsia="宋体" w:cs="宋体"/>
                <w:i w:val="0"/>
                <w:iCs w:val="0"/>
                <w:sz w:val="24"/>
                <w:szCs w:val="24"/>
                <w:lang w:eastAsia="zh-CN"/>
              </w:rPr>
              <w:t>（如有）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投标报价</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需以</w:t>
            </w:r>
            <w:r>
              <w:rPr>
                <w:rFonts w:hint="eastAsia" w:ascii="宋体" w:hAnsi="宋体" w:eastAsia="宋体" w:cs="宋体"/>
                <w:sz w:val="24"/>
                <w:szCs w:val="24"/>
              </w:rPr>
              <w:t>当时当季驻地正规农贸批发市场或大型商超零售价</w:t>
            </w:r>
            <w:r>
              <w:rPr>
                <w:rFonts w:hint="eastAsia" w:ascii="宋体" w:hAnsi="宋体" w:eastAsia="宋体" w:cs="宋体"/>
                <w:sz w:val="24"/>
                <w:szCs w:val="24"/>
                <w:lang w:eastAsia="zh-CN"/>
              </w:rPr>
              <w:t>下浮</w:t>
            </w:r>
            <w:r>
              <w:rPr>
                <w:rFonts w:hint="eastAsia" w:ascii="宋体" w:hAnsi="宋体" w:eastAsia="宋体" w:cs="宋体"/>
                <w:b/>
                <w:bCs/>
                <w:sz w:val="24"/>
                <w:szCs w:val="24"/>
                <w:lang w:eastAsia="zh-CN"/>
              </w:rPr>
              <w:t xml:space="preserve"> 10%为基准下浮率，</w:t>
            </w:r>
            <w:r>
              <w:rPr>
                <w:rFonts w:hint="eastAsia" w:ascii="宋体" w:hAnsi="宋体" w:eastAsia="宋体" w:cs="宋体"/>
                <w:sz w:val="24"/>
                <w:szCs w:val="24"/>
              </w:rPr>
              <w:t>供应商在此基准下浮率的基础上</w:t>
            </w:r>
            <w:r>
              <w:rPr>
                <w:rFonts w:hint="eastAsia" w:ascii="宋体" w:hAnsi="宋体" w:eastAsia="宋体" w:cs="宋体"/>
                <w:sz w:val="24"/>
                <w:szCs w:val="24"/>
                <w:lang w:eastAsia="zh-CN"/>
              </w:rPr>
              <w:t>进</w:t>
            </w:r>
            <w:r>
              <w:rPr>
                <w:rFonts w:hint="eastAsia" w:ascii="宋体" w:hAnsi="宋体" w:eastAsia="宋体" w:cs="宋体"/>
                <w:sz w:val="24"/>
                <w:szCs w:val="24"/>
              </w:rPr>
              <w:t>行报价</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结算价</w:t>
            </w:r>
            <w:r>
              <w:rPr>
                <w:rFonts w:hint="eastAsia" w:ascii="宋体" w:hAnsi="宋体" w:eastAsia="宋体" w:cs="宋体"/>
                <w:b/>
                <w:bCs/>
                <w:sz w:val="24"/>
                <w:szCs w:val="24"/>
                <w:lang w:val="en-US" w:eastAsia="zh-CN"/>
              </w:rPr>
              <w:t>=</w:t>
            </w:r>
            <w:r>
              <w:rPr>
                <w:rFonts w:hint="eastAsia" w:ascii="宋体" w:hAnsi="宋体" w:eastAsia="宋体" w:cs="宋体"/>
                <w:sz w:val="24"/>
                <w:szCs w:val="24"/>
              </w:rPr>
              <w:t>驻地正规农贸批发市场或政府发改委官网公布均价或大型商超零售价*（1-中标下浮率）</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当时当季驻地正规农贸批发市场或大型商超零售价</w:t>
            </w:r>
            <w:r>
              <w:rPr>
                <w:rFonts w:hint="eastAsia" w:ascii="宋体" w:hAnsi="宋体" w:eastAsia="宋体" w:cs="宋体"/>
                <w:b/>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sz w:val="24"/>
                <w:szCs w:val="24"/>
                <w:lang w:eastAsia="zh-CN"/>
              </w:rPr>
            </w:pPr>
            <w:r>
              <w:rPr>
                <w:rFonts w:hint="eastAsia" w:ascii="宋体" w:hAnsi="宋体" w:eastAsia="宋体" w:cs="宋体"/>
                <w:sz w:val="24"/>
                <w:szCs w:val="24"/>
              </w:rPr>
              <w:t>由采购人代表和供应商代表共同到就近市场或超市对副食品价格进行的采价。并以某类副食品销售价格的平均价作为市场价</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702" w:type="dxa"/>
            <w:vMerge w:val="restart"/>
            <w:vAlign w:val="center"/>
          </w:tcPr>
          <w:p>
            <w:pPr>
              <w:pStyle w:val="24"/>
              <w:spacing w:line="360" w:lineRule="exact"/>
              <w:ind w:left="96" w:leftChars="0"/>
              <w:jc w:val="center"/>
              <w:rPr>
                <w:rFonts w:hint="default" w:ascii="宋体" w:hAnsi="宋体" w:eastAsia="宋体" w:cs="宋体"/>
                <w:sz w:val="24"/>
                <w:szCs w:val="24"/>
                <w:lang w:val="en-US" w:eastAsia="zh-CN" w:bidi="ar-SA"/>
              </w:rPr>
            </w:pPr>
            <w:r>
              <w:rPr>
                <w:rFonts w:hint="eastAsia" w:cs="宋体"/>
                <w:sz w:val="24"/>
                <w:szCs w:val="24"/>
                <w:lang w:val="en-US" w:eastAsia="zh-CN" w:bidi="ar-SA"/>
              </w:rPr>
              <w:t>11</w:t>
            </w:r>
          </w:p>
        </w:tc>
        <w:tc>
          <w:tcPr>
            <w:tcW w:w="9091" w:type="dxa"/>
            <w:gridSpan w:val="2"/>
            <w:vAlign w:val="center"/>
          </w:tcPr>
          <w:p>
            <w:pPr>
              <w:spacing w:line="360" w:lineRule="exact"/>
              <w:rPr>
                <w:rFonts w:hint="eastAsia" w:ascii="宋体" w:hAnsi="宋体" w:eastAsia="宋体" w:cs="宋体"/>
                <w:sz w:val="24"/>
                <w:szCs w:val="24"/>
              </w:rPr>
            </w:pPr>
            <w:r>
              <w:rPr>
                <w:rFonts w:hint="eastAsia" w:ascii="宋体" w:hAnsi="宋体" w:eastAsia="宋体" w:cs="宋体"/>
                <w:b/>
                <w:bCs/>
                <w:sz w:val="24"/>
                <w:szCs w:val="24"/>
              </w:rPr>
              <w:t>采购期</w:t>
            </w:r>
            <w:r>
              <w:rPr>
                <w:rFonts w:hint="eastAsia" w:ascii="宋体" w:hAnsi="宋体" w:eastAsia="宋体" w:cs="宋体"/>
                <w:b/>
                <w:bCs/>
                <w:sz w:val="24"/>
                <w:szCs w:val="24"/>
                <w:lang w:eastAsia="zh-CN"/>
              </w:rPr>
              <w:t>：</w:t>
            </w:r>
            <w:r>
              <w:rPr>
                <w:rFonts w:hint="eastAsia" w:ascii="宋体" w:hAnsi="宋体" w:eastAsia="宋体" w:cs="宋体"/>
                <w:kern w:val="0"/>
                <w:sz w:val="24"/>
                <w:szCs w:val="24"/>
              </w:rPr>
              <w:t>自合同签订之日起</w:t>
            </w:r>
            <w:r>
              <w:rPr>
                <w:rFonts w:hint="eastAsia" w:ascii="宋体" w:hAnsi="宋体" w:eastAsia="宋体" w:cs="宋体"/>
                <w:kern w:val="0"/>
                <w:sz w:val="24"/>
                <w:szCs w:val="24"/>
                <w:highlight w:val="none"/>
              </w:rPr>
              <w:t>1年</w:t>
            </w:r>
            <w:r>
              <w:rPr>
                <w:rFonts w:hint="eastAsia" w:ascii="宋体" w:hAnsi="宋体" w:eastAsia="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702" w:type="dxa"/>
            <w:vMerge w:val="continue"/>
            <w:vAlign w:val="center"/>
          </w:tcPr>
          <w:p>
            <w:pPr>
              <w:pStyle w:val="24"/>
              <w:spacing w:line="360" w:lineRule="exact"/>
              <w:ind w:left="96" w:leftChars="0"/>
              <w:jc w:val="center"/>
              <w:rPr>
                <w:rFonts w:hint="default" w:ascii="宋体" w:hAnsi="宋体" w:eastAsia="宋体" w:cs="宋体"/>
                <w:sz w:val="24"/>
                <w:szCs w:val="24"/>
                <w:lang w:val="en-US" w:eastAsia="zh-CN" w:bidi="ar-SA"/>
              </w:rPr>
            </w:pPr>
          </w:p>
        </w:tc>
        <w:tc>
          <w:tcPr>
            <w:tcW w:w="9091" w:type="dxa"/>
            <w:gridSpan w:val="2"/>
            <w:vAlign w:val="center"/>
          </w:tcPr>
          <w:p>
            <w:pPr>
              <w:pStyle w:val="24"/>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质保期</w:t>
            </w:r>
            <w:r>
              <w:rPr>
                <w:rFonts w:hint="eastAsia" w:ascii="宋体" w:hAnsi="宋体" w:eastAsia="宋体" w:cs="宋体"/>
                <w:b/>
                <w:bCs/>
                <w:sz w:val="24"/>
                <w:szCs w:val="24"/>
                <w:lang w:eastAsia="zh-CN"/>
              </w:rPr>
              <w:t>：</w:t>
            </w:r>
            <w:r>
              <w:rPr>
                <w:rFonts w:hint="eastAsia" w:ascii="宋体" w:hAnsi="宋体" w:eastAsia="宋体" w:cs="宋体"/>
                <w:sz w:val="24"/>
                <w:szCs w:val="24"/>
              </w:rPr>
              <w:t>保证所供产品在质保期内或保鲜期内，并符合国家质量标准。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702" w:type="dxa"/>
            <w:vMerge w:val="continue"/>
            <w:vAlign w:val="center"/>
          </w:tcPr>
          <w:p>
            <w:pPr>
              <w:pStyle w:val="24"/>
              <w:spacing w:line="360" w:lineRule="exact"/>
              <w:ind w:left="96" w:leftChars="0"/>
              <w:jc w:val="center"/>
              <w:rPr>
                <w:rFonts w:hint="eastAsia" w:ascii="宋体" w:hAnsi="宋体" w:eastAsia="宋体" w:cs="宋体"/>
                <w:sz w:val="24"/>
                <w:szCs w:val="24"/>
                <w:lang w:val="en-US" w:eastAsia="zh-CN" w:bidi="ar-SA"/>
              </w:rPr>
            </w:pPr>
          </w:p>
        </w:tc>
        <w:tc>
          <w:tcPr>
            <w:tcW w:w="9091" w:type="dxa"/>
            <w:gridSpan w:val="2"/>
            <w:vAlign w:val="center"/>
          </w:tcPr>
          <w:p>
            <w:pPr>
              <w:pStyle w:val="24"/>
              <w:spacing w:line="360" w:lineRule="exact"/>
              <w:jc w:val="both"/>
              <w:rPr>
                <w:rFonts w:hint="eastAsia" w:ascii="宋体" w:hAnsi="宋体" w:eastAsia="宋体" w:cs="宋体"/>
                <w:sz w:val="24"/>
                <w:szCs w:val="24"/>
                <w:lang w:val="en-US" w:eastAsia="zh-CN" w:bidi="ar-SA"/>
              </w:rPr>
            </w:pPr>
            <w:r>
              <w:rPr>
                <w:rFonts w:hint="eastAsia" w:ascii="宋体" w:hAnsi="宋体" w:eastAsia="宋体" w:cs="宋体"/>
                <w:b/>
                <w:bCs/>
                <w:sz w:val="24"/>
                <w:szCs w:val="24"/>
              </w:rPr>
              <w:t>配送</w:t>
            </w:r>
            <w:r>
              <w:rPr>
                <w:rFonts w:hint="eastAsia" w:ascii="宋体" w:hAnsi="宋体" w:eastAsia="宋体" w:cs="宋体"/>
                <w:b/>
                <w:bCs/>
                <w:sz w:val="24"/>
                <w:szCs w:val="24"/>
                <w:lang w:eastAsia="zh-CN"/>
              </w:rPr>
              <w:t>时间及</w:t>
            </w:r>
            <w:r>
              <w:rPr>
                <w:rFonts w:hint="eastAsia" w:ascii="宋体" w:hAnsi="宋体" w:eastAsia="宋体" w:cs="宋体"/>
                <w:b/>
                <w:bCs/>
                <w:sz w:val="24"/>
                <w:szCs w:val="24"/>
              </w:rPr>
              <w:t>地点</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根据需求单位要求须每天配送，紧急情况下根据采购人的送货通知，及时配送；</w:t>
            </w:r>
            <w:r>
              <w:rPr>
                <w:rFonts w:hint="eastAsia" w:ascii="宋体" w:hAnsi="宋体" w:eastAsia="宋体" w:cs="宋体"/>
                <w:sz w:val="24"/>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702" w:type="dxa"/>
            <w:vMerge w:val="continue"/>
            <w:vAlign w:val="center"/>
          </w:tcPr>
          <w:p>
            <w:pPr>
              <w:pStyle w:val="24"/>
              <w:spacing w:line="360" w:lineRule="exact"/>
              <w:ind w:left="96" w:leftChars="0"/>
              <w:jc w:val="center"/>
              <w:rPr>
                <w:rFonts w:hint="eastAsia" w:ascii="宋体" w:hAnsi="宋体" w:eastAsia="宋体" w:cs="宋体"/>
                <w:sz w:val="24"/>
                <w:szCs w:val="24"/>
                <w:lang w:val="en-US" w:eastAsia="zh-CN" w:bidi="ar-SA"/>
              </w:rPr>
            </w:pPr>
          </w:p>
        </w:tc>
        <w:tc>
          <w:tcPr>
            <w:tcW w:w="9091" w:type="dxa"/>
            <w:gridSpan w:val="2"/>
            <w:vAlign w:val="center"/>
          </w:tcPr>
          <w:p>
            <w:pPr>
              <w:pStyle w:val="24"/>
              <w:spacing w:line="360" w:lineRule="exact"/>
              <w:jc w:val="both"/>
              <w:rPr>
                <w:rFonts w:hint="eastAsia" w:ascii="宋体" w:hAnsi="宋体" w:eastAsia="宋体" w:cs="宋体"/>
                <w:sz w:val="24"/>
                <w:szCs w:val="24"/>
                <w:lang w:val="en-US" w:eastAsia="zh-CN" w:bidi="ar-SA"/>
              </w:rPr>
            </w:pPr>
            <w:r>
              <w:rPr>
                <w:rFonts w:hint="eastAsia" w:cs="宋体"/>
                <w:b/>
                <w:bCs/>
                <w:sz w:val="24"/>
                <w:szCs w:val="24"/>
                <w:lang w:val="en-US" w:eastAsia="zh-CN" w:bidi="ar-SA"/>
              </w:rPr>
              <w:t>付款方式：</w:t>
            </w:r>
            <w:r>
              <w:rPr>
                <w:rFonts w:hint="eastAsia" w:cs="宋体"/>
                <w:sz w:val="24"/>
                <w:szCs w:val="24"/>
                <w:lang w:val="en-US" w:eastAsia="zh-CN" w:bidi="ar-SA"/>
              </w:rPr>
              <w:t>按合同约定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eastAsia="zh-CN"/>
              </w:rPr>
              <w:t>保证金：</w:t>
            </w:r>
            <w:r>
              <w:rPr>
                <w:rFonts w:hint="eastAsia" w:ascii="宋体" w:hAnsi="宋体" w:cs="宋体"/>
                <w:b/>
                <w:bCs/>
                <w:i w:val="0"/>
                <w:iCs w:val="0"/>
                <w:sz w:val="24"/>
                <w:szCs w:val="24"/>
                <w:u w:val="none"/>
                <w:lang w:eastAsia="zh-CN"/>
              </w:rPr>
              <w:t>每标段：</w:t>
            </w:r>
            <w:r>
              <w:rPr>
                <w:rFonts w:hint="eastAsia" w:ascii="宋体" w:hAnsi="宋体" w:cs="宋体"/>
                <w:b/>
                <w:bCs/>
                <w:i w:val="0"/>
                <w:iCs w:val="0"/>
                <w:sz w:val="24"/>
                <w:szCs w:val="24"/>
                <w:u w:val="none"/>
                <w:lang w:val="en-US" w:eastAsia="zh-CN"/>
              </w:rPr>
              <w:t>20000元</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rFonts w:hint="eastAsia" w:ascii="宋体" w:hAnsi="宋体" w:eastAsia="宋体" w:cs="宋体"/>
                <w:i w:val="0"/>
                <w:iCs w:val="0"/>
                <w:sz w:val="24"/>
                <w:szCs w:val="24"/>
                <w:lang w:eastAsia="zh-CN"/>
              </w:rPr>
              <w:t>缴</w:t>
            </w:r>
            <w:r>
              <w:rPr>
                <w:rFonts w:hint="eastAsia"/>
                <w:sz w:val="24"/>
                <w:szCs w:val="24"/>
                <w:highlight w:val="none"/>
                <w:lang w:eastAsia="zh-CN"/>
              </w:rPr>
              <w:t>纳时间：开标前</w:t>
            </w:r>
          </w:p>
          <w:p>
            <w:pPr>
              <w:pStyle w:val="23"/>
              <w:keepNext w:val="0"/>
              <w:keepLines w:val="0"/>
              <w:pageBreakBefore w:val="0"/>
              <w:widowControl w:val="0"/>
              <w:numPr>
                <w:ilvl w:val="0"/>
                <w:numId w:val="0"/>
              </w:numPr>
              <w:tabs>
                <w:tab w:val="left" w:pos="430"/>
              </w:tabs>
              <w:kinsoku/>
              <w:wordWrap/>
              <w:overflowPunct/>
              <w:topLinePunct w:val="0"/>
              <w:autoSpaceDE w:val="0"/>
              <w:autoSpaceDN w:val="0"/>
              <w:bidi w:val="0"/>
              <w:adjustRightInd/>
              <w:snapToGrid/>
              <w:spacing w:before="0" w:after="0" w:line="440" w:lineRule="exact"/>
              <w:ind w:left="0" w:leftChars="0" w:right="0" w:rightChars="0"/>
              <w:jc w:val="left"/>
              <w:textAlignment w:val="auto"/>
              <w:rPr>
                <w:sz w:val="24"/>
                <w:szCs w:val="24"/>
                <w:highlight w:val="none"/>
              </w:rPr>
            </w:pPr>
            <w:r>
              <w:rPr>
                <w:rFonts w:hint="eastAsia"/>
                <w:spacing w:val="-1"/>
                <w:sz w:val="24"/>
                <w:szCs w:val="24"/>
                <w:highlight w:val="none"/>
                <w:lang w:eastAsia="zh-CN"/>
              </w:rPr>
              <w:t>保证金</w:t>
            </w:r>
            <w:r>
              <w:rPr>
                <w:spacing w:val="-1"/>
                <w:sz w:val="24"/>
                <w:szCs w:val="24"/>
                <w:highlight w:val="none"/>
              </w:rPr>
              <w:t>缴纳方式：</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right="0"/>
              <w:textAlignment w:val="auto"/>
              <w:rPr>
                <w:sz w:val="24"/>
                <w:szCs w:val="24"/>
                <w:highlight w:val="none"/>
              </w:rPr>
            </w:pPr>
            <w:r>
              <w:rPr>
                <w:spacing w:val="-8"/>
                <w:sz w:val="24"/>
                <w:szCs w:val="24"/>
                <w:highlight w:val="none"/>
              </w:rPr>
              <w:t>形式一：以电子担保保函形式缴纳投标保证金。具体业务咨询请各投标人与下列公司联系，做好相关准备工作。</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业务技术咨询：</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1</w:t>
            </w:r>
            <w:r>
              <w:rPr>
                <w:spacing w:val="-1"/>
                <w:sz w:val="24"/>
                <w:szCs w:val="24"/>
                <w:highlight w:val="none"/>
              </w:rPr>
              <w:t>、中国投融资担保股份有限公司</w:t>
            </w:r>
            <w:r>
              <w:rPr>
                <w:sz w:val="24"/>
                <w:szCs w:val="24"/>
                <w:highlight w:val="none"/>
              </w:rPr>
              <w:t>客服电话：400-862-6888</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网址：</w:t>
            </w:r>
            <w:r>
              <w:rPr>
                <w:sz w:val="24"/>
                <w:szCs w:val="24"/>
                <w:highlight w:val="none"/>
              </w:rPr>
              <w:fldChar w:fldCharType="begin"/>
            </w:r>
            <w:r>
              <w:rPr>
                <w:sz w:val="24"/>
                <w:szCs w:val="24"/>
                <w:highlight w:val="none"/>
              </w:rPr>
              <w:instrText xml:space="preserve"> HYPERLINK "http://www.guaranty.com.cn/" \h </w:instrText>
            </w:r>
            <w:r>
              <w:rPr>
                <w:sz w:val="24"/>
                <w:szCs w:val="24"/>
                <w:highlight w:val="none"/>
              </w:rPr>
              <w:fldChar w:fldCharType="separate"/>
            </w:r>
            <w:r>
              <w:rPr>
                <w:sz w:val="24"/>
                <w:szCs w:val="24"/>
                <w:highlight w:val="none"/>
              </w:rPr>
              <w:t>www.guaranty.com.cn</w:t>
            </w:r>
            <w:r>
              <w:rPr>
                <w:sz w:val="24"/>
                <w:szCs w:val="24"/>
                <w:highlight w:val="none"/>
              </w:rPr>
              <w:fldChar w:fldCharType="end"/>
            </w:r>
            <w:r>
              <w:rPr>
                <w:sz w:val="24"/>
                <w:szCs w:val="24"/>
                <w:highlight w:val="none"/>
              </w:rPr>
              <w:t xml:space="preserve"> 宁夏石嘴山银行固原支行</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客服电话：0954-7221565</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形式二：</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（1）投标保证金请汇至：</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rFonts w:hint="eastAsia" w:eastAsia="宋体"/>
                <w:sz w:val="24"/>
                <w:szCs w:val="24"/>
                <w:highlight w:val="none"/>
                <w:lang w:eastAsia="zh-CN"/>
              </w:rPr>
            </w:pPr>
            <w:r>
              <w:rPr>
                <w:sz w:val="24"/>
                <w:szCs w:val="24"/>
                <w:highlight w:val="none"/>
              </w:rPr>
              <w:t xml:space="preserve">     </w:t>
            </w:r>
            <w:r>
              <w:rPr>
                <w:rFonts w:hint="eastAsia"/>
                <w:sz w:val="24"/>
                <w:szCs w:val="24"/>
                <w:highlight w:val="none"/>
                <w:lang w:eastAsia="zh-CN"/>
              </w:rPr>
              <w:t>账</w:t>
            </w:r>
            <w:r>
              <w:rPr>
                <w:sz w:val="24"/>
                <w:szCs w:val="24"/>
                <w:highlight w:val="none"/>
              </w:rPr>
              <w:t>户名：</w:t>
            </w:r>
            <w:r>
              <w:rPr>
                <w:rFonts w:hint="eastAsia"/>
                <w:sz w:val="24"/>
                <w:szCs w:val="24"/>
                <w:highlight w:val="none"/>
                <w:lang w:eastAsia="zh-CN"/>
              </w:rPr>
              <w:t>宁夏领誉工程咨询有限公司</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 xml:space="preserve">     开户行：</w:t>
            </w:r>
            <w:r>
              <w:rPr>
                <w:rFonts w:hint="eastAsia"/>
                <w:sz w:val="24"/>
                <w:szCs w:val="24"/>
                <w:highlight w:val="none"/>
                <w:lang w:eastAsia="zh-CN"/>
              </w:rPr>
              <w:t>中国邮政储蓄银行股份有限公司固原市人民街支行</w:t>
            </w:r>
          </w:p>
          <w:p>
            <w:pPr>
              <w:pStyle w:val="23"/>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textAlignment w:val="auto"/>
              <w:rPr>
                <w:sz w:val="24"/>
                <w:szCs w:val="24"/>
                <w:highlight w:val="none"/>
              </w:rPr>
            </w:pPr>
            <w:r>
              <w:rPr>
                <w:sz w:val="24"/>
                <w:szCs w:val="24"/>
                <w:highlight w:val="none"/>
              </w:rPr>
              <w:t xml:space="preserve">     账 号：</w:t>
            </w:r>
            <w:r>
              <w:rPr>
                <w:rFonts w:hint="eastAsia"/>
                <w:sz w:val="24"/>
                <w:szCs w:val="24"/>
                <w:highlight w:val="none"/>
                <w:lang w:val="en-US" w:eastAsia="zh-CN"/>
              </w:rPr>
              <w:t>964006010000560430</w:t>
            </w:r>
          </w:p>
          <w:p>
            <w:pPr>
              <w:pStyle w:val="23"/>
              <w:keepNext w:val="0"/>
              <w:keepLines w:val="0"/>
              <w:pageBreakBefore w:val="0"/>
              <w:widowControl w:val="0"/>
              <w:numPr>
                <w:ilvl w:val="0"/>
                <w:numId w:val="1"/>
              </w:numPr>
              <w:tabs>
                <w:tab w:val="left" w:pos="639"/>
              </w:tabs>
              <w:kinsoku/>
              <w:wordWrap/>
              <w:overflowPunct/>
              <w:topLinePunct w:val="0"/>
              <w:autoSpaceDE w:val="0"/>
              <w:autoSpaceDN w:val="0"/>
              <w:bidi w:val="0"/>
              <w:adjustRightInd/>
              <w:snapToGrid/>
              <w:spacing w:before="0" w:after="0" w:line="440" w:lineRule="exact"/>
              <w:ind w:left="0" w:leftChars="0" w:right="0" w:hanging="526"/>
              <w:jc w:val="left"/>
              <w:textAlignment w:val="auto"/>
              <w:rPr>
                <w:sz w:val="24"/>
                <w:szCs w:val="24"/>
                <w:highlight w:val="none"/>
              </w:rPr>
            </w:pPr>
            <w:r>
              <w:rPr>
                <w:spacing w:val="-1"/>
                <w:sz w:val="24"/>
                <w:szCs w:val="24"/>
                <w:highlight w:val="none"/>
              </w:rPr>
              <w:t>投标保证金缴纳截止时间：开标前</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（2）投标保证金缴纳截止时间：开标前</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）投标供应商务必按照</w:t>
            </w:r>
            <w:r>
              <w:rPr>
                <w:rFonts w:hint="eastAsia" w:ascii="宋体" w:hAnsi="宋体" w:cs="宋体"/>
                <w:color w:val="000000"/>
                <w:kern w:val="0"/>
                <w:sz w:val="24"/>
                <w:szCs w:val="24"/>
                <w:highlight w:val="none"/>
                <w:lang w:val="en-US" w:eastAsia="zh-CN" w:bidi="ar"/>
              </w:rPr>
              <w:t>以</w:t>
            </w:r>
            <w:r>
              <w:rPr>
                <w:rFonts w:hint="eastAsia" w:ascii="宋体" w:hAnsi="宋体" w:eastAsia="宋体" w:cs="宋体"/>
                <w:color w:val="000000"/>
                <w:kern w:val="0"/>
                <w:sz w:val="24"/>
                <w:szCs w:val="24"/>
                <w:highlight w:val="none"/>
                <w:lang w:val="en-US" w:eastAsia="zh-CN" w:bidi="ar"/>
              </w:rPr>
              <w:t>上提供的账号缴纳投标保证金，投标保证金必须以投标供应商的基本户转入(不接收个人网银业务)，其他户转入投标时出现问题、账号填写有误或未及时缴纳将导致投标保证金无法按时到账，后果将由投标供应商自行承担。</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）投标供应商需充分考虑保证金缴纳时间段内的银行处理业务时间以及节假日等客观因素，确保在开标前及时汇出并保证按时到账。投标保证金的缴纳情况由代理机构进行核实。</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未按时足额缴纳投标保证金的，其投标将被拒绝。</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特别说明：请各投标供应商于开标前一日 17:00 时之前将投标保证金（采用保险保单、银行保函、担保保函形式的）凭证发送至代理机构邮箱：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lang w:eastAsia="zh-CN"/>
              </w:rPr>
            </w:pPr>
            <w:r>
              <w:rPr>
                <w:rFonts w:hint="eastAsia"/>
                <w:b/>
                <w:bCs/>
                <w:sz w:val="24"/>
                <w:szCs w:val="24"/>
                <w:highlight w:val="none"/>
                <w:lang w:eastAsia="zh-CN"/>
              </w:rPr>
              <w:t>（</w:t>
            </w:r>
            <w:r>
              <w:rPr>
                <w:rFonts w:hint="eastAsia"/>
                <w:b/>
                <w:bCs/>
                <w:sz w:val="24"/>
                <w:szCs w:val="24"/>
                <w:highlight w:val="none"/>
                <w:lang w:val="en-US" w:eastAsia="zh-CN"/>
              </w:rPr>
              <w:t>1154803902@qq.com</w:t>
            </w:r>
            <w:r>
              <w:rPr>
                <w:rFonts w:hint="eastAsia"/>
                <w:b/>
                <w:bCs/>
                <w:sz w:val="24"/>
                <w:szCs w:val="24"/>
                <w:highlight w:val="none"/>
                <w:lang w:eastAsia="zh-CN"/>
              </w:rPr>
              <w:t>）</w:t>
            </w:r>
            <w:r>
              <w:rPr>
                <w:rFonts w:hint="eastAsia"/>
                <w:sz w:val="24"/>
                <w:szCs w:val="24"/>
                <w:highlight w:val="none"/>
                <w:lang w:eastAsia="zh-CN"/>
              </w:rPr>
              <w:t>。</w:t>
            </w:r>
            <w:r>
              <w:rPr>
                <w:rFonts w:hint="eastAsia" w:ascii="宋体" w:hAnsi="宋体" w:eastAsia="宋体" w:cs="宋体"/>
                <w:b/>
                <w:bCs/>
                <w:color w:val="000000"/>
                <w:kern w:val="0"/>
                <w:sz w:val="24"/>
                <w:szCs w:val="24"/>
                <w:highlight w:val="none"/>
                <w:lang w:val="en-US" w:eastAsia="zh-CN" w:bidi="ar"/>
              </w:rPr>
              <w:t>并邮寄原件至招标代理公司（以代理机构签收到时间为准，邮寄过程中发生的丢失、损坏等情况投标人自行承担，邮寄费用投标人自理）。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是否组织现场考察或者召开答疑会：</w:t>
            </w:r>
            <w:r>
              <w:rPr>
                <w:rFonts w:hint="eastAsia" w:ascii="宋体" w:hAnsi="宋体" w:eastAsia="宋体" w:cs="宋体"/>
                <w:i w:val="0"/>
                <w:iCs w:val="0"/>
                <w:sz w:val="24"/>
                <w:szCs w:val="24"/>
                <w:u w:val="single"/>
              </w:rPr>
              <w:t xml:space="preserve">  </w:t>
            </w:r>
            <w:r>
              <w:rPr>
                <w:rFonts w:hint="eastAsia" w:ascii="宋体" w:hAnsi="宋体" w:cs="宋体"/>
                <w:i w:val="0"/>
                <w:iCs w:val="0"/>
                <w:sz w:val="24"/>
                <w:szCs w:val="24"/>
                <w:u w:val="single"/>
                <w:lang w:eastAsia="zh-CN"/>
              </w:rPr>
              <w:t>否</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是否需要提供样品：</w:t>
            </w:r>
            <w:r>
              <w:rPr>
                <w:rFonts w:hint="eastAsia" w:ascii="宋体" w:hAnsi="宋体" w:eastAsia="宋体" w:cs="宋体"/>
                <w:i w:val="0"/>
                <w:iCs w:val="0"/>
                <w:sz w:val="24"/>
                <w:szCs w:val="24"/>
                <w:u w:val="single"/>
              </w:rPr>
              <w:t xml:space="preserve">  </w:t>
            </w:r>
            <w:r>
              <w:rPr>
                <w:rFonts w:hint="eastAsia" w:ascii="宋体" w:hAnsi="宋体" w:cs="宋体"/>
                <w:i w:val="0"/>
                <w:iCs w:val="0"/>
                <w:sz w:val="24"/>
                <w:szCs w:val="24"/>
                <w:u w:val="single"/>
                <w:lang w:eastAsia="zh-CN"/>
              </w:rPr>
              <w:t>否</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投标有效期：提交投标文件截止之日起</w:t>
            </w:r>
            <w:r>
              <w:rPr>
                <w:rFonts w:hint="eastAsia" w:ascii="宋体" w:hAnsi="宋体" w:cs="宋体"/>
                <w:sz w:val="24"/>
                <w:szCs w:val="24"/>
                <w:u w:val="single"/>
                <w:lang w:val="en-US" w:eastAsia="zh-CN"/>
              </w:rPr>
              <w:t xml:space="preserve"> 90 </w:t>
            </w:r>
            <w:r>
              <w:rPr>
                <w:rFonts w:hint="eastAsia" w:ascii="宋体" w:hAnsi="宋体" w:eastAsia="宋体" w:cs="宋体"/>
                <w:sz w:val="24"/>
                <w:szCs w:val="24"/>
                <w:lang w:eastAsia="zh-CN"/>
              </w:rPr>
              <w:t>自然</w:t>
            </w:r>
            <w:r>
              <w:rPr>
                <w:rFonts w:hint="eastAsia" w:ascii="宋体" w:hAnsi="宋体" w:eastAsia="宋体" w:cs="宋体"/>
                <w:sz w:val="24"/>
                <w:szCs w:val="24"/>
              </w:rPr>
              <w:t>日</w:t>
            </w:r>
            <w:r>
              <w:rPr>
                <w:rFonts w:hint="eastAsia" w:ascii="宋体" w:hAnsi="宋体" w:eastAsia="宋体" w:cs="宋体"/>
                <w:sz w:val="24"/>
                <w:szCs w:val="24"/>
                <w:lang w:eastAsia="zh-CN"/>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p>
        </w:tc>
        <w:tc>
          <w:tcPr>
            <w:tcW w:w="909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投标文件（电子/纸质）提交截止时间：</w:t>
            </w:r>
            <w:r>
              <w:rPr>
                <w:rFonts w:hint="eastAsia" w:ascii="宋体" w:hAnsi="宋体" w:eastAsia="宋体" w:cs="宋体"/>
                <w:color w:val="000000"/>
                <w:kern w:val="0"/>
                <w:sz w:val="24"/>
                <w:szCs w:val="24"/>
                <w:highlight w:val="none"/>
                <w:u w:val="single"/>
                <w:lang w:val="en-US" w:eastAsia="zh-CN" w:bidi="ar"/>
              </w:rPr>
              <w:t>202</w:t>
            </w:r>
            <w:r>
              <w:rPr>
                <w:rFonts w:hint="eastAsia" w:ascii="宋体" w:hAnsi="宋体" w:cs="宋体"/>
                <w:color w:val="000000"/>
                <w:kern w:val="0"/>
                <w:sz w:val="24"/>
                <w:szCs w:val="24"/>
                <w:highlight w:val="none"/>
                <w:u w:val="singl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eastAsia="宋体" w:cs="宋体"/>
                <w:color w:val="000000"/>
                <w:kern w:val="0"/>
                <w:sz w:val="24"/>
                <w:szCs w:val="24"/>
                <w:highlight w:val="none"/>
                <w:u w:val="single"/>
                <w:lang w:val="en-US" w:eastAsia="zh-CN" w:bidi="ar"/>
              </w:rPr>
              <w:t xml:space="preserve"> 9 </w:t>
            </w:r>
            <w:r>
              <w:rPr>
                <w:rFonts w:hint="eastAsia" w:ascii="宋体" w:hAnsi="宋体" w:eastAsia="宋体" w:cs="宋体"/>
                <w:color w:val="000000"/>
                <w:kern w:val="0"/>
                <w:sz w:val="24"/>
                <w:szCs w:val="24"/>
                <w:highlight w:val="none"/>
                <w:lang w:val="en-US" w:eastAsia="zh-CN" w:bidi="ar"/>
              </w:rPr>
              <w:t>时</w:t>
            </w:r>
            <w:r>
              <w:rPr>
                <w:rFonts w:hint="eastAsia" w:ascii="宋体" w:hAnsi="宋体" w:eastAsia="宋体" w:cs="宋体"/>
                <w:color w:val="000000"/>
                <w:kern w:val="0"/>
                <w:sz w:val="24"/>
                <w:szCs w:val="24"/>
                <w:highlight w:val="none"/>
                <w:u w:val="single"/>
                <w:lang w:val="en-US" w:eastAsia="zh-CN" w:bidi="ar"/>
              </w:rPr>
              <w:t xml:space="preserve"> 00 </w:t>
            </w:r>
            <w:r>
              <w:rPr>
                <w:rFonts w:hint="eastAsia" w:ascii="宋体" w:hAnsi="宋体" w:eastAsia="宋体" w:cs="宋体"/>
                <w:color w:val="000000"/>
                <w:kern w:val="0"/>
                <w:sz w:val="24"/>
                <w:szCs w:val="24"/>
                <w:highlight w:val="none"/>
                <w:lang w:val="en-US" w:eastAsia="zh-CN" w:bidi="ar"/>
              </w:rPr>
              <w:t>分</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
              </w:rPr>
              <w:t>投标文件提交地点：</w:t>
            </w:r>
            <w:r>
              <w:rPr>
                <w:rStyle w:val="19"/>
                <w:rFonts w:hint="eastAsia" w:ascii="宋体" w:hAnsi="宋体" w:eastAsia="宋体" w:cs="宋体"/>
                <w:b w:val="0"/>
                <w:bCs w:val="0"/>
                <w:sz w:val="24"/>
                <w:szCs w:val="24"/>
                <w:highlight w:val="none"/>
              </w:rPr>
              <w:t>宁夏固原市原州区金城阳光佳苑东门10号营业房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p>
        </w:tc>
        <w:tc>
          <w:tcPr>
            <w:tcW w:w="909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开标时间：</w:t>
            </w:r>
            <w:r>
              <w:rPr>
                <w:rFonts w:hint="eastAsia" w:ascii="宋体" w:hAnsi="宋体" w:eastAsia="宋体" w:cs="宋体"/>
                <w:color w:val="000000"/>
                <w:kern w:val="0"/>
                <w:sz w:val="24"/>
                <w:szCs w:val="24"/>
                <w:highlight w:val="none"/>
                <w:u w:val="single"/>
                <w:lang w:val="en-US" w:eastAsia="zh-CN" w:bidi="ar"/>
              </w:rPr>
              <w:t>202</w:t>
            </w:r>
            <w:r>
              <w:rPr>
                <w:rFonts w:hint="eastAsia" w:ascii="宋体" w:hAnsi="宋体" w:cs="宋体"/>
                <w:color w:val="000000"/>
                <w:kern w:val="0"/>
                <w:sz w:val="24"/>
                <w:szCs w:val="24"/>
                <w:highlight w:val="none"/>
                <w:u w:val="singl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11</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eastAsia="宋体" w:cs="宋体"/>
                <w:color w:val="000000"/>
                <w:kern w:val="0"/>
                <w:sz w:val="24"/>
                <w:szCs w:val="24"/>
                <w:highlight w:val="none"/>
                <w:u w:val="single"/>
                <w:lang w:val="en-US" w:eastAsia="zh-CN" w:bidi="ar"/>
              </w:rPr>
              <w:t xml:space="preserve"> 9 </w:t>
            </w:r>
            <w:r>
              <w:rPr>
                <w:rFonts w:hint="eastAsia" w:ascii="宋体" w:hAnsi="宋体" w:eastAsia="宋体" w:cs="宋体"/>
                <w:color w:val="000000"/>
                <w:kern w:val="0"/>
                <w:sz w:val="24"/>
                <w:szCs w:val="24"/>
                <w:highlight w:val="none"/>
                <w:lang w:val="en-US" w:eastAsia="zh-CN" w:bidi="ar"/>
              </w:rPr>
              <w:t>时</w:t>
            </w:r>
            <w:r>
              <w:rPr>
                <w:rFonts w:hint="eastAsia" w:ascii="宋体" w:hAnsi="宋体" w:eastAsia="宋体" w:cs="宋体"/>
                <w:color w:val="000000"/>
                <w:kern w:val="0"/>
                <w:sz w:val="24"/>
                <w:szCs w:val="24"/>
                <w:highlight w:val="none"/>
                <w:u w:val="single"/>
                <w:lang w:val="en-US" w:eastAsia="zh-CN" w:bidi="ar"/>
              </w:rPr>
              <w:t xml:space="preserve"> 00 </w:t>
            </w:r>
            <w:r>
              <w:rPr>
                <w:rFonts w:hint="eastAsia" w:ascii="宋体" w:hAnsi="宋体" w:eastAsia="宋体" w:cs="宋体"/>
                <w:color w:val="000000"/>
                <w:kern w:val="0"/>
                <w:sz w:val="24"/>
                <w:szCs w:val="24"/>
                <w:highlight w:val="none"/>
                <w:lang w:val="en-US" w:eastAsia="zh-CN" w:bidi="ar"/>
              </w:rPr>
              <w:t xml:space="preserve">分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开标地点：</w:t>
            </w:r>
            <w:r>
              <w:rPr>
                <w:rStyle w:val="19"/>
                <w:rFonts w:hint="eastAsia" w:ascii="宋体" w:hAnsi="宋体" w:eastAsia="宋体" w:cs="宋体"/>
                <w:b w:val="0"/>
                <w:bCs w:val="0"/>
                <w:sz w:val="24"/>
                <w:szCs w:val="24"/>
                <w:highlight w:val="none"/>
              </w:rPr>
              <w:t>宁夏固原市原州区金城阳光佳苑东门10号营业房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信用查询时间:</w:t>
            </w:r>
            <w:r>
              <w:rPr>
                <w:rFonts w:hint="eastAsia" w:ascii="宋体" w:hAnsi="宋体" w:eastAsia="宋体" w:cs="宋体"/>
                <w:color w:val="000000"/>
                <w:kern w:val="0"/>
                <w:sz w:val="24"/>
                <w:szCs w:val="24"/>
                <w:highlight w:val="none"/>
                <w:u w:val="single"/>
                <w:lang w:val="en-US" w:eastAsia="zh-CN" w:bidi="ar"/>
              </w:rPr>
              <w:t>查询时间为投标截止时间 10 日内</w:t>
            </w:r>
            <w:r>
              <w:rPr>
                <w:rFonts w:hint="eastAsia" w:ascii="宋体" w:hAnsi="宋体" w:eastAsia="宋体" w:cs="宋体"/>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sz w:val="24"/>
                <w:szCs w:val="24"/>
                <w:lang w:eastAsia="zh-CN"/>
              </w:rPr>
            </w:pPr>
            <w:r>
              <w:rPr>
                <w:rFonts w:hint="eastAsia" w:ascii="宋体" w:hAnsi="宋体" w:eastAsia="宋体" w:cs="宋体"/>
                <w:sz w:val="24"/>
                <w:szCs w:val="24"/>
              </w:rPr>
              <w:t>评标方法：适用</w:t>
            </w:r>
            <w:r>
              <w:rPr>
                <w:rFonts w:hint="eastAsia" w:ascii="宋体" w:hAnsi="宋体" w:cs="宋体"/>
                <w:sz w:val="24"/>
                <w:szCs w:val="24"/>
                <w:u w:val="single"/>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推荐中标候选人的数量：</w:t>
            </w:r>
            <w:r>
              <w:rPr>
                <w:rFonts w:hint="eastAsia" w:ascii="宋体" w:hAnsi="宋体" w:cs="宋体"/>
                <w:sz w:val="24"/>
                <w:szCs w:val="24"/>
                <w:lang w:eastAsia="zh-CN"/>
              </w:rPr>
              <w:t>一标段：</w:t>
            </w:r>
            <w:r>
              <w:rPr>
                <w:rFonts w:hint="eastAsia" w:ascii="宋体" w:hAnsi="宋体" w:cs="宋体"/>
                <w:sz w:val="24"/>
                <w:szCs w:val="24"/>
                <w:u w:val="single"/>
                <w:lang w:eastAsia="zh-CN"/>
              </w:rPr>
              <w:t>前</w:t>
            </w:r>
            <w:r>
              <w:rPr>
                <w:rFonts w:hint="eastAsia" w:ascii="宋体" w:hAnsi="宋体" w:cs="宋体"/>
                <w:sz w:val="24"/>
                <w:szCs w:val="24"/>
                <w:u w:val="single"/>
                <w:lang w:val="en-US" w:eastAsia="zh-CN"/>
              </w:rPr>
              <w:t>4</w:t>
            </w:r>
            <w:r>
              <w:rPr>
                <w:rFonts w:hint="eastAsia" w:ascii="宋体" w:hAnsi="宋体" w:cs="宋体"/>
                <w:sz w:val="24"/>
                <w:szCs w:val="24"/>
                <w:u w:val="single"/>
                <w:lang w:eastAsia="zh-CN"/>
              </w:rPr>
              <w:t>名</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u w:val="none"/>
                <w:lang w:eastAsia="zh-CN"/>
              </w:rPr>
              <w:t>二至</w:t>
            </w:r>
            <w:r>
              <w:rPr>
                <w:rFonts w:hint="eastAsia" w:ascii="宋体" w:hAnsi="宋体" w:cs="宋体"/>
                <w:sz w:val="24"/>
                <w:szCs w:val="24"/>
                <w:u w:val="none"/>
                <w:lang w:val="en-US" w:eastAsia="zh-CN"/>
              </w:rPr>
              <w:t>五标段：</w:t>
            </w:r>
            <w:r>
              <w:rPr>
                <w:rFonts w:hint="eastAsia" w:ascii="宋体" w:hAnsi="宋体" w:cs="宋体"/>
                <w:sz w:val="24"/>
                <w:szCs w:val="24"/>
                <w:u w:val="single"/>
                <w:lang w:eastAsia="zh-CN"/>
              </w:rPr>
              <w:t>前</w:t>
            </w:r>
            <w:r>
              <w:rPr>
                <w:rFonts w:hint="eastAsia" w:ascii="宋体" w:hAnsi="宋体" w:cs="宋体"/>
                <w:sz w:val="24"/>
                <w:szCs w:val="24"/>
                <w:u w:val="single"/>
                <w:lang w:val="en-US" w:eastAsia="zh-CN"/>
              </w:rPr>
              <w:t>3</w:t>
            </w:r>
            <w:r>
              <w:rPr>
                <w:rFonts w:hint="eastAsia" w:ascii="宋体" w:hAnsi="宋体" w:cs="宋体"/>
                <w:sz w:val="24"/>
                <w:szCs w:val="24"/>
                <w:u w:val="single"/>
                <w:lang w:eastAsia="zh-CN"/>
              </w:rPr>
              <w:t>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招标人是否委托评标委员会直接确定</w:t>
            </w:r>
            <w:r>
              <w:rPr>
                <w:rFonts w:hint="eastAsia" w:ascii="宋体" w:hAnsi="宋体" w:eastAsia="宋体" w:cs="宋体"/>
                <w:sz w:val="24"/>
                <w:szCs w:val="24"/>
                <w:lang w:eastAsia="zh-CN"/>
              </w:rPr>
              <w:t>中标供应商</w:t>
            </w:r>
            <w:r>
              <w:rPr>
                <w:rFonts w:hint="eastAsia" w:ascii="宋体" w:hAnsi="宋体" w:eastAsia="宋体" w:cs="宋体"/>
                <w:sz w:val="24"/>
                <w:szCs w:val="24"/>
              </w:rPr>
              <w:t>：</w:t>
            </w:r>
            <w:r>
              <w:rPr>
                <w:rFonts w:hint="eastAsia" w:ascii="宋体" w:hAnsi="宋体" w:eastAsia="宋体" w:cs="宋体"/>
                <w:sz w:val="24"/>
                <w:szCs w:val="24"/>
                <w:u w:val="single"/>
              </w:rPr>
              <w:t xml:space="preserve">  是</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（是、否）</w:t>
            </w:r>
            <w:r>
              <w:rPr>
                <w:rFonts w:hint="eastAsia" w:ascii="宋体" w:hAnsi="宋体" w:cs="宋体"/>
                <w:sz w:val="24"/>
                <w:szCs w:val="24"/>
                <w:lang w:eastAsia="zh-CN"/>
              </w:rPr>
              <w:t>（一标段：</w:t>
            </w:r>
            <w:r>
              <w:rPr>
                <w:rFonts w:hint="eastAsia" w:ascii="宋体" w:hAnsi="宋体" w:cs="宋体"/>
                <w:sz w:val="24"/>
                <w:szCs w:val="24"/>
                <w:u w:val="single"/>
                <w:lang w:eastAsia="zh-CN"/>
              </w:rPr>
              <w:t>前</w:t>
            </w:r>
            <w:r>
              <w:rPr>
                <w:rFonts w:hint="eastAsia" w:ascii="宋体" w:hAnsi="宋体" w:cs="宋体"/>
                <w:sz w:val="24"/>
                <w:szCs w:val="24"/>
                <w:u w:val="single"/>
                <w:lang w:val="en-US" w:eastAsia="zh-CN"/>
              </w:rPr>
              <w:t>2</w:t>
            </w:r>
            <w:r>
              <w:rPr>
                <w:rFonts w:hint="eastAsia" w:ascii="宋体" w:hAnsi="宋体" w:cs="宋体"/>
                <w:sz w:val="24"/>
                <w:szCs w:val="24"/>
                <w:u w:val="single"/>
                <w:lang w:eastAsia="zh-CN"/>
              </w:rPr>
              <w:t>名</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u w:val="none"/>
                <w:lang w:eastAsia="zh-CN"/>
              </w:rPr>
              <w:t>二至</w:t>
            </w:r>
            <w:r>
              <w:rPr>
                <w:rFonts w:hint="eastAsia" w:ascii="宋体" w:hAnsi="宋体" w:cs="宋体"/>
                <w:sz w:val="24"/>
                <w:szCs w:val="24"/>
                <w:u w:val="none"/>
                <w:lang w:val="en-US" w:eastAsia="zh-CN"/>
              </w:rPr>
              <w:t>五标段：</w:t>
            </w:r>
            <w:r>
              <w:rPr>
                <w:rFonts w:hint="eastAsia" w:ascii="宋体" w:hAnsi="宋体" w:cs="宋体"/>
                <w:sz w:val="24"/>
                <w:szCs w:val="24"/>
                <w:u w:val="single"/>
                <w:lang w:eastAsia="zh-CN"/>
              </w:rPr>
              <w:t>第</w:t>
            </w:r>
            <w:r>
              <w:rPr>
                <w:rFonts w:hint="eastAsia" w:ascii="宋体" w:hAnsi="宋体" w:cs="宋体"/>
                <w:sz w:val="24"/>
                <w:szCs w:val="24"/>
                <w:u w:val="single"/>
                <w:lang w:val="en-US" w:eastAsia="zh-CN"/>
              </w:rPr>
              <w:t>1</w:t>
            </w:r>
            <w:r>
              <w:rPr>
                <w:rFonts w:hint="eastAsia" w:ascii="宋体" w:hAnsi="宋体" w:cs="宋体"/>
                <w:sz w:val="24"/>
                <w:szCs w:val="24"/>
                <w:u w:val="single"/>
                <w:lang w:eastAsia="zh-CN"/>
              </w:rPr>
              <w:t>名</w:t>
            </w:r>
            <w:r>
              <w:rPr>
                <w:rFonts w:hint="eastAsia" w:ascii="宋体" w:hAnsi="宋体" w:cs="宋体"/>
                <w:sz w:val="24"/>
                <w:szCs w:val="24"/>
                <w:lang w:eastAsia="zh-CN"/>
              </w:rPr>
              <w:t>）</w:t>
            </w:r>
            <w:bookmarkStart w:id="257" w:name="_GoBack"/>
            <w:bookmarkEnd w:id="2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91" w:type="dxa"/>
            <w:gridSpan w:val="2"/>
            <w:vAlign w:val="top"/>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是否提交履约保证金：</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是</w:t>
            </w:r>
            <w:r>
              <w:rPr>
                <w:rFonts w:hint="eastAsia" w:ascii="宋体" w:hAnsi="宋体" w:eastAsia="宋体" w:cs="宋体"/>
                <w:color w:val="000000"/>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履约保证金金额：</w:t>
            </w:r>
            <w:r>
              <w:rPr>
                <w:rFonts w:hint="eastAsia" w:ascii="宋体" w:hAnsi="宋体" w:cs="宋体"/>
                <w:color w:val="000000"/>
                <w:kern w:val="0"/>
                <w:sz w:val="24"/>
                <w:szCs w:val="24"/>
                <w:highlight w:val="none"/>
                <w:u w:val="single"/>
                <w:lang w:val="en-US" w:eastAsia="zh-CN" w:bidi="ar"/>
              </w:rPr>
              <w:t>叁万元整</w:t>
            </w:r>
            <w:r>
              <w:rPr>
                <w:rFonts w:hint="eastAsia" w:ascii="宋体" w:hAnsi="宋体" w:eastAsia="宋体" w:cs="宋体"/>
                <w:color w:val="000000"/>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提交履约保证金的时间：签订合同后</w:t>
            </w:r>
            <w:r>
              <w:rPr>
                <w:rFonts w:hint="eastAsia" w:ascii="宋体" w:hAnsi="宋体" w:eastAsia="宋体" w:cs="宋体"/>
                <w:color w:val="000000"/>
                <w:kern w:val="0"/>
                <w:sz w:val="24"/>
                <w:szCs w:val="24"/>
                <w:highlight w:val="none"/>
                <w:u w:val="single"/>
                <w:lang w:val="en-US" w:eastAsia="zh-CN" w:bidi="ar"/>
              </w:rPr>
              <w:t xml:space="preserve"> / </w:t>
            </w:r>
            <w:r>
              <w:rPr>
                <w:rFonts w:hint="eastAsia" w:ascii="宋体" w:hAnsi="宋体" w:eastAsia="宋体" w:cs="宋体"/>
                <w:color w:val="000000"/>
                <w:kern w:val="0"/>
                <w:sz w:val="24"/>
                <w:szCs w:val="24"/>
                <w:highlight w:val="none"/>
                <w:lang w:val="en-US" w:eastAsia="zh-CN" w:bidi="ar"/>
              </w:rPr>
              <w:t>自然（日历）日</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lang w:val="en-US" w:eastAsia="zh-CN" w:bidi="ar"/>
              </w:rPr>
              <w:t>履约保证金提交方式：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hAnsi="宋体" w:eastAsia="宋体" w:cs="Courier New"/>
                <w:sz w:val="24"/>
                <w:szCs w:val="24"/>
                <w:highlight w:val="none"/>
                <w:u w:val="single"/>
                <w:lang w:val="en-US" w:eastAsia="zh-CN"/>
              </w:rPr>
              <w:t>金融机构或担保机构出具的保函、现金、支票形式</w:t>
            </w:r>
            <w:r>
              <w:rPr>
                <w:rFonts w:hint="eastAsia" w:ascii="宋体" w:hAnsi="宋体" w:eastAsia="宋体" w:cs="宋体"/>
                <w:color w:val="000000"/>
                <w:kern w:val="0"/>
                <w:sz w:val="24"/>
                <w:szCs w:val="24"/>
                <w:highlight w:val="none"/>
                <w:u w:val="singl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04"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91" w:type="dxa"/>
            <w:gridSpan w:val="2"/>
            <w:vAlign w:val="top"/>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是否收取招标代理费：</w:t>
            </w:r>
            <w:r>
              <w:rPr>
                <w:rFonts w:hint="eastAsia" w:ascii="宋体" w:hAnsi="宋体" w:eastAsia="宋体" w:cs="宋体"/>
                <w:color w:val="000000"/>
                <w:kern w:val="0"/>
                <w:sz w:val="24"/>
                <w:szCs w:val="24"/>
                <w:highlight w:val="none"/>
                <w:u w:val="single"/>
                <w:lang w:val="en-US" w:eastAsia="zh-CN" w:bidi="ar"/>
              </w:rPr>
              <w:t xml:space="preserve"> 是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left="1440" w:hanging="1440" w:hangingChars="600"/>
              <w:jc w:val="left"/>
              <w:textAlignment w:val="auto"/>
              <w:rPr>
                <w:highlight w:val="none"/>
              </w:rPr>
            </w:pPr>
            <w:r>
              <w:rPr>
                <w:rFonts w:hint="eastAsia" w:ascii="宋体" w:hAnsi="宋体" w:eastAsia="宋体" w:cs="宋体"/>
                <w:color w:val="000000"/>
                <w:kern w:val="0"/>
                <w:sz w:val="24"/>
                <w:szCs w:val="24"/>
                <w:highlight w:val="none"/>
                <w:lang w:val="en-US" w:eastAsia="zh-CN" w:bidi="ar"/>
              </w:rPr>
              <w:t>招标代理费：参照国家发展计划委员会原计价格【2002】1980 号文件规定的收费标准收取服务费</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highlight w:val="none"/>
              </w:rPr>
            </w:pPr>
            <w:r>
              <w:rPr>
                <w:rFonts w:hint="eastAsia" w:ascii="宋体" w:hAnsi="宋体" w:eastAsia="宋体" w:cs="宋体"/>
                <w:color w:val="000000"/>
                <w:kern w:val="0"/>
                <w:sz w:val="24"/>
                <w:szCs w:val="24"/>
                <w:highlight w:val="none"/>
                <w:lang w:val="en-US" w:eastAsia="zh-CN" w:bidi="ar"/>
              </w:rPr>
              <w:t>收取形式：</w:t>
            </w:r>
            <w:r>
              <w:rPr>
                <w:rFonts w:hint="eastAsia" w:ascii="宋体" w:hAnsi="宋体" w:eastAsia="宋体" w:cs="宋体"/>
                <w:color w:val="000000"/>
                <w:kern w:val="0"/>
                <w:sz w:val="24"/>
                <w:szCs w:val="24"/>
                <w:highlight w:val="none"/>
                <w:u w:val="single"/>
                <w:lang w:val="en-US" w:eastAsia="zh-CN" w:bidi="ar"/>
              </w:rPr>
              <w:t xml:space="preserve">现金或转账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收取时间</w:t>
            </w:r>
            <w:r>
              <w:rPr>
                <w:rFonts w:hint="eastAsia" w:ascii="宋体" w:hAnsi="宋体" w:eastAsia="宋体" w:cs="宋体"/>
                <w:color w:val="000000"/>
                <w:kern w:val="0"/>
                <w:sz w:val="24"/>
                <w:szCs w:val="24"/>
                <w:highlight w:val="none"/>
                <w:u w:val="single"/>
                <w:lang w:val="en-US" w:eastAsia="zh-CN" w:bidi="ar"/>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720" w:hanging="720" w:hangingChars="300"/>
              <w:jc w:val="both"/>
              <w:textAlignment w:val="auto"/>
              <w:rPr>
                <w:rFonts w:hint="eastAsia" w:ascii="宋体" w:hAnsi="宋体" w:eastAsia="宋体" w:cs="宋体"/>
                <w:i w:val="0"/>
                <w:iCs/>
                <w:sz w:val="24"/>
                <w:szCs w:val="24"/>
              </w:rPr>
            </w:pPr>
            <w:r>
              <w:rPr>
                <w:rFonts w:hint="eastAsia" w:ascii="宋体" w:hAnsi="宋体" w:eastAsia="宋体" w:cs="宋体"/>
                <w:sz w:val="24"/>
                <w:szCs w:val="24"/>
              </w:rPr>
              <w:t>本项目是否属于</w:t>
            </w:r>
            <w:r>
              <w:rPr>
                <w:rFonts w:hint="eastAsia" w:ascii="宋体" w:hAnsi="宋体" w:eastAsia="宋体" w:cs="宋体"/>
                <w:sz w:val="24"/>
                <w:szCs w:val="24"/>
                <w:lang w:eastAsia="zh-CN"/>
              </w:rPr>
              <w:t>政府采购合同线上信用融资管理规定办理融资业务的</w:t>
            </w:r>
            <w:r>
              <w:rPr>
                <w:rFonts w:hint="eastAsia" w:ascii="宋体" w:hAnsi="宋体" w:eastAsia="宋体" w:cs="宋体"/>
                <w:sz w:val="24"/>
                <w:szCs w:val="24"/>
              </w:rPr>
              <w:t>范围：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是</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rPr>
              <w:t>（是、</w:t>
            </w:r>
          </w:p>
          <w:p>
            <w:pPr>
              <w:keepNext w:val="0"/>
              <w:keepLines w:val="0"/>
              <w:pageBreakBefore w:val="0"/>
              <w:widowControl w:val="0"/>
              <w:kinsoku/>
              <w:wordWrap/>
              <w:overflowPunct/>
              <w:topLinePunct w:val="0"/>
              <w:autoSpaceDE/>
              <w:autoSpaceDN/>
              <w:bidi w:val="0"/>
              <w:adjustRightInd/>
              <w:snapToGrid/>
              <w:spacing w:line="56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i w:val="0"/>
                <w:iCs/>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针对同一采购程序环节的质疑次数</w:t>
            </w:r>
            <w:r>
              <w:rPr>
                <w:rFonts w:hint="eastAsia" w:ascii="宋体" w:hAnsi="宋体" w:eastAsia="宋体" w:cs="宋体"/>
                <w:sz w:val="24"/>
                <w:szCs w:val="24"/>
                <w:lang w:eastAsia="zh-CN"/>
              </w:rPr>
              <w:t>及形式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sz w:val="24"/>
                <w:szCs w:val="24"/>
              </w:rPr>
            </w:pPr>
            <w:r>
              <w:rPr>
                <w:rFonts w:hint="eastAsia" w:ascii="宋体" w:hAnsi="宋体" w:cs="宋体"/>
                <w:sz w:val="24"/>
                <w:szCs w:val="24"/>
                <w:lang w:eastAsia="zh-CN"/>
              </w:rPr>
              <w:sym w:font="Wingdings" w:char="00FE"/>
            </w:r>
            <w:r>
              <w:rPr>
                <w:rFonts w:hint="eastAsia" w:ascii="宋体" w:hAnsi="宋体" w:eastAsia="宋体" w:cs="宋体"/>
                <w:sz w:val="24"/>
                <w:szCs w:val="24"/>
              </w:rPr>
              <w:t>一次性提出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□多次提出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质疑供应商</w:t>
            </w:r>
            <w:r>
              <w:rPr>
                <w:rFonts w:hint="eastAsia" w:ascii="宋体" w:hAnsi="宋体" w:eastAsia="宋体" w:cs="宋体"/>
                <w:sz w:val="24"/>
                <w:szCs w:val="24"/>
                <w:lang w:eastAsia="zh-CN"/>
              </w:rPr>
              <w:t>应在法定质疑期内</w:t>
            </w:r>
            <w:r>
              <w:rPr>
                <w:rFonts w:hint="eastAsia" w:ascii="宋体" w:hAnsi="宋体" w:cs="宋体"/>
                <w:sz w:val="24"/>
                <w:szCs w:val="24"/>
                <w:lang w:eastAsia="zh-CN"/>
              </w:rPr>
              <w:t>以书面形式向招标代理机构或采购人</w:t>
            </w:r>
            <w:r>
              <w:rPr>
                <w:rFonts w:hint="eastAsia" w:ascii="宋体" w:hAnsi="宋体" w:eastAsia="宋体" w:cs="宋体"/>
                <w:sz w:val="24"/>
                <w:szCs w:val="24"/>
                <w:lang w:eastAsia="zh-CN"/>
              </w:rPr>
              <w:t>提出质疑。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其他政府采购政策：</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w:t>
            </w:r>
            <w:r>
              <w:rPr>
                <w:rFonts w:hint="eastAsia" w:ascii="宋体" w:hAnsi="宋体" w:eastAsia="宋体" w:cs="宋体"/>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sz w:val="24"/>
                <w:lang w:val="en-US" w:eastAsia="zh-CN"/>
              </w:rPr>
              <w:t>27</w:t>
            </w:r>
          </w:p>
        </w:tc>
        <w:tc>
          <w:tcPr>
            <w:tcW w:w="2413" w:type="dxa"/>
            <w:vAlign w:val="center"/>
          </w:tcPr>
          <w:p>
            <w:pPr>
              <w:pStyle w:val="24"/>
              <w:spacing w:line="360" w:lineRule="exact"/>
              <w:ind w:right="28" w:rightChars="0"/>
              <w:jc w:val="center"/>
              <w:rPr>
                <w:rFonts w:hint="eastAsia" w:ascii="宋体" w:hAnsi="宋体" w:eastAsia="宋体" w:cs="宋体"/>
                <w:sz w:val="24"/>
                <w:szCs w:val="24"/>
                <w:lang w:eastAsia="zh-CN"/>
              </w:rPr>
            </w:pPr>
            <w:r>
              <w:rPr>
                <w:rFonts w:hint="eastAsia"/>
                <w:lang w:val="zh-CN"/>
              </w:rPr>
              <w:t>备选投标方案和报价</w:t>
            </w:r>
          </w:p>
        </w:tc>
        <w:tc>
          <w:tcPr>
            <w:tcW w:w="6678" w:type="dxa"/>
            <w:vAlign w:val="center"/>
          </w:tcPr>
          <w:p>
            <w:pPr>
              <w:pStyle w:val="24"/>
              <w:spacing w:line="360" w:lineRule="exact"/>
              <w:rPr>
                <w:rFonts w:hint="eastAsia" w:ascii="宋体" w:hAnsi="宋体" w:eastAsia="宋体" w:cs="宋体"/>
                <w:sz w:val="24"/>
                <w:szCs w:val="24"/>
                <w:lang w:eastAsia="zh-CN"/>
              </w:rPr>
            </w:pPr>
            <w:r>
              <w:rPr>
                <w:rFonts w:hint="eastAsia"/>
                <w:lang w:val="zh-CN"/>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sz w:val="24"/>
                <w:lang w:val="en-US" w:eastAsia="zh-CN"/>
              </w:rPr>
              <w:t>28</w:t>
            </w:r>
          </w:p>
        </w:tc>
        <w:tc>
          <w:tcPr>
            <w:tcW w:w="2413" w:type="dxa"/>
            <w:vAlign w:val="center"/>
          </w:tcPr>
          <w:p>
            <w:pPr>
              <w:spacing w:line="360" w:lineRule="exact"/>
              <w:jc w:val="center"/>
              <w:rPr>
                <w:rFonts w:hint="eastAsia" w:ascii="宋体" w:hAnsi="宋体" w:eastAsia="宋体" w:cs="宋体"/>
                <w:color w:val="000000"/>
                <w:kern w:val="0"/>
                <w:sz w:val="24"/>
                <w:szCs w:val="24"/>
                <w:highlight w:val="none"/>
                <w:lang w:val="en-US" w:eastAsia="zh-CN" w:bidi="ar"/>
              </w:rPr>
            </w:pPr>
            <w:r>
              <w:rPr>
                <w:rFonts w:hint="eastAsia" w:ascii="宋体" w:hAnsi="宋体"/>
                <w:sz w:val="24"/>
                <w:highlight w:val="none"/>
              </w:rPr>
              <w:t>签字或盖章要求</w:t>
            </w:r>
          </w:p>
        </w:tc>
        <w:tc>
          <w:tcPr>
            <w:tcW w:w="6678" w:type="dxa"/>
            <w:vAlign w:val="center"/>
          </w:tcPr>
          <w:p>
            <w:pPr>
              <w:spacing w:line="360" w:lineRule="exact"/>
              <w:rPr>
                <w:rFonts w:ascii="宋体" w:hAnsi="宋体" w:cs="Courier New"/>
                <w:sz w:val="24"/>
                <w:highlight w:val="none"/>
              </w:rPr>
            </w:pPr>
            <w:r>
              <w:rPr>
                <w:rFonts w:hint="eastAsia" w:ascii="宋体" w:hAnsi="宋体" w:cs="Courier New"/>
                <w:sz w:val="24"/>
                <w:highlight w:val="none"/>
              </w:rPr>
              <w:t>1、所有要求签字的地方都须用不褪色的墨水的签字笔由本人亲笔手写签字，</w:t>
            </w:r>
            <w:r>
              <w:rPr>
                <w:rFonts w:hint="eastAsia" w:ascii="宋体" w:hAnsi="宋体" w:cs="Courier New"/>
                <w:bCs/>
                <w:sz w:val="24"/>
                <w:highlight w:val="none"/>
              </w:rPr>
              <w:t>签字应清晰可辨</w:t>
            </w:r>
            <w:r>
              <w:rPr>
                <w:rFonts w:hint="eastAsia" w:ascii="宋体" w:hAnsi="宋体" w:cs="Courier New"/>
                <w:sz w:val="24"/>
                <w:highlight w:val="none"/>
              </w:rPr>
              <w:t>。不得用盖章（如签名章、签字章等）代替签字，不得由他人代签。</w:t>
            </w:r>
          </w:p>
          <w:p>
            <w:pPr>
              <w:spacing w:line="360" w:lineRule="exact"/>
              <w:rPr>
                <w:rFonts w:ascii="宋体" w:hAnsi="宋体" w:cs="Courier New"/>
                <w:sz w:val="24"/>
                <w:highlight w:val="none"/>
              </w:rPr>
            </w:pPr>
            <w:r>
              <w:rPr>
                <w:rFonts w:hint="eastAsia" w:ascii="宋体" w:hAnsi="宋体" w:cs="Courier New"/>
                <w:sz w:val="24"/>
                <w:highlight w:val="none"/>
              </w:rPr>
              <w:t>2、所有要求盖章的地方都应加盖供应商（法定名称）公章，不得使用其它印章，否则视为无效投标文件。</w:t>
            </w:r>
          </w:p>
          <w:p>
            <w:pPr>
              <w:spacing w:line="360" w:lineRule="exact"/>
              <w:rPr>
                <w:rFonts w:ascii="宋体" w:hAnsi="宋体" w:cs="Courier New"/>
                <w:sz w:val="24"/>
                <w:highlight w:val="none"/>
              </w:rPr>
            </w:pPr>
            <w:r>
              <w:rPr>
                <w:rFonts w:hint="eastAsia" w:ascii="宋体" w:hAnsi="宋体" w:cs="Courier New"/>
                <w:sz w:val="24"/>
                <w:highlight w:val="none"/>
              </w:rPr>
              <w:t>3、投标文件格式中要求供应商单位“法定代表人或其委托代理人”签字的，如法定代表人亲自投标而不是委托代理人投标的，由法定代表人签字；法定代表人授权委托代理人投标的，由委托代理人签字，也可由法定代表人签字。</w:t>
            </w:r>
          </w:p>
          <w:p>
            <w:pPr>
              <w:spacing w:line="360" w:lineRule="exact"/>
              <w:rPr>
                <w:rFonts w:ascii="宋体" w:hAnsi="宋体" w:cs="Courier New"/>
                <w:sz w:val="24"/>
                <w:highlight w:val="none"/>
              </w:rPr>
            </w:pPr>
            <w:r>
              <w:rPr>
                <w:rFonts w:hint="eastAsia" w:ascii="宋体" w:hAnsi="宋体" w:cs="Courier New"/>
                <w:sz w:val="24"/>
                <w:highlight w:val="none"/>
              </w:rPr>
              <w:t>4、投标文件若有修改，修改处应由法定代表人（或授权委托人）签字并加盖供应商公章。</w:t>
            </w:r>
          </w:p>
          <w:p>
            <w:pPr>
              <w:spacing w:line="360" w:lineRule="exact"/>
              <w:rPr>
                <w:rFonts w:hint="eastAsia" w:ascii="宋体" w:hAnsi="宋体" w:eastAsia="宋体" w:cs="宋体"/>
                <w:color w:val="000000"/>
                <w:kern w:val="0"/>
                <w:sz w:val="24"/>
                <w:szCs w:val="24"/>
                <w:highlight w:val="none"/>
                <w:lang w:val="en-US" w:eastAsia="zh-CN" w:bidi="ar"/>
              </w:rPr>
            </w:pPr>
            <w:r>
              <w:rPr>
                <w:rFonts w:hint="eastAsia" w:ascii="宋体" w:hAnsi="宋体" w:cs="Courier New"/>
                <w:sz w:val="24"/>
                <w:highlight w:val="none"/>
              </w:rPr>
              <w:t>5、投标文件中的证明资料复印件，需加盖供应商公章。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sz w:val="24"/>
              </w:rPr>
              <w:t>2</w:t>
            </w:r>
            <w:r>
              <w:rPr>
                <w:rFonts w:hint="eastAsia" w:ascii="宋体" w:hAnsi="宋体"/>
                <w:sz w:val="24"/>
                <w:lang w:val="en-US" w:eastAsia="zh-CN"/>
              </w:rPr>
              <w:t>9</w:t>
            </w:r>
          </w:p>
        </w:tc>
        <w:tc>
          <w:tcPr>
            <w:tcW w:w="2413" w:type="dxa"/>
            <w:vAlign w:val="center"/>
          </w:tcPr>
          <w:p>
            <w:pPr>
              <w:spacing w:line="360" w:lineRule="exact"/>
              <w:jc w:val="center"/>
              <w:rPr>
                <w:rFonts w:hint="eastAsia" w:ascii="宋体" w:hAnsi="宋体" w:eastAsia="宋体" w:cs="宋体"/>
                <w:color w:val="000000"/>
                <w:kern w:val="0"/>
                <w:sz w:val="24"/>
                <w:szCs w:val="24"/>
                <w:highlight w:val="none"/>
                <w:lang w:val="en-US" w:eastAsia="zh-CN" w:bidi="ar"/>
              </w:rPr>
            </w:pPr>
            <w:r>
              <w:rPr>
                <w:rFonts w:hint="eastAsia" w:ascii="宋体" w:hAnsi="宋体"/>
                <w:sz w:val="24"/>
              </w:rPr>
              <w:t>投标文件份数</w:t>
            </w:r>
          </w:p>
        </w:tc>
        <w:tc>
          <w:tcPr>
            <w:tcW w:w="6678" w:type="dxa"/>
            <w:vAlign w:val="center"/>
          </w:tcPr>
          <w:p>
            <w:pPr>
              <w:spacing w:line="360" w:lineRule="exact"/>
              <w:rPr>
                <w:rFonts w:hint="eastAsia" w:ascii="宋体" w:hAnsi="宋体" w:eastAsia="宋体" w:cs="宋体"/>
                <w:color w:val="000000"/>
                <w:kern w:val="0"/>
                <w:sz w:val="24"/>
                <w:szCs w:val="24"/>
                <w:highlight w:val="none"/>
                <w:lang w:val="en-US" w:eastAsia="zh-CN" w:bidi="ar"/>
              </w:rPr>
            </w:pPr>
            <w:r>
              <w:rPr>
                <w:rFonts w:hint="eastAsia" w:ascii="宋体" w:hAnsi="宋体"/>
                <w:sz w:val="24"/>
              </w:rPr>
              <w:t>正本1份，副本</w:t>
            </w:r>
            <w:r>
              <w:rPr>
                <w:rFonts w:hint="eastAsia" w:ascii="宋体" w:hAnsi="宋体"/>
                <w:sz w:val="24"/>
                <w:lang w:val="en-US" w:eastAsia="zh-CN"/>
              </w:rPr>
              <w:t>4</w:t>
            </w:r>
            <w:r>
              <w:rPr>
                <w:rFonts w:hint="eastAsia" w:ascii="宋体" w:hAnsi="宋体"/>
                <w:sz w:val="24"/>
              </w:rPr>
              <w:t>份，电子版1份（附U盘，光盘刻录形式一份电子版内容须同正本内容一致）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sz w:val="24"/>
                <w:lang w:val="en-US" w:eastAsia="zh-CN"/>
              </w:rPr>
              <w:t>30</w:t>
            </w:r>
          </w:p>
        </w:tc>
        <w:tc>
          <w:tcPr>
            <w:tcW w:w="2413" w:type="dxa"/>
            <w:vAlign w:val="center"/>
          </w:tcPr>
          <w:p>
            <w:pPr>
              <w:spacing w:line="360" w:lineRule="exact"/>
              <w:jc w:val="center"/>
              <w:rPr>
                <w:rFonts w:hint="eastAsia" w:ascii="宋体" w:hAnsi="宋体" w:eastAsia="宋体" w:cs="宋体"/>
                <w:color w:val="000000"/>
                <w:kern w:val="0"/>
                <w:sz w:val="24"/>
                <w:szCs w:val="24"/>
                <w:highlight w:val="none"/>
                <w:lang w:val="en-US" w:eastAsia="zh-CN" w:bidi="ar"/>
              </w:rPr>
            </w:pPr>
            <w:r>
              <w:rPr>
                <w:rFonts w:hint="eastAsia" w:ascii="宋体" w:hAnsi="宋体" w:cs="仿宋_GB2312"/>
                <w:sz w:val="24"/>
              </w:rPr>
              <w:t>装订要求及密封要求</w:t>
            </w:r>
          </w:p>
        </w:tc>
        <w:tc>
          <w:tcPr>
            <w:tcW w:w="6678" w:type="dxa"/>
            <w:vAlign w:val="center"/>
          </w:tcPr>
          <w:p>
            <w:pPr>
              <w:spacing w:line="360" w:lineRule="exact"/>
              <w:rPr>
                <w:rFonts w:hint="eastAsia" w:ascii="宋体" w:hAnsi="宋体" w:cs="仿宋_GB2312"/>
                <w:sz w:val="24"/>
              </w:rPr>
            </w:pPr>
            <w:r>
              <w:rPr>
                <w:rFonts w:hint="eastAsia" w:ascii="宋体" w:hAnsi="宋体" w:cs="仿宋_GB2312"/>
                <w:sz w:val="24"/>
              </w:rPr>
              <w:t>1.正本与副本应分别胶装成册，并编制目录。</w:t>
            </w:r>
          </w:p>
          <w:p>
            <w:pPr>
              <w:spacing w:line="360" w:lineRule="exact"/>
              <w:rPr>
                <w:rFonts w:hint="eastAsia" w:ascii="宋体" w:hAnsi="宋体"/>
                <w:sz w:val="24"/>
                <w:shd w:val="clear" w:color="auto" w:fill="FFFFFF"/>
              </w:rPr>
            </w:pPr>
            <w:r>
              <w:rPr>
                <w:rFonts w:hint="eastAsia" w:ascii="宋体" w:hAnsi="宋体" w:cs="仿宋_GB2312"/>
                <w:sz w:val="24"/>
              </w:rPr>
              <w:t>2.</w:t>
            </w:r>
            <w:r>
              <w:rPr>
                <w:rFonts w:hint="eastAsia" w:ascii="宋体" w:hAnsi="宋体"/>
                <w:sz w:val="24"/>
                <w:shd w:val="clear" w:color="auto" w:fill="FFFFFF"/>
              </w:rPr>
              <w:t>正本、副本和电子版分别用包装袋封装，即正本单独装在一个密封袋中，所有的副本装在一个密封袋中，电子版单独装在一个密封袋中，且在封皮的右上角标明“正本”或“副本”或“电子版”字样。</w:t>
            </w:r>
          </w:p>
          <w:p>
            <w:pPr>
              <w:spacing w:line="360" w:lineRule="exact"/>
              <w:rPr>
                <w:rFonts w:hint="eastAsia" w:ascii="宋体" w:hAnsi="宋体"/>
                <w:sz w:val="24"/>
                <w:shd w:val="clear" w:color="auto" w:fill="FFFFFF"/>
              </w:rPr>
            </w:pPr>
            <w:r>
              <w:rPr>
                <w:rFonts w:hint="eastAsia" w:ascii="宋体" w:hAnsi="宋体"/>
                <w:sz w:val="24"/>
                <w:shd w:val="clear" w:color="auto" w:fill="FFFFFF"/>
              </w:rPr>
              <w:t>3. 对于投标文件</w:t>
            </w:r>
            <w:r>
              <w:rPr>
                <w:rFonts w:ascii="宋体" w:hAnsi="宋体"/>
                <w:sz w:val="24"/>
                <w:shd w:val="clear" w:color="auto" w:fill="FFFFFF"/>
              </w:rPr>
              <w:t>,</w:t>
            </w:r>
            <w:r>
              <w:rPr>
                <w:rFonts w:hint="eastAsia" w:ascii="宋体" w:hAnsi="宋体"/>
                <w:sz w:val="24"/>
                <w:shd w:val="clear" w:color="auto" w:fill="FFFFFF"/>
              </w:rPr>
              <w:t>正本、副本、投标文件电子版应单独用一个牢固的封套密封，并且在每个封套上分别显著标明“正本”或“副本”“电子版”字样。密封是指供应商对包封的封口处牢固粘接加贴封条，并在封条上加盖供应商公章或法定代表人签字或授权委托人签字。</w:t>
            </w:r>
          </w:p>
          <w:p>
            <w:pPr>
              <w:spacing w:line="360" w:lineRule="exact"/>
              <w:rPr>
                <w:rFonts w:hint="eastAsia" w:ascii="宋体" w:hAnsi="宋体" w:eastAsia="宋体" w:cs="宋体"/>
                <w:color w:val="000000"/>
                <w:kern w:val="0"/>
                <w:sz w:val="24"/>
                <w:szCs w:val="24"/>
                <w:highlight w:val="none"/>
                <w:lang w:val="en-US" w:eastAsia="zh-CN" w:bidi="ar"/>
              </w:rPr>
            </w:pPr>
            <w:r>
              <w:rPr>
                <w:rFonts w:hint="eastAsia" w:ascii="宋体" w:hAnsi="宋体"/>
                <w:bCs/>
                <w:sz w:val="24"/>
                <w:shd w:val="clear" w:color="auto" w:fill="FFFFFF"/>
              </w:rPr>
              <w:t>注：没有按上述规定密封者，其投标文件将予以拒绝，并退还给供应商。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702"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22</w:t>
            </w:r>
          </w:p>
        </w:tc>
        <w:tc>
          <w:tcPr>
            <w:tcW w:w="2413"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封套上写明</w:t>
            </w:r>
          </w:p>
        </w:tc>
        <w:tc>
          <w:tcPr>
            <w:tcW w:w="6678" w:type="dxa"/>
            <w:vAlign w:val="center"/>
          </w:tcPr>
          <w:p>
            <w:pPr>
              <w:spacing w:line="360" w:lineRule="exact"/>
              <w:rPr>
                <w:rFonts w:ascii="宋体" w:hAnsi="宋体" w:cs="Arial"/>
                <w:bCs/>
                <w:sz w:val="24"/>
              </w:rPr>
            </w:pPr>
            <w:r>
              <w:rPr>
                <w:rFonts w:ascii="宋体" w:hAnsi="宋体" w:cs="Arial"/>
                <w:bCs/>
                <w:sz w:val="24"/>
              </w:rPr>
              <w:t>交：</w:t>
            </w:r>
            <w:r>
              <w:rPr>
                <w:rFonts w:ascii="宋体" w:hAnsi="宋体" w:cs="Arial"/>
                <w:bCs/>
                <w:sz w:val="24"/>
                <w:u w:val="single"/>
              </w:rPr>
              <w:t xml:space="preserve">                     </w:t>
            </w:r>
            <w:r>
              <w:rPr>
                <w:rFonts w:ascii="宋体" w:hAnsi="宋体" w:cs="Arial"/>
                <w:bCs/>
                <w:sz w:val="24"/>
              </w:rPr>
              <w:t>（</w:t>
            </w:r>
            <w:r>
              <w:rPr>
                <w:rFonts w:hint="eastAsia" w:ascii="宋体" w:hAnsi="宋体" w:cs="Arial"/>
                <w:bCs/>
                <w:sz w:val="24"/>
              </w:rPr>
              <w:t>采购</w:t>
            </w:r>
            <w:r>
              <w:rPr>
                <w:rFonts w:ascii="宋体" w:hAnsi="宋体" w:cs="Arial"/>
                <w:bCs/>
                <w:sz w:val="24"/>
              </w:rPr>
              <w:t>代理机构的全称）</w:t>
            </w:r>
          </w:p>
          <w:p>
            <w:pPr>
              <w:spacing w:line="360" w:lineRule="exact"/>
              <w:rPr>
                <w:rFonts w:ascii="宋体" w:hAnsi="宋体" w:cs="Arial"/>
                <w:bCs/>
                <w:sz w:val="24"/>
              </w:rPr>
            </w:pPr>
            <w:r>
              <w:rPr>
                <w:rFonts w:ascii="宋体" w:hAnsi="宋体" w:cs="Arial"/>
                <w:bCs/>
                <w:sz w:val="24"/>
              </w:rPr>
              <w:t>投标</w:t>
            </w:r>
            <w:r>
              <w:rPr>
                <w:rFonts w:hint="eastAsia" w:ascii="宋体" w:hAnsi="宋体" w:cs="Arial"/>
                <w:bCs/>
                <w:sz w:val="24"/>
              </w:rPr>
              <w:t>项目名称</w:t>
            </w:r>
            <w:r>
              <w:rPr>
                <w:rFonts w:ascii="宋体" w:hAnsi="宋体" w:cs="Arial"/>
                <w:bCs/>
                <w:sz w:val="24"/>
              </w:rPr>
              <w:t>：</w:t>
            </w:r>
            <w:r>
              <w:rPr>
                <w:rFonts w:ascii="宋体" w:hAnsi="宋体" w:cs="Arial"/>
                <w:bCs/>
                <w:sz w:val="24"/>
                <w:u w:val="single"/>
              </w:rPr>
              <w:t xml:space="preserve">                     </w:t>
            </w:r>
            <w:r>
              <w:rPr>
                <w:rFonts w:hint="eastAsia" w:ascii="宋体" w:hAnsi="宋体" w:cs="Arial"/>
                <w:bCs/>
                <w:sz w:val="24"/>
                <w:u w:val="single"/>
              </w:rPr>
              <w:t xml:space="preserve">          </w:t>
            </w:r>
          </w:p>
          <w:p>
            <w:pPr>
              <w:spacing w:line="360" w:lineRule="exact"/>
              <w:rPr>
                <w:rFonts w:ascii="宋体" w:hAnsi="宋体" w:cs="Arial"/>
                <w:bCs/>
                <w:sz w:val="24"/>
              </w:rPr>
            </w:pPr>
            <w:r>
              <w:rPr>
                <w:rFonts w:hint="eastAsia" w:ascii="宋体" w:hAnsi="宋体" w:cs="Arial"/>
                <w:bCs/>
                <w:sz w:val="24"/>
              </w:rPr>
              <w:t>采购</w:t>
            </w:r>
            <w:r>
              <w:rPr>
                <w:rFonts w:ascii="宋体" w:hAnsi="宋体" w:cs="Arial"/>
                <w:bCs/>
                <w:sz w:val="24"/>
              </w:rPr>
              <w:t>编号：</w:t>
            </w:r>
            <w:r>
              <w:rPr>
                <w:rFonts w:ascii="宋体" w:hAnsi="宋体" w:cs="Arial"/>
                <w:bCs/>
                <w:sz w:val="24"/>
                <w:u w:val="single"/>
              </w:rPr>
              <w:t xml:space="preserve">        </w:t>
            </w:r>
            <w:r>
              <w:rPr>
                <w:rFonts w:ascii="宋体" w:hAnsi="宋体" w:cs="Arial"/>
                <w:bCs/>
                <w:sz w:val="24"/>
              </w:rPr>
              <w:t>（按招标文件标志的招</w:t>
            </w:r>
            <w:r>
              <w:rPr>
                <w:rFonts w:hint="eastAsia" w:ascii="宋体" w:hAnsi="宋体" w:cs="Arial"/>
                <w:bCs/>
                <w:sz w:val="24"/>
              </w:rPr>
              <w:t>采购</w:t>
            </w:r>
            <w:r>
              <w:rPr>
                <w:rFonts w:ascii="宋体" w:hAnsi="宋体" w:cs="Arial"/>
                <w:bCs/>
                <w:sz w:val="24"/>
              </w:rPr>
              <w:t>编号写）</w:t>
            </w:r>
          </w:p>
          <w:p>
            <w:pPr>
              <w:spacing w:line="360" w:lineRule="exact"/>
              <w:rPr>
                <w:rFonts w:ascii="宋体" w:hAnsi="宋体" w:cs="Arial"/>
                <w:bCs/>
                <w:sz w:val="24"/>
                <w:u w:val="single"/>
              </w:rPr>
            </w:pPr>
            <w:r>
              <w:rPr>
                <w:rFonts w:hint="eastAsia" w:ascii="宋体" w:hAnsi="宋体" w:cs="Arial"/>
                <w:bCs/>
                <w:sz w:val="24"/>
              </w:rPr>
              <w:t>供应商</w:t>
            </w:r>
            <w:r>
              <w:rPr>
                <w:rFonts w:ascii="宋体" w:hAnsi="宋体" w:cs="Arial"/>
                <w:bCs/>
                <w:sz w:val="24"/>
              </w:rPr>
              <w:t>名称：</w:t>
            </w:r>
            <w:r>
              <w:rPr>
                <w:rFonts w:ascii="宋体" w:hAnsi="宋体" w:cs="Arial"/>
                <w:bCs/>
                <w:sz w:val="24"/>
                <w:u w:val="single"/>
              </w:rPr>
              <w:t xml:space="preserve">                                   </w:t>
            </w:r>
          </w:p>
          <w:p>
            <w:pPr>
              <w:spacing w:line="360" w:lineRule="exact"/>
              <w:rPr>
                <w:rFonts w:ascii="宋体" w:hAnsi="宋体" w:cs="Arial"/>
                <w:bCs/>
                <w:sz w:val="24"/>
                <w:u w:val="single"/>
              </w:rPr>
            </w:pPr>
            <w:r>
              <w:rPr>
                <w:rFonts w:hint="eastAsia" w:ascii="宋体" w:hAnsi="宋体" w:cs="Arial"/>
                <w:bCs/>
                <w:sz w:val="24"/>
              </w:rPr>
              <w:t>供应商</w:t>
            </w:r>
            <w:r>
              <w:rPr>
                <w:rFonts w:ascii="宋体" w:hAnsi="宋体" w:cs="Arial"/>
                <w:bCs/>
                <w:sz w:val="24"/>
              </w:rPr>
              <w:t>地址：</w:t>
            </w:r>
            <w:r>
              <w:rPr>
                <w:rFonts w:ascii="宋体" w:hAnsi="宋体" w:cs="Arial"/>
                <w:bCs/>
                <w:sz w:val="24"/>
                <w:u w:val="single"/>
              </w:rPr>
              <w:t xml:space="preserve">                                   </w:t>
            </w:r>
          </w:p>
          <w:p>
            <w:pPr>
              <w:spacing w:line="360" w:lineRule="exact"/>
              <w:rPr>
                <w:rFonts w:ascii="宋体" w:hAnsi="宋体" w:cs="Arial"/>
                <w:bCs/>
                <w:sz w:val="24"/>
                <w:u w:val="single"/>
              </w:rPr>
            </w:pPr>
            <w:r>
              <w:rPr>
                <w:rFonts w:ascii="宋体" w:hAnsi="宋体" w:cs="Arial"/>
                <w:bCs/>
                <w:sz w:val="24"/>
              </w:rPr>
              <w:t>邮政编码:</w:t>
            </w:r>
            <w:r>
              <w:rPr>
                <w:rFonts w:ascii="宋体" w:hAnsi="宋体" w:cs="Arial"/>
                <w:bCs/>
                <w:sz w:val="24"/>
                <w:u w:val="single"/>
              </w:rPr>
              <w:t xml:space="preserve">                                      </w:t>
            </w:r>
          </w:p>
          <w:p>
            <w:pPr>
              <w:spacing w:line="360" w:lineRule="exact"/>
              <w:rPr>
                <w:rFonts w:hint="eastAsia" w:ascii="宋体" w:hAnsi="宋体" w:eastAsia="宋体" w:cs="Times New Roman"/>
                <w:kern w:val="2"/>
                <w:sz w:val="24"/>
                <w:szCs w:val="24"/>
                <w:lang w:val="en-US" w:eastAsia="zh-CN" w:bidi="ar-SA"/>
              </w:rPr>
            </w:pPr>
            <w:r>
              <w:rPr>
                <w:rFonts w:ascii="宋体" w:hAnsi="宋体" w:cs="Arial"/>
                <w:bCs/>
                <w:sz w:val="24"/>
              </w:rPr>
              <w:t>投标文件在</w:t>
            </w:r>
            <w:r>
              <w:rPr>
                <w:rFonts w:ascii="宋体" w:hAnsi="宋体" w:cs="Arial"/>
                <w:bCs/>
                <w:sz w:val="24"/>
                <w:u w:val="single"/>
              </w:rPr>
              <w:t xml:space="preserve">    </w:t>
            </w:r>
            <w:r>
              <w:rPr>
                <w:rFonts w:ascii="宋体" w:hAnsi="宋体" w:cs="Arial"/>
                <w:bCs/>
                <w:sz w:val="24"/>
              </w:rPr>
              <w:t>年</w:t>
            </w:r>
            <w:r>
              <w:rPr>
                <w:rFonts w:ascii="宋体" w:hAnsi="宋体" w:cs="Arial"/>
                <w:bCs/>
                <w:sz w:val="24"/>
                <w:u w:val="single"/>
              </w:rPr>
              <w:t xml:space="preserve">    </w:t>
            </w:r>
            <w:r>
              <w:rPr>
                <w:rFonts w:ascii="宋体" w:hAnsi="宋体" w:cs="Arial"/>
                <w:bCs/>
                <w:sz w:val="24"/>
              </w:rPr>
              <w:t>月</w:t>
            </w:r>
            <w:r>
              <w:rPr>
                <w:rFonts w:ascii="宋体" w:hAnsi="宋体" w:cs="Arial"/>
                <w:bCs/>
                <w:sz w:val="24"/>
                <w:u w:val="single"/>
              </w:rPr>
              <w:t xml:space="preserve">    </w:t>
            </w:r>
            <w:r>
              <w:rPr>
                <w:rFonts w:ascii="宋体" w:hAnsi="宋体" w:cs="Arial"/>
                <w:bCs/>
                <w:sz w:val="24"/>
              </w:rPr>
              <w:t>日</w:t>
            </w:r>
            <w:r>
              <w:rPr>
                <w:rFonts w:ascii="宋体" w:hAnsi="宋体" w:cs="Arial"/>
                <w:bCs/>
                <w:sz w:val="24"/>
                <w:u w:val="single"/>
              </w:rPr>
              <w:t xml:space="preserve">     </w:t>
            </w:r>
            <w:r>
              <w:rPr>
                <w:rFonts w:ascii="宋体" w:hAnsi="宋体" w:cs="Arial"/>
                <w:bCs/>
                <w:sz w:val="24"/>
              </w:rPr>
              <w:t>时</w:t>
            </w:r>
            <w:r>
              <w:rPr>
                <w:rFonts w:ascii="宋体" w:hAnsi="宋体" w:cs="Arial"/>
                <w:bCs/>
                <w:sz w:val="24"/>
                <w:u w:val="single"/>
              </w:rPr>
              <w:t xml:space="preserve">    </w:t>
            </w:r>
            <w:r>
              <w:rPr>
                <w:rFonts w:ascii="宋体" w:hAnsi="宋体" w:cs="Arial"/>
                <w:bCs/>
                <w:sz w:val="24"/>
              </w:rPr>
              <w:t>分前不得启封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793"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91" w:type="dxa"/>
            <w:gridSpan w:val="2"/>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进口产品制造商授权等是否作为资格要求：</w:t>
            </w:r>
            <w:r>
              <w:rPr>
                <w:rFonts w:hint="eastAsia" w:ascii="宋体" w:hAnsi="宋体" w:eastAsia="宋体" w:cs="宋体"/>
                <w:i w:val="0"/>
                <w:iCs w:val="0"/>
                <w:sz w:val="24"/>
                <w:szCs w:val="24"/>
                <w:u w:val="single"/>
              </w:rPr>
              <w:t xml:space="preserve">  否   </w:t>
            </w:r>
            <w:r>
              <w:rPr>
                <w:rFonts w:hint="eastAsia" w:ascii="宋体" w:hAnsi="宋体" w:eastAsia="宋体" w:cs="宋体"/>
                <w:i w:val="0"/>
                <w:iCs w:val="0"/>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根据本项目特点，投标人应提交的其他资格证明文件：</w:t>
            </w:r>
            <w:r>
              <w:rPr>
                <w:rFonts w:hint="eastAsia" w:ascii="宋体" w:hAnsi="宋体" w:cs="宋体"/>
                <w:i w:val="0"/>
                <w:iCs w:val="0"/>
                <w:sz w:val="24"/>
                <w:szCs w:val="24"/>
                <w:lang w:eastAsia="zh-CN"/>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7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9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投标人应提交的其他文件：</w:t>
            </w:r>
            <w:r>
              <w:rPr>
                <w:rFonts w:hint="eastAsia" w:ascii="宋体" w:hAnsi="宋体" w:cs="宋体"/>
                <w:i w:val="0"/>
                <w:iCs w:val="0"/>
                <w:sz w:val="24"/>
                <w:szCs w:val="24"/>
                <w:lang w:eastAsia="zh-CN"/>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702"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zh-CN"/>
              </w:rPr>
            </w:pPr>
            <w:r>
              <w:rPr>
                <w:rFonts w:hint="eastAsia" w:cs="宋体"/>
                <w:b w:val="0"/>
                <w:bCs w:val="0"/>
                <w:sz w:val="24"/>
                <w:szCs w:val="24"/>
                <w:highlight w:val="none"/>
                <w:lang w:val="en-US" w:eastAsia="zh-CN"/>
              </w:rPr>
              <w:t>4</w:t>
            </w:r>
          </w:p>
        </w:tc>
        <w:tc>
          <w:tcPr>
            <w:tcW w:w="9091" w:type="dxa"/>
            <w:gridSpan w:val="2"/>
            <w:vAlign w:val="top"/>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cs="宋体"/>
                <w:color w:val="333333"/>
                <w:sz w:val="24"/>
                <w:szCs w:val="24"/>
                <w:highlight w:val="none"/>
                <w:lang w:eastAsia="zh-CN"/>
              </w:rPr>
            </w:pPr>
            <w:r>
              <w:rPr>
                <w:rFonts w:hint="eastAsia" w:ascii="宋体" w:hAnsi="宋体" w:eastAsia="宋体" w:cs="宋体"/>
                <w:color w:val="333333"/>
                <w:sz w:val="24"/>
                <w:szCs w:val="24"/>
                <w:highlight w:val="none"/>
              </w:rPr>
              <w:t>（1）中小微企业参加宁夏政府采购招投标活动，参照《政府采购促进中小企业发展管理办法》 (财库（2020) 46号）和《宁夏回族自治区政府采购促进中小企业发展管理办法实施细则》（宁财规发【2021】2号）文件执行，小型和微型企业应提供《中小企业声明函》，对报价给予8%的扣除，用扣除后的价格参与评审。（专门面向中小企业采购的项目或者采购包，中小企业不再执行价格评审优惠扶持政策</w:t>
            </w:r>
            <w:r>
              <w:rPr>
                <w:rFonts w:hint="eastAsia" w:cs="宋体"/>
                <w:color w:val="333333"/>
                <w:sz w:val="24"/>
                <w:szCs w:val="24"/>
                <w:highlight w:val="none"/>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eastAsia="zh-CN"/>
              </w:rPr>
              <w:t>（</w:t>
            </w:r>
            <w:r>
              <w:rPr>
                <w:rFonts w:hint="eastAsia" w:cs="宋体"/>
                <w:color w:val="333333"/>
                <w:sz w:val="24"/>
                <w:szCs w:val="24"/>
                <w:highlight w:val="none"/>
                <w:lang w:val="en-US" w:eastAsia="zh-CN"/>
              </w:rPr>
              <w:t>2</w:t>
            </w:r>
            <w:r>
              <w:rPr>
                <w:rFonts w:hint="eastAsia" w:cs="宋体"/>
                <w:color w:val="333333"/>
                <w:sz w:val="24"/>
                <w:szCs w:val="24"/>
                <w:highlight w:val="none"/>
                <w:lang w:eastAsia="zh-CN"/>
              </w:rPr>
              <w:t>）</w:t>
            </w:r>
            <w:r>
              <w:rPr>
                <w:rFonts w:hint="eastAsia" w:ascii="宋体" w:hAnsi="宋体" w:eastAsia="宋体" w:cs="宋体"/>
                <w:color w:val="333333"/>
                <w:sz w:val="24"/>
                <w:szCs w:val="24"/>
                <w:highlight w:val="none"/>
              </w:rPr>
              <w:t>、按照《财政部、司法部关于政府采购支持监狱企业发展有关问题的通知》（财库〔2014〕68号）的规定，落实支持监狱企业发展政策。本项目监狱企业视同为小型、微型企业，应提供属于监狱企业的证明文件，对报价给予8%的扣除，用扣除后的价格参与评审。</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eastAsia="zh-CN"/>
              </w:rPr>
              <w:t>（</w:t>
            </w:r>
            <w:r>
              <w:rPr>
                <w:rFonts w:hint="eastAsia" w:cs="宋体"/>
                <w:color w:val="333333"/>
                <w:sz w:val="24"/>
                <w:szCs w:val="24"/>
                <w:highlight w:val="none"/>
                <w:lang w:val="en-US" w:eastAsia="zh-CN"/>
              </w:rPr>
              <w:t>3</w:t>
            </w:r>
            <w:r>
              <w:rPr>
                <w:rFonts w:hint="eastAsia" w:cs="宋体"/>
                <w:color w:val="333333"/>
                <w:sz w:val="24"/>
                <w:szCs w:val="24"/>
                <w:highlight w:val="none"/>
                <w:lang w:eastAsia="zh-CN"/>
              </w:rPr>
              <w:t>）</w:t>
            </w:r>
            <w:r>
              <w:rPr>
                <w:rFonts w:hint="eastAsia" w:ascii="宋体" w:hAnsi="宋体" w:eastAsia="宋体" w:cs="宋体"/>
                <w:color w:val="333333"/>
                <w:sz w:val="24"/>
                <w:szCs w:val="24"/>
                <w:highlight w:val="none"/>
              </w:rPr>
              <w:t>、按照《三部门联合发布关于促进残疾人就业政府采购政策的通知》（财库〔2017〕141号）的规定，落实支持残疾人福利性单位发展政策。本项目残疾人福利性单位视同为小型、微型企业，应提供《残疾人福利性单位声明函》和相关证明材料，对报价给予8%的扣除，用扣除后的价格参与评审。</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color w:val="333333"/>
                <w:sz w:val="24"/>
                <w:szCs w:val="24"/>
                <w:highlight w:val="none"/>
              </w:rPr>
              <w:t>（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 8 号）的通知办理融资业务”。</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第三章 供应商须知</w:t>
      </w:r>
      <w:bookmarkStart w:id="0" w:name="_Toc216582805"/>
      <w:bookmarkStart w:id="1" w:name="_Toc515647757"/>
      <w:bookmarkStart w:id="2" w:name="_Toc520356143"/>
      <w:bookmarkStart w:id="3" w:name="_Toc532473449"/>
      <w:bookmarkStart w:id="4" w:name="_Toc21215"/>
      <w:bookmarkStart w:id="5" w:name="_Toc21015"/>
      <w:bookmarkStart w:id="6" w:name="_Toc2582263"/>
    </w:p>
    <w:bookmarkEnd w:id="0"/>
    <w:bookmarkEnd w:id="1"/>
    <w:bookmarkEnd w:id="2"/>
    <w:p>
      <w:pPr>
        <w:pStyle w:val="5"/>
        <w:pageBreakBefore w:val="0"/>
        <w:widowControl w:val="0"/>
        <w:kinsoku/>
        <w:wordWrap/>
        <w:overflowPunct/>
        <w:topLinePunct w:val="0"/>
        <w:bidi w:val="0"/>
        <w:snapToGrid/>
        <w:spacing w:before="0" w:beforeLines="0" w:after="0" w:afterLines="0"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总则</w:t>
      </w:r>
      <w:bookmarkEnd w:id="3"/>
      <w:bookmarkEnd w:id="4"/>
      <w:bookmarkEnd w:id="5"/>
      <w:bookmarkEnd w:id="6"/>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7" w:name="_Toc520356144"/>
      <w:bookmarkStart w:id="8" w:name="_Toc32189"/>
      <w:bookmarkStart w:id="9" w:name="_Toc32623"/>
      <w:bookmarkStart w:id="10" w:name="_Toc515647758"/>
      <w:bookmarkStart w:id="11" w:name="_Toc2582264"/>
      <w:bookmarkStart w:id="12" w:name="_Toc532473450"/>
      <w:r>
        <w:rPr>
          <w:rFonts w:hint="eastAsia" w:ascii="宋体" w:hAnsi="宋体" w:eastAsia="宋体" w:cs="宋体"/>
          <w:sz w:val="24"/>
          <w:szCs w:val="24"/>
          <w:u w:val="none"/>
        </w:rPr>
        <w:t>1.采购人、采购代理机构及</w:t>
      </w:r>
      <w:bookmarkEnd w:id="7"/>
      <w:r>
        <w:rPr>
          <w:rFonts w:hint="eastAsia" w:ascii="宋体" w:hAnsi="宋体" w:eastAsia="宋体" w:cs="宋体"/>
          <w:sz w:val="24"/>
          <w:szCs w:val="24"/>
          <w:u w:val="none"/>
        </w:rPr>
        <w:t>投标人</w:t>
      </w:r>
      <w:bookmarkEnd w:id="8"/>
      <w:bookmarkEnd w:id="9"/>
      <w:bookmarkEnd w:id="10"/>
      <w:bookmarkEnd w:id="11"/>
      <w:bookmarkEnd w:id="12"/>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采购人：是指依法进行政府采购的国家机关、事业单位、团体组织。</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采购代理机构：是指集中采购机构或从事采购代理业务的社会中介机构。</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投标人：是指响应招标、参加投标竞争的法人、非法人组织或者自然人。潜在投标人：以招标文件规定的方式获取本项目招标文件的法人、非法人组织或者自然人。</w:t>
      </w:r>
    </w:p>
    <w:p>
      <w:pPr>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 投标人</w:t>
      </w:r>
      <w:r>
        <w:rPr>
          <w:rFonts w:hint="eastAsia" w:ascii="宋体" w:hAnsi="宋体" w:eastAsia="宋体" w:cs="宋体"/>
          <w:sz w:val="24"/>
          <w:szCs w:val="24"/>
        </w:rPr>
        <w:t>及其投标货物须满足以下条件：</w:t>
      </w:r>
    </w:p>
    <w:p>
      <w:pPr>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具备《中华人民共和国政府采购法》第二十二条关</w:t>
      </w:r>
      <w:r>
        <w:rPr>
          <w:rFonts w:hint="eastAsia" w:ascii="宋体" w:hAnsi="宋体" w:eastAsia="宋体" w:cs="宋体"/>
          <w:sz w:val="24"/>
          <w:szCs w:val="24"/>
          <w:lang w:eastAsia="zh-CN"/>
        </w:rPr>
        <w:t>于</w:t>
      </w:r>
      <w:r>
        <w:rPr>
          <w:rFonts w:hint="eastAsia" w:ascii="宋体" w:hAnsi="宋体" w:eastAsia="宋体" w:cs="宋体"/>
          <w:sz w:val="24"/>
          <w:szCs w:val="24"/>
        </w:rPr>
        <w:t>供应商条件的规定。</w:t>
      </w:r>
    </w:p>
    <w:p>
      <w:pPr>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以招标文件规定的方式获得了本项目的招标文件。</w:t>
      </w:r>
    </w:p>
    <w:p>
      <w:pPr>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符合</w:t>
      </w:r>
      <w:r>
        <w:rPr>
          <w:rFonts w:hint="eastAsia" w:ascii="宋体" w:hAnsi="宋体" w:eastAsia="宋体" w:cs="宋体"/>
          <w:sz w:val="24"/>
          <w:szCs w:val="24"/>
          <w:lang w:eastAsia="zh-CN"/>
        </w:rPr>
        <w:t>本项目</w:t>
      </w:r>
      <w:r>
        <w:rPr>
          <w:rFonts w:hint="eastAsia" w:ascii="宋体" w:hAnsi="宋体" w:eastAsia="宋体" w:cs="宋体"/>
          <w:sz w:val="24"/>
          <w:szCs w:val="24"/>
        </w:rPr>
        <w:t>合格投标人的资格要求</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（1）营业执照、组织机构代码证副本、税务登记证书副本，营业执照为三证合一或五证合一的只需提供营业执照复印件；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（2）供应商具有食品经营许可证或食品流通许可证；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（3）法定代表人授权书原件及被授权人身份证复印件（法定代表人直接投标可不提供，但须提供法定代表人身份证明）；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（4）无行贿犯罪档案查询由供应商自行登录“中国裁判文书网”自行查询，打印后加盖供应商公章，供应商无行贿犯罪记录方可参加投标；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须进行“信用中国”网站(www.creditchina.gov.cn)、“中国政府采购网”（www.ccgp.gov.cn）、“国家企业信用信息公示系统”（http://www.gsxt.gov.cn/）网上查询，查询时间应当在本项目招标公告发布之日起至提交投标文件截止时间止。对列入失信被执行人、企业经营异常名录、重大税收违法案件当事人名单、政府采购严重违法失信行为记录名单及其他不符合《中华人民共和国政府采购法》第二十二条规定条件的供应商，拒绝其参与本项目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（6）供应商必须注册成立三年以上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（7）单位负责人为同一人或者存在控股、管理、关联关系的不同单位，不得同时参加本招标项目投标。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若</w:t>
      </w:r>
      <w:r>
        <w:rPr>
          <w:rFonts w:hint="eastAsia" w:ascii="宋体" w:hAnsi="宋体" w:eastAsia="宋体" w:cs="宋体"/>
          <w:sz w:val="24"/>
          <w:szCs w:val="24"/>
          <w:u w:val="none"/>
          <w:lang w:eastAsia="zh-CN"/>
        </w:rPr>
        <w:t>本项目</w:t>
      </w:r>
      <w:r>
        <w:rPr>
          <w:rFonts w:hint="eastAsia" w:ascii="宋体" w:hAnsi="宋体" w:eastAsia="宋体" w:cs="宋体"/>
          <w:sz w:val="24"/>
          <w:szCs w:val="24"/>
        </w:rPr>
        <w:t>允许采购进口产品，投标人应保证所投产品可履行合法报通关手续进入中国关境内。</w:t>
      </w:r>
    </w:p>
    <w:p>
      <w:pPr>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w:t>
      </w:r>
      <w:r>
        <w:rPr>
          <w:rFonts w:hint="eastAsia" w:ascii="宋体" w:hAnsi="宋体" w:eastAsia="宋体" w:cs="宋体"/>
          <w:sz w:val="24"/>
          <w:szCs w:val="24"/>
          <w:u w:val="none"/>
          <w:lang w:eastAsia="zh-CN"/>
        </w:rPr>
        <w:t>本项目不</w:t>
      </w:r>
      <w:r>
        <w:rPr>
          <w:rFonts w:hint="eastAsia" w:ascii="宋体" w:hAnsi="宋体" w:eastAsia="宋体" w:cs="宋体"/>
          <w:sz w:val="24"/>
          <w:szCs w:val="24"/>
          <w:u w:val="none"/>
        </w:rPr>
        <w:t>允</w:t>
      </w:r>
      <w:r>
        <w:rPr>
          <w:rFonts w:hint="eastAsia" w:ascii="宋体" w:hAnsi="宋体" w:eastAsia="宋体" w:cs="宋体"/>
          <w:sz w:val="24"/>
          <w:szCs w:val="24"/>
        </w:rPr>
        <w:t>许采购进口产品，如投标人所投产品为进口产品，其投标将被认定为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若</w:t>
      </w:r>
      <w:r>
        <w:rPr>
          <w:rFonts w:hint="eastAsia" w:ascii="宋体" w:hAnsi="宋体" w:eastAsia="宋体" w:cs="宋体"/>
          <w:sz w:val="24"/>
          <w:szCs w:val="24"/>
          <w:u w:val="none"/>
          <w:lang w:eastAsia="zh-CN"/>
        </w:rPr>
        <w:t>本项目</w:t>
      </w:r>
      <w:r>
        <w:rPr>
          <w:rFonts w:hint="eastAsia" w:ascii="宋体" w:hAnsi="宋体" w:eastAsia="宋体" w:cs="宋体"/>
          <w:sz w:val="24"/>
          <w:szCs w:val="24"/>
        </w:rPr>
        <w:t>专门面向中小企业采购的，如投标人所投产品为非中小企业</w:t>
      </w:r>
      <w:r>
        <w:rPr>
          <w:rFonts w:hint="eastAsia" w:ascii="宋体" w:hAnsi="宋体" w:eastAsia="宋体" w:cs="宋体"/>
          <w:sz w:val="24"/>
          <w:szCs w:val="24"/>
          <w:lang w:eastAsia="zh-CN"/>
        </w:rPr>
        <w:t>制造</w:t>
      </w:r>
      <w:r>
        <w:rPr>
          <w:rFonts w:hint="eastAsia" w:ascii="宋体" w:hAnsi="宋体" w:eastAsia="宋体" w:cs="宋体"/>
          <w:sz w:val="24"/>
          <w:szCs w:val="24"/>
        </w:rPr>
        <w:t>，其投标将被认定为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如</w:t>
      </w:r>
      <w:r>
        <w:rPr>
          <w:rFonts w:hint="eastAsia" w:ascii="宋体" w:hAnsi="宋体" w:eastAsia="宋体" w:cs="宋体"/>
          <w:sz w:val="24"/>
          <w:szCs w:val="24"/>
          <w:lang w:eastAsia="zh-CN"/>
        </w:rPr>
        <w:t>本项目</w:t>
      </w:r>
      <w:r>
        <w:rPr>
          <w:rFonts w:hint="eastAsia" w:ascii="宋体" w:hAnsi="宋体" w:eastAsia="宋体" w:cs="宋体"/>
          <w:sz w:val="24"/>
          <w:szCs w:val="24"/>
        </w:rPr>
        <w:t>允许联合体投标，对联合体规定如下：</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两个及以上供应商可以组成一个投标联合体，以一个投标人的身份投标。</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 联合体各方均应符合本须知</w:t>
      </w:r>
      <w:r>
        <w:rPr>
          <w:rFonts w:hint="eastAsia" w:ascii="宋体" w:hAnsi="宋体" w:eastAsia="宋体" w:cs="宋体"/>
          <w:sz w:val="24"/>
          <w:szCs w:val="24"/>
          <w:lang w:val="en-US" w:eastAsia="zh-CN"/>
        </w:rPr>
        <w:t>1.4.1的</w:t>
      </w:r>
      <w:r>
        <w:rPr>
          <w:rFonts w:hint="eastAsia" w:ascii="宋体" w:hAnsi="宋体" w:eastAsia="宋体" w:cs="宋体"/>
          <w:sz w:val="24"/>
          <w:szCs w:val="24"/>
        </w:rPr>
        <w:t>规定。</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 采购人根据采购项目对投标人的特殊要求，联合体中至少应当有一方符合相关规定。</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 联合体各方应签订共同投标协议，明确约定联合体各方承担的工作和相应的责任，并将共同投标协议作为投标文件的内容提交。</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.5 大中型企业、其他自然人、法人或者非法人组织与小型、微型企业组成联合体共同参加投标，共同投标协议中应写明小型、微型企业的协议合同金额占到共同投标协议投标总金额的比例。</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.6 以联合体形式参加政府采购活动的，联合体各方不得再单独参加或者与其他供应商另外组成联合体参加本项目同一合同项下的投标，否则相关投标将被认定为</w:t>
      </w:r>
      <w:r>
        <w:rPr>
          <w:rFonts w:hint="eastAsia" w:ascii="宋体" w:hAnsi="宋体" w:eastAsia="宋体" w:cs="宋体"/>
          <w:b/>
          <w:sz w:val="24"/>
          <w:szCs w:val="24"/>
        </w:rPr>
        <w:t>投标无效</w:t>
      </w:r>
      <w:r>
        <w:rPr>
          <w:rFonts w:hint="eastAsia" w:ascii="宋体" w:hAnsi="宋体" w:eastAsia="宋体" w:cs="宋体"/>
          <w:b/>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单位负责人为同一人或者存在直接控股、管理关系的不同供应商参与本项目同一合同项下的投标的，其相关投标将被认定为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 xml:space="preserve">1.8 </w:t>
      </w:r>
      <w:r>
        <w:rPr>
          <w:rFonts w:hint="eastAsia" w:ascii="宋体" w:hAnsi="宋体" w:eastAsia="宋体" w:cs="宋体"/>
          <w:bCs/>
          <w:sz w:val="24"/>
          <w:szCs w:val="24"/>
        </w:rPr>
        <w:t>在政府采购活动中，采购人员及相关人员与供应商有下列利害关系之一的，应当回避：</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1.8.1 </w:t>
      </w:r>
      <w:r>
        <w:rPr>
          <w:rFonts w:hint="eastAsia" w:ascii="宋体" w:hAnsi="宋体" w:eastAsia="宋体" w:cs="宋体"/>
          <w:bCs/>
          <w:sz w:val="24"/>
          <w:szCs w:val="24"/>
        </w:rPr>
        <w:t>参加采购活动前3年内与供应商存在劳动关系</w:t>
      </w:r>
      <w:r>
        <w:rPr>
          <w:rFonts w:hint="eastAsia" w:ascii="宋体" w:hAnsi="宋体" w:eastAsia="宋体" w:cs="宋体"/>
          <w:bCs/>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1.8.2 </w:t>
      </w:r>
      <w:r>
        <w:rPr>
          <w:rFonts w:hint="eastAsia" w:ascii="宋体" w:hAnsi="宋体" w:eastAsia="宋体" w:cs="宋体"/>
          <w:bCs/>
          <w:sz w:val="24"/>
          <w:szCs w:val="24"/>
        </w:rPr>
        <w:t>参加采购活动前3年内担任供应商的董事、监事</w:t>
      </w:r>
      <w:r>
        <w:rPr>
          <w:rFonts w:hint="eastAsia" w:ascii="宋体" w:hAnsi="宋体" w:eastAsia="宋体" w:cs="宋体"/>
          <w:bCs/>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1.8.3 </w:t>
      </w:r>
      <w:r>
        <w:rPr>
          <w:rFonts w:hint="eastAsia" w:ascii="宋体" w:hAnsi="宋体" w:eastAsia="宋体" w:cs="宋体"/>
          <w:bCs/>
          <w:sz w:val="24"/>
          <w:szCs w:val="24"/>
        </w:rPr>
        <w:t>参加采购活动前3年内是供应商的控股股东或者实际控制人</w:t>
      </w:r>
      <w:r>
        <w:rPr>
          <w:rFonts w:hint="eastAsia" w:ascii="宋体" w:hAnsi="宋体" w:eastAsia="宋体" w:cs="宋体"/>
          <w:bCs/>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1.8.4 </w:t>
      </w:r>
      <w:r>
        <w:rPr>
          <w:rFonts w:hint="eastAsia" w:ascii="宋体" w:hAnsi="宋体" w:eastAsia="宋体" w:cs="宋体"/>
          <w:bCs/>
          <w:sz w:val="24"/>
          <w:szCs w:val="24"/>
        </w:rPr>
        <w:t>与供应商的法定代表人或者负责人有夫妻、直系血亲、三代以内旁系血亲或者近姻亲关系</w:t>
      </w:r>
      <w:r>
        <w:rPr>
          <w:rFonts w:hint="eastAsia" w:ascii="宋体" w:hAnsi="宋体" w:eastAsia="宋体" w:cs="宋体"/>
          <w:bCs/>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1.8.5 </w:t>
      </w:r>
      <w:r>
        <w:rPr>
          <w:rFonts w:hint="eastAsia" w:ascii="宋体" w:hAnsi="宋体" w:eastAsia="宋体" w:cs="宋体"/>
          <w:bCs/>
          <w:sz w:val="24"/>
          <w:szCs w:val="24"/>
        </w:rPr>
        <w:t>与供应商有其他可能影响政府采购活动公平、公正进行的关系。</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 xml:space="preserve">1.8.6 </w:t>
      </w:r>
      <w:r>
        <w:rPr>
          <w:rFonts w:hint="eastAsia" w:ascii="宋体" w:hAnsi="宋体" w:eastAsia="宋体" w:cs="宋体"/>
          <w:bCs/>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pageBreakBefore w:val="0"/>
        <w:widowControl w:val="0"/>
        <w:kinsoku/>
        <w:wordWrap/>
        <w:overflowPunct/>
        <w:topLinePunct w:val="0"/>
        <w:bidi w:val="0"/>
        <w:snapToGrid/>
        <w:spacing w:before="0" w:after="0" w:line="560" w:lineRule="exact"/>
        <w:ind w:left="0" w:leftChars="0" w:firstLine="480" w:firstLineChars="200"/>
        <w:textAlignment w:val="auto"/>
        <w:rPr>
          <w:rFonts w:hint="eastAsia" w:ascii="宋体" w:hAnsi="宋体" w:eastAsia="宋体" w:cs="宋体"/>
          <w:sz w:val="24"/>
          <w:szCs w:val="24"/>
          <w:u w:val="none"/>
        </w:rPr>
      </w:pPr>
      <w:bookmarkStart w:id="13" w:name="_Toc515647759"/>
      <w:bookmarkStart w:id="14" w:name="_Toc12139"/>
      <w:bookmarkStart w:id="15" w:name="_Toc5286"/>
      <w:bookmarkStart w:id="16" w:name="_Toc2582265"/>
      <w:bookmarkStart w:id="17" w:name="_Toc532473451"/>
      <w:r>
        <w:rPr>
          <w:rFonts w:hint="eastAsia" w:ascii="宋体" w:hAnsi="宋体" w:eastAsia="宋体" w:cs="宋体"/>
          <w:sz w:val="24"/>
          <w:szCs w:val="24"/>
          <w:u w:val="none"/>
        </w:rPr>
        <w:t>2.资金来源</w:t>
      </w:r>
      <w:bookmarkEnd w:id="13"/>
      <w:bookmarkEnd w:id="14"/>
      <w:bookmarkEnd w:id="15"/>
      <w:bookmarkEnd w:id="16"/>
      <w:bookmarkEnd w:id="17"/>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本项目的采购人已获得足以支付本次招标后所签订的合同项下的资金。</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投标人报价超过招标文件规定的预算金额或者最高限价的，其投标将被认定为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8" w:name="_Toc515647760"/>
      <w:bookmarkStart w:id="19" w:name="_Toc2582266"/>
      <w:bookmarkStart w:id="20" w:name="_Toc532473452"/>
      <w:bookmarkStart w:id="21" w:name="_Toc20526"/>
      <w:bookmarkStart w:id="22" w:name="_Toc520356145"/>
      <w:bookmarkStart w:id="23" w:name="_Toc15936"/>
      <w:r>
        <w:rPr>
          <w:rFonts w:hint="eastAsia" w:ascii="宋体" w:hAnsi="宋体" w:eastAsia="宋体" w:cs="宋体"/>
          <w:sz w:val="24"/>
          <w:szCs w:val="24"/>
          <w:u w:val="none"/>
        </w:rPr>
        <w:t>3.投标费用</w:t>
      </w:r>
      <w:bookmarkEnd w:id="18"/>
      <w:bookmarkEnd w:id="19"/>
      <w:bookmarkEnd w:id="20"/>
      <w:bookmarkEnd w:id="21"/>
      <w:bookmarkEnd w:id="22"/>
      <w:bookmarkEnd w:id="23"/>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不论投标结果如何，投标人应承担所有与投标有关的费用。</w:t>
      </w:r>
    </w:p>
    <w:p>
      <w:pPr>
        <w:pStyle w:val="5"/>
        <w:pageBreakBefore w:val="0"/>
        <w:widowControl w:val="0"/>
        <w:kinsoku/>
        <w:wordWrap/>
        <w:overflowPunct/>
        <w:topLinePunct w:val="0"/>
        <w:bidi w:val="0"/>
        <w:snapToGrid/>
        <w:spacing w:before="0" w:beforeLines="0" w:after="0" w:afterLines="0" w:line="560" w:lineRule="exact"/>
        <w:jc w:val="center"/>
        <w:textAlignment w:val="auto"/>
        <w:rPr>
          <w:rFonts w:hint="eastAsia" w:ascii="宋体" w:hAnsi="宋体" w:eastAsia="宋体" w:cs="宋体"/>
          <w:sz w:val="24"/>
          <w:szCs w:val="24"/>
        </w:rPr>
      </w:pPr>
      <w:bookmarkStart w:id="24" w:name="_Toc515647762"/>
      <w:bookmarkStart w:id="25" w:name="_Toc2582268"/>
      <w:bookmarkStart w:id="26" w:name="_Toc21566"/>
      <w:bookmarkStart w:id="27" w:name="_Toc520356146"/>
      <w:bookmarkStart w:id="28" w:name="_Toc532473454"/>
      <w:bookmarkStart w:id="29" w:name="_Toc216582806"/>
      <w:bookmarkStart w:id="30" w:name="_Toc4365"/>
      <w:r>
        <w:rPr>
          <w:rFonts w:hint="eastAsia" w:ascii="宋体" w:hAnsi="宋体" w:eastAsia="宋体" w:cs="宋体"/>
          <w:sz w:val="24"/>
          <w:szCs w:val="24"/>
          <w:lang w:eastAsia="zh-CN"/>
        </w:rPr>
        <w:t>（二）</w:t>
      </w:r>
      <w:r>
        <w:rPr>
          <w:rFonts w:hint="eastAsia" w:ascii="宋体" w:hAnsi="宋体" w:eastAsia="宋体" w:cs="宋体"/>
          <w:sz w:val="24"/>
          <w:szCs w:val="24"/>
        </w:rPr>
        <w:t>招标文件</w:t>
      </w:r>
      <w:bookmarkEnd w:id="24"/>
      <w:bookmarkEnd w:id="25"/>
      <w:bookmarkEnd w:id="26"/>
      <w:bookmarkEnd w:id="27"/>
      <w:bookmarkEnd w:id="28"/>
      <w:bookmarkEnd w:id="29"/>
      <w:bookmarkEnd w:id="30"/>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31" w:name="_Toc515647763"/>
      <w:bookmarkStart w:id="32" w:name="_Toc520356147"/>
      <w:bookmarkStart w:id="33" w:name="_Toc25743"/>
      <w:bookmarkStart w:id="34" w:name="_Toc14084"/>
      <w:bookmarkStart w:id="35" w:name="_Toc532473455"/>
      <w:bookmarkStart w:id="36" w:name="_Toc2582269"/>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.招标文件构成</w:t>
      </w:r>
      <w:bookmarkEnd w:id="31"/>
      <w:bookmarkEnd w:id="32"/>
      <w:bookmarkEnd w:id="33"/>
      <w:bookmarkEnd w:id="34"/>
      <w:bookmarkEnd w:id="35"/>
      <w:bookmarkEnd w:id="36"/>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投标邀请</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lang w:eastAsia="zh-CN"/>
        </w:rPr>
        <w:t>供应商</w:t>
      </w:r>
      <w:r>
        <w:rPr>
          <w:rFonts w:hint="eastAsia" w:ascii="宋体" w:hAnsi="宋体" w:eastAsia="宋体" w:cs="宋体"/>
          <w:sz w:val="24"/>
          <w:szCs w:val="24"/>
        </w:rPr>
        <w:t>须知</w:t>
      </w:r>
      <w:r>
        <w:rPr>
          <w:rFonts w:hint="eastAsia" w:ascii="宋体" w:hAnsi="宋体" w:eastAsia="宋体" w:cs="宋体"/>
          <w:sz w:val="24"/>
          <w:szCs w:val="24"/>
          <w:lang w:eastAsia="zh-CN"/>
        </w:rPr>
        <w:t>前附表</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供应商须知</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  项目说明和采购需求</w:t>
      </w:r>
    </w:p>
    <w:p>
      <w:pPr>
        <w:pStyle w:val="6"/>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  评标方法和标准</w:t>
      </w:r>
    </w:p>
    <w:p>
      <w:pPr>
        <w:pStyle w:val="6"/>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  政府采购合同范本</w:t>
      </w:r>
    </w:p>
    <w:p>
      <w:pPr>
        <w:pStyle w:val="6"/>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  投标文件格式</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37" w:name="_Toc515904805"/>
      <w:bookmarkStart w:id="38" w:name="_Toc520356148"/>
      <w:bookmarkStart w:id="39" w:name="_Toc26044"/>
      <w:bookmarkStart w:id="40" w:name="_Toc532473456"/>
      <w:bookmarkStart w:id="41" w:name="_Toc2582270"/>
      <w:bookmarkStart w:id="42" w:name="_Toc9232"/>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.招标文件的澄清</w:t>
      </w:r>
      <w:bookmarkEnd w:id="37"/>
      <w:bookmarkEnd w:id="38"/>
      <w:r>
        <w:rPr>
          <w:rFonts w:hint="eastAsia" w:ascii="宋体" w:hAnsi="宋体" w:eastAsia="宋体" w:cs="宋体"/>
          <w:sz w:val="24"/>
          <w:szCs w:val="24"/>
          <w:u w:val="none"/>
        </w:rPr>
        <w:t>与修改</w:t>
      </w:r>
      <w:bookmarkEnd w:id="39"/>
      <w:bookmarkEnd w:id="40"/>
      <w:bookmarkEnd w:id="41"/>
      <w:bookmarkEnd w:id="42"/>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1  采购人、采购代理机构可以对已发出的招标文件等进行必要的澄清或者修改，但不得改变采购标的和资格条件。澄清或者修改应当在原公告发布媒体上发布澄清公告。澄清或者修改的内容为招标文件的组成部分。</w:t>
      </w:r>
    </w:p>
    <w:p>
      <w:pPr>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  招标文件中有不一致的，有澄清的部分以最终的澄清更正内容为准；未澄清的，以供应商须知前附表为准；供应商须知前附表不</w:t>
      </w:r>
      <w:r>
        <w:rPr>
          <w:rFonts w:hint="eastAsia" w:ascii="宋体" w:hAnsi="宋体" w:eastAsia="宋体" w:cs="宋体"/>
          <w:sz w:val="24"/>
          <w:szCs w:val="24"/>
        </w:rPr>
        <w:t>涉及的内容，以编排在后的最后描述为准。</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  投标人应及时关注本项目原公告发布媒体上发布的澄清公告或修改内容并自行下载，采购人、采购代理机构不再另行通知。</w:t>
      </w:r>
    </w:p>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43" w:name="_Toc532473457"/>
      <w:bookmarkStart w:id="44" w:name="_Toc2582271"/>
      <w:bookmarkStart w:id="45" w:name="_Toc25635"/>
      <w:bookmarkStart w:id="46" w:name="_Toc14569"/>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.投标截止时间的顺延</w:t>
      </w:r>
      <w:bookmarkEnd w:id="43"/>
      <w:bookmarkEnd w:id="44"/>
      <w:bookmarkEnd w:id="45"/>
      <w:bookmarkEnd w:id="46"/>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rPr>
        <w:t>为使投标人有足够的时间对招标文件的澄清或者修改部分进行研究而准备投标或因其他原因，采购人将依法决定是否顺延投标截止时间。</w:t>
      </w:r>
      <w:r>
        <w:rPr>
          <w:rFonts w:hint="eastAsia" w:ascii="宋体" w:hAnsi="宋体" w:eastAsia="宋体" w:cs="宋体"/>
          <w:sz w:val="24"/>
          <w:szCs w:val="24"/>
          <w:lang w:eastAsia="zh-CN"/>
        </w:rPr>
        <w:t>顺延变更公告应</w:t>
      </w:r>
      <w:r>
        <w:rPr>
          <w:rFonts w:hint="eastAsia" w:ascii="宋体" w:hAnsi="宋体" w:eastAsia="宋体" w:cs="宋体"/>
          <w:sz w:val="24"/>
          <w:szCs w:val="24"/>
          <w:lang w:val="en-US" w:eastAsia="zh-CN"/>
        </w:rPr>
        <w:t>当在原公告发布媒体上发布。</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xml:space="preserve">6.2 </w:t>
      </w: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投标人应及时关注本项目原公告发布媒体上发布的变更公告，采购人、采购代理机构不再另行通知。</w:t>
      </w:r>
    </w:p>
    <w:p>
      <w:pPr>
        <w:pStyle w:val="6"/>
        <w:pageBreakBefore w:val="0"/>
        <w:widowControl w:val="0"/>
        <w:kinsoku/>
        <w:wordWrap/>
        <w:overflowPunct/>
        <w:topLinePunct w:val="0"/>
        <w:bidi w:val="0"/>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7.其他投标事项</w:t>
      </w:r>
    </w:p>
    <w:p>
      <w:pPr>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投标人应认真阅读招标文件所有的事项、格式、条款和技术规范等。如投标人没有按照招标文件要求提交全部资料，或者投标文件没有对招标文件的实质性要求做出响应，其投标将被认定为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原则上采购人、采购代理机构不要求投标人提供样品。除仅凭书面方式不能准确描述采购需求，或者需要对样品进行主观判断以确认是否满足采购</w:t>
      </w:r>
      <w:r>
        <w:rPr>
          <w:rFonts w:hint="eastAsia" w:ascii="宋体" w:hAnsi="宋体" w:eastAsia="宋体" w:cs="宋体"/>
          <w:sz w:val="24"/>
          <w:szCs w:val="24"/>
          <w:u w:val="none"/>
        </w:rPr>
        <w:t>需求等特殊情况除外。如需提供样品，对样品相关要求见</w:t>
      </w:r>
      <w:r>
        <w:rPr>
          <w:rFonts w:hint="eastAsia" w:ascii="宋体" w:hAnsi="宋体" w:eastAsia="宋体" w:cs="宋体"/>
          <w:sz w:val="24"/>
          <w:szCs w:val="24"/>
          <w:u w:val="none"/>
          <w:lang w:eastAsia="zh-CN"/>
        </w:rPr>
        <w:t>供应商</w:t>
      </w:r>
      <w:r>
        <w:rPr>
          <w:rFonts w:hint="eastAsia" w:ascii="宋体" w:hAnsi="宋体" w:eastAsia="宋体" w:cs="宋体"/>
          <w:sz w:val="24"/>
          <w:szCs w:val="24"/>
          <w:u w:val="none"/>
        </w:rPr>
        <w:t>须知前附表</w:t>
      </w:r>
      <w:r>
        <w:rPr>
          <w:rFonts w:hint="eastAsia" w:ascii="宋体" w:hAnsi="宋体" w:eastAsia="宋体" w:cs="宋体"/>
          <w:sz w:val="24"/>
          <w:szCs w:val="24"/>
          <w:u w:val="none"/>
          <w:lang w:eastAsia="zh-CN"/>
        </w:rPr>
        <w:t>。</w:t>
      </w:r>
    </w:p>
    <w:p>
      <w:pPr>
        <w:pStyle w:val="5"/>
        <w:pageBreakBefore w:val="0"/>
        <w:widowControl w:val="0"/>
        <w:tabs>
          <w:tab w:val="left" w:pos="900"/>
        </w:tabs>
        <w:kinsoku/>
        <w:wordWrap/>
        <w:overflowPunct/>
        <w:topLinePunct w:val="0"/>
        <w:bidi w:val="0"/>
        <w:snapToGrid/>
        <w:spacing w:before="0" w:beforeLines="0" w:after="0" w:afterLines="0" w:line="560" w:lineRule="exact"/>
        <w:ind w:left="0" w:leftChars="0" w:firstLine="480" w:firstLineChars="200"/>
        <w:jc w:val="center"/>
        <w:textAlignment w:val="auto"/>
        <w:rPr>
          <w:rFonts w:hint="eastAsia" w:ascii="宋体" w:hAnsi="宋体" w:eastAsia="宋体" w:cs="宋体"/>
          <w:sz w:val="24"/>
          <w:szCs w:val="24"/>
        </w:rPr>
      </w:pPr>
      <w:bookmarkStart w:id="47" w:name="_Toc516367020"/>
      <w:bookmarkStart w:id="48" w:name="_Toc30808"/>
      <w:bookmarkStart w:id="49" w:name="_Toc2582272"/>
      <w:bookmarkStart w:id="50" w:name="_Toc532473458"/>
      <w:bookmarkStart w:id="51" w:name="_Toc216582807"/>
      <w:bookmarkStart w:id="52" w:name="_Toc515647766"/>
      <w:bookmarkStart w:id="53" w:name="_Toc7636"/>
      <w:bookmarkStart w:id="54" w:name="_Toc520356150"/>
      <w:r>
        <w:rPr>
          <w:rFonts w:hint="eastAsia" w:ascii="宋体" w:hAnsi="宋体" w:eastAsia="宋体" w:cs="宋体"/>
          <w:sz w:val="24"/>
          <w:szCs w:val="24"/>
          <w:lang w:eastAsia="zh-CN"/>
        </w:rPr>
        <w:t>（三）</w:t>
      </w:r>
      <w:r>
        <w:rPr>
          <w:rFonts w:hint="eastAsia" w:ascii="宋体" w:hAnsi="宋体" w:eastAsia="宋体" w:cs="宋体"/>
          <w:sz w:val="24"/>
          <w:szCs w:val="24"/>
        </w:rPr>
        <w:t>投标文件</w:t>
      </w:r>
      <w:bookmarkEnd w:id="47"/>
      <w:r>
        <w:rPr>
          <w:rFonts w:hint="eastAsia" w:ascii="宋体" w:hAnsi="宋体" w:eastAsia="宋体" w:cs="宋体"/>
          <w:sz w:val="24"/>
          <w:szCs w:val="24"/>
        </w:rPr>
        <w:t>的编制</w:t>
      </w:r>
      <w:bookmarkEnd w:id="48"/>
      <w:bookmarkEnd w:id="49"/>
      <w:bookmarkEnd w:id="50"/>
      <w:bookmarkEnd w:id="51"/>
      <w:bookmarkEnd w:id="52"/>
      <w:bookmarkEnd w:id="53"/>
      <w:bookmarkEnd w:id="54"/>
    </w:p>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rPr>
      </w:pPr>
      <w:bookmarkStart w:id="55" w:name="_Toc3553"/>
      <w:bookmarkStart w:id="56" w:name="_Toc520356151"/>
      <w:bookmarkStart w:id="57" w:name="_Toc516367021"/>
      <w:bookmarkStart w:id="58" w:name="_Toc2582273"/>
      <w:bookmarkStart w:id="59" w:name="_Toc7786"/>
      <w:bookmarkStart w:id="60" w:name="_Toc515647767"/>
      <w:bookmarkStart w:id="61" w:name="_Toc532473459"/>
      <w:r>
        <w:rPr>
          <w:rFonts w:hint="eastAsia" w:ascii="宋体" w:hAnsi="宋体" w:eastAsia="宋体" w:cs="宋体"/>
          <w:sz w:val="24"/>
          <w:szCs w:val="24"/>
          <w:u w:val="none"/>
        </w:rPr>
        <w:t>8.投标</w:t>
      </w:r>
      <w:bookmarkEnd w:id="55"/>
      <w:bookmarkEnd w:id="56"/>
      <w:bookmarkEnd w:id="57"/>
      <w:bookmarkEnd w:id="58"/>
      <w:bookmarkEnd w:id="59"/>
      <w:bookmarkEnd w:id="60"/>
      <w:bookmarkEnd w:id="61"/>
      <w:r>
        <w:rPr>
          <w:rFonts w:hint="eastAsia" w:ascii="宋体" w:hAnsi="宋体" w:eastAsia="宋体" w:cs="宋体"/>
          <w:sz w:val="24"/>
          <w:szCs w:val="24"/>
          <w:u w:val="none"/>
          <w:lang w:eastAsia="zh-CN"/>
        </w:rPr>
        <w:t>范围及文字、计量单位要求</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投标人应当对招标文件中所列的所有内容进行投标，如仅响应部分内容，其投标将被认定为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8.</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无论招标文件中是否要求，投标人所投货物及伴随的服务和工程均应符合国</w:t>
      </w:r>
      <w:r>
        <w:rPr>
          <w:rFonts w:hint="eastAsia" w:ascii="宋体" w:hAnsi="宋体" w:eastAsia="宋体" w:cs="宋体"/>
          <w:b w:val="0"/>
          <w:bCs w:val="0"/>
          <w:kern w:val="2"/>
          <w:sz w:val="24"/>
          <w:szCs w:val="24"/>
          <w:lang w:val="en-US" w:eastAsia="zh-CN" w:bidi="ar-SA"/>
        </w:rPr>
        <w:t>家强制性标准。</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8.3   投标文件应使用规范汉字书写(专有名词须加注中文解释)，并采用通用的图形符号，不得出现与常规书写格式不符的内容。</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8.4  除招标文件中有特殊要求外，投标文</w:t>
      </w:r>
      <w:r>
        <w:rPr>
          <w:rFonts w:hint="eastAsia" w:ascii="宋体" w:hAnsi="宋体" w:eastAsia="宋体" w:cs="宋体"/>
          <w:sz w:val="24"/>
          <w:szCs w:val="24"/>
        </w:rPr>
        <w:t>件中所使用的计量单位，应采用中华人民共和国法定计量单位。</w:t>
      </w:r>
    </w:p>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62" w:name="_Ref467306676"/>
      <w:bookmarkStart w:id="63" w:name="_Ref467306195"/>
      <w:bookmarkStart w:id="64" w:name="_Toc516367022"/>
      <w:bookmarkStart w:id="65" w:name="_Toc532473460"/>
      <w:bookmarkStart w:id="66" w:name="_Toc10364"/>
      <w:bookmarkStart w:id="67" w:name="_Toc28307"/>
      <w:bookmarkStart w:id="68" w:name="_Toc520356152"/>
      <w:bookmarkStart w:id="69" w:name="_Toc515647768"/>
      <w:bookmarkStart w:id="70" w:name="_Toc2582274"/>
      <w:r>
        <w:rPr>
          <w:rFonts w:hint="eastAsia" w:ascii="宋体" w:hAnsi="宋体" w:eastAsia="宋体" w:cs="宋体"/>
          <w:sz w:val="24"/>
          <w:szCs w:val="24"/>
          <w:u w:val="none"/>
        </w:rPr>
        <w:t>9.投标文件</w:t>
      </w:r>
      <w:bookmarkEnd w:id="62"/>
      <w:bookmarkEnd w:id="63"/>
      <w:bookmarkEnd w:id="64"/>
      <w:r>
        <w:rPr>
          <w:rFonts w:hint="eastAsia" w:ascii="宋体" w:hAnsi="宋体" w:eastAsia="宋体" w:cs="宋体"/>
          <w:sz w:val="24"/>
          <w:szCs w:val="24"/>
          <w:u w:val="none"/>
          <w:lang w:eastAsia="zh-CN"/>
        </w:rPr>
        <w:t>的</w:t>
      </w:r>
      <w:r>
        <w:rPr>
          <w:rFonts w:hint="eastAsia" w:ascii="宋体" w:hAnsi="宋体" w:eastAsia="宋体" w:cs="宋体"/>
          <w:sz w:val="24"/>
          <w:szCs w:val="24"/>
          <w:u w:val="none"/>
        </w:rPr>
        <w:t>组成</w:t>
      </w:r>
      <w:bookmarkEnd w:id="65"/>
      <w:bookmarkEnd w:id="66"/>
      <w:bookmarkEnd w:id="67"/>
      <w:bookmarkEnd w:id="68"/>
      <w:bookmarkEnd w:id="69"/>
      <w:bookmarkEnd w:id="70"/>
    </w:p>
    <w:p>
      <w:pPr>
        <w:pageBreakBefore w:val="0"/>
        <w:widowControl w:val="0"/>
        <w:tabs>
          <w:tab w:val="left" w:pos="900"/>
          <w:tab w:val="left" w:pos="5580"/>
        </w:tabs>
        <w:kinsoku/>
        <w:wordWrap/>
        <w:overflowPunct/>
        <w:topLinePunct w:val="0"/>
        <w:bidi w:val="0"/>
        <w:snapToGrid/>
        <w:spacing w:line="560" w:lineRule="exact"/>
        <w:ind w:firstLine="480" w:firstLineChars="200"/>
        <w:textAlignment w:val="auto"/>
        <w:rPr>
          <w:rFonts w:hint="eastAsia" w:ascii="宋体" w:hAnsi="宋体" w:eastAsia="宋体" w:cs="宋体"/>
          <w:sz w:val="24"/>
          <w:szCs w:val="24"/>
        </w:rPr>
      </w:pPr>
      <w:bookmarkStart w:id="71" w:name="_Ref467052588"/>
      <w:r>
        <w:rPr>
          <w:rFonts w:hint="eastAsia" w:ascii="宋体" w:hAnsi="宋体" w:eastAsia="宋体" w:cs="宋体"/>
          <w:sz w:val="24"/>
          <w:szCs w:val="24"/>
        </w:rPr>
        <w:t>投标人应完整地按照招标文件提供的投标文件格式及要求编写投标文件</w:t>
      </w:r>
      <w:r>
        <w:rPr>
          <w:rFonts w:hint="eastAsia" w:ascii="宋体" w:hAnsi="宋体" w:eastAsia="宋体" w:cs="宋体"/>
          <w:sz w:val="24"/>
          <w:szCs w:val="24"/>
          <w:lang w:eastAsia="zh-CN"/>
        </w:rPr>
        <w:t>，</w:t>
      </w:r>
      <w:r>
        <w:rPr>
          <w:rFonts w:hint="eastAsia" w:ascii="宋体" w:hAnsi="宋体" w:eastAsia="宋体" w:cs="宋体"/>
          <w:sz w:val="24"/>
          <w:szCs w:val="24"/>
        </w:rPr>
        <w:t>对其投标文件的真实性与准确性负责，</w:t>
      </w:r>
      <w:r>
        <w:rPr>
          <w:rFonts w:hint="eastAsia" w:ascii="宋体" w:hAnsi="宋体" w:eastAsia="宋体" w:cs="宋体"/>
          <w:sz w:val="24"/>
          <w:szCs w:val="24"/>
          <w:lang w:eastAsia="zh-CN"/>
        </w:rPr>
        <w:t>投标人</w:t>
      </w:r>
      <w:r>
        <w:rPr>
          <w:rFonts w:hint="eastAsia" w:ascii="宋体" w:hAnsi="宋体" w:eastAsia="宋体" w:cs="宋体"/>
          <w:sz w:val="24"/>
          <w:szCs w:val="24"/>
        </w:rPr>
        <w:t>中标后，其投标文件将作为合同的组成部分。</w:t>
      </w:r>
    </w:p>
    <w:bookmarkEnd w:id="71"/>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72" w:name="_Toc520356153"/>
      <w:bookmarkStart w:id="73" w:name="_Toc532473461"/>
      <w:bookmarkStart w:id="74" w:name="_Toc4601"/>
      <w:bookmarkStart w:id="75" w:name="_Toc516367023"/>
      <w:bookmarkStart w:id="76" w:name="_Toc2582275"/>
      <w:bookmarkStart w:id="77" w:name="_Toc515647769"/>
      <w:bookmarkStart w:id="78" w:name="_Toc10379"/>
      <w:r>
        <w:rPr>
          <w:rFonts w:hint="eastAsia" w:ascii="宋体" w:hAnsi="宋体" w:eastAsia="宋体" w:cs="宋体"/>
          <w:sz w:val="24"/>
          <w:szCs w:val="24"/>
          <w:u w:val="none"/>
        </w:rPr>
        <w:t>10.证明投标标的的合格性和符合招标文件规定的技术文件</w:t>
      </w:r>
      <w:bookmarkEnd w:id="72"/>
      <w:bookmarkEnd w:id="73"/>
      <w:bookmarkEnd w:id="74"/>
      <w:bookmarkEnd w:id="75"/>
      <w:bookmarkEnd w:id="76"/>
      <w:bookmarkEnd w:id="77"/>
      <w:bookmarkEnd w:id="78"/>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投标人应提交证明文件，证明其投标标的符合招标文件规定。该证明文件是投标文件的技术文件。</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bookmarkStart w:id="79" w:name="_Ref467306244"/>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上款所述的证明文件，可以是文字资料、图纸和数据，</w:t>
      </w:r>
      <w:bookmarkEnd w:id="79"/>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货物主要技术指标和性能的详细说明及实现的功能或者目标；</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10.2.2</w:t>
      </w:r>
      <w:r>
        <w:rPr>
          <w:rFonts w:hint="eastAsia" w:ascii="宋体" w:hAnsi="宋体" w:eastAsia="宋体" w:cs="宋体"/>
          <w:sz w:val="24"/>
          <w:szCs w:val="24"/>
        </w:rPr>
        <w:tab/>
      </w:r>
      <w:r>
        <w:rPr>
          <w:rFonts w:hint="eastAsia" w:ascii="宋体" w:hAnsi="宋体" w:eastAsia="宋体" w:cs="宋体"/>
          <w:sz w:val="24"/>
          <w:szCs w:val="24"/>
        </w:rPr>
        <w:t>货物从买方开始使用至招标文件规定的保质期内正常、连续地使用所必须的备件和专用工具清单，包括备件和专用工具的货源及现行价格；</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10.2.3</w:t>
      </w:r>
      <w:r>
        <w:rPr>
          <w:rFonts w:hint="eastAsia" w:ascii="宋体" w:hAnsi="宋体" w:eastAsia="宋体" w:cs="宋体"/>
          <w:sz w:val="24"/>
          <w:szCs w:val="24"/>
        </w:rPr>
        <w:tab/>
      </w:r>
      <w:r>
        <w:rPr>
          <w:rFonts w:hint="eastAsia" w:ascii="宋体" w:hAnsi="宋体" w:eastAsia="宋体" w:cs="宋体"/>
          <w:sz w:val="24"/>
          <w:szCs w:val="24"/>
        </w:rPr>
        <w:t>对照招标文件技术规格，逐条说明所提供货物及伴随的工程和服务已对招标文件的技术规格做出了实质性的响应，或申明与技术规格条文的偏差和例外。</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cs="宋体"/>
          <w:sz w:val="24"/>
          <w:szCs w:val="24"/>
          <w:lang w:val="en-US" w:eastAsia="zh-CN"/>
        </w:rPr>
        <w:t xml:space="preserve">  </w:t>
      </w:r>
      <w:r>
        <w:rPr>
          <w:rFonts w:hint="eastAsia" w:ascii="宋体" w:hAnsi="宋体" w:eastAsia="宋体" w:cs="宋体"/>
          <w:sz w:val="24"/>
          <w:szCs w:val="24"/>
        </w:rPr>
        <w:t>投标人应注意采购人在技术规格中指出的工艺、材料和设备的参照品牌型号仅起说明作用，并没有任何倾向性或限制性。采购人、采购代理机构承诺不以上述参照品牌型号作为评标时判定其投标是否有效的标准。任何品牌的供应商均可依法参加本项目的采购活动。</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  本条所指证明文件不包括对招标文件相关部分的文字、图标的复制。</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80" w:name="_Toc23231"/>
      <w:bookmarkStart w:id="81" w:name="_Toc520356155"/>
      <w:bookmarkStart w:id="82" w:name="_Toc2248"/>
      <w:bookmarkStart w:id="83" w:name="_Toc532473462"/>
      <w:bookmarkStart w:id="84" w:name="_Toc515647770"/>
      <w:bookmarkStart w:id="85" w:name="_Toc2582276"/>
      <w:r>
        <w:rPr>
          <w:rFonts w:hint="eastAsia" w:ascii="宋体" w:hAnsi="宋体" w:eastAsia="宋体" w:cs="宋体"/>
          <w:sz w:val="24"/>
          <w:szCs w:val="24"/>
          <w:u w:val="none"/>
        </w:rPr>
        <w:t>11.投标报价</w:t>
      </w:r>
      <w:bookmarkEnd w:id="80"/>
      <w:bookmarkEnd w:id="81"/>
      <w:bookmarkEnd w:id="82"/>
      <w:bookmarkEnd w:id="83"/>
      <w:bookmarkEnd w:id="84"/>
      <w:bookmarkEnd w:id="85"/>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rPr>
        <w:tab/>
      </w:r>
      <w:r>
        <w:rPr>
          <w:rFonts w:hint="eastAsia" w:ascii="宋体" w:hAnsi="宋体" w:eastAsia="宋体" w:cs="宋体"/>
          <w:sz w:val="24"/>
          <w:szCs w:val="24"/>
        </w:rPr>
        <w:t>投标人的报价应当包括满足本次招标全部采购需求所应提供的货物，以及伴随的服务和工程。所有投标均应以人民币报价。</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rPr>
        <w:tab/>
      </w:r>
      <w:r>
        <w:rPr>
          <w:rFonts w:hint="eastAsia" w:ascii="宋体" w:hAnsi="宋体" w:eastAsia="宋体" w:cs="宋体"/>
          <w:sz w:val="24"/>
          <w:szCs w:val="24"/>
        </w:rPr>
        <w:t>投标人应在</w:t>
      </w:r>
      <w:r>
        <w:rPr>
          <w:rFonts w:hint="eastAsia" w:ascii="宋体" w:hAnsi="宋体" w:eastAsia="宋体" w:cs="宋体"/>
          <w:sz w:val="24"/>
          <w:szCs w:val="24"/>
          <w:lang w:eastAsia="zh-CN"/>
        </w:rPr>
        <w:t>价格明细表</w:t>
      </w:r>
      <w:r>
        <w:rPr>
          <w:rFonts w:hint="eastAsia" w:ascii="宋体" w:hAnsi="宋体" w:eastAsia="宋体" w:cs="宋体"/>
          <w:sz w:val="24"/>
          <w:szCs w:val="24"/>
        </w:rPr>
        <w:t>上标明投标货物及相关服务的单价（如适用）和总价，并由法定代表人或其授权代表签署。</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rPr>
        <w:tab/>
      </w:r>
      <w:r>
        <w:rPr>
          <w:rFonts w:hint="eastAsia" w:ascii="宋体" w:hAnsi="宋体" w:eastAsia="宋体" w:cs="宋体"/>
          <w:sz w:val="24"/>
          <w:szCs w:val="24"/>
          <w:lang w:eastAsia="zh-CN"/>
        </w:rPr>
        <w:t>价格明细表</w:t>
      </w:r>
      <w:r>
        <w:rPr>
          <w:rFonts w:hint="eastAsia" w:ascii="宋体" w:hAnsi="宋体" w:eastAsia="宋体" w:cs="宋体"/>
          <w:sz w:val="24"/>
          <w:szCs w:val="24"/>
        </w:rPr>
        <w:t>上的价格应包括：投标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rPr>
        <w:tab/>
      </w:r>
      <w:r>
        <w:rPr>
          <w:rFonts w:hint="eastAsia" w:ascii="宋体" w:hAnsi="宋体" w:eastAsia="宋体" w:cs="宋体"/>
          <w:sz w:val="24"/>
          <w:szCs w:val="24"/>
        </w:rPr>
        <w:t>投标人所报的</w:t>
      </w:r>
      <w:r>
        <w:rPr>
          <w:rFonts w:hint="eastAsia" w:ascii="宋体" w:hAnsi="宋体" w:eastAsia="宋体" w:cs="宋体"/>
          <w:sz w:val="24"/>
          <w:szCs w:val="24"/>
          <w:lang w:eastAsia="zh-CN"/>
        </w:rPr>
        <w:t>价格明细</w:t>
      </w:r>
      <w:r>
        <w:rPr>
          <w:rFonts w:hint="eastAsia" w:ascii="宋体" w:hAnsi="宋体" w:eastAsia="宋体" w:cs="宋体"/>
          <w:sz w:val="24"/>
          <w:szCs w:val="24"/>
        </w:rPr>
        <w:t>在合同履行过程中是固定不变的，不得以任何理由予以变更。任何包含价格调整要求的投标，其投标将被认定为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w:t>
      </w:r>
      <w:r>
        <w:rPr>
          <w:rFonts w:hint="eastAsia" w:ascii="宋体" w:hAnsi="宋体" w:eastAsia="宋体" w:cs="宋体"/>
          <w:sz w:val="24"/>
          <w:szCs w:val="24"/>
        </w:rPr>
        <w:tab/>
      </w:r>
      <w:r>
        <w:rPr>
          <w:rFonts w:hint="eastAsia" w:ascii="宋体" w:hAnsi="宋体" w:eastAsia="宋体" w:cs="宋体"/>
          <w:sz w:val="24"/>
          <w:szCs w:val="24"/>
        </w:rPr>
        <w:t>采购人不接受具有附加条件的报价或多个方案的报价。</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86" w:name="_Toc11514"/>
      <w:bookmarkStart w:id="87" w:name="_Ref467306513"/>
      <w:bookmarkStart w:id="88" w:name="_Toc532473463"/>
      <w:bookmarkStart w:id="89" w:name="_Toc520356156"/>
      <w:bookmarkStart w:id="90" w:name="_Toc2582277"/>
      <w:bookmarkStart w:id="91" w:name="_Toc17788"/>
      <w:bookmarkStart w:id="92" w:name="_Toc515647771"/>
      <w:r>
        <w:rPr>
          <w:rFonts w:hint="eastAsia" w:ascii="宋体" w:hAnsi="宋体" w:eastAsia="宋体" w:cs="宋体"/>
          <w:sz w:val="24"/>
          <w:szCs w:val="24"/>
          <w:u w:val="none"/>
        </w:rPr>
        <w:t>12.投标保证金</w:t>
      </w:r>
      <w:bookmarkEnd w:id="86"/>
      <w:bookmarkEnd w:id="87"/>
      <w:bookmarkEnd w:id="88"/>
      <w:bookmarkEnd w:id="89"/>
      <w:bookmarkEnd w:id="90"/>
      <w:bookmarkEnd w:id="91"/>
      <w:bookmarkEnd w:id="92"/>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bookmarkStart w:id="93" w:name="_Ref467306302"/>
      <w:r>
        <w:rPr>
          <w:rFonts w:hint="eastAsia" w:ascii="宋体" w:hAnsi="宋体" w:eastAsia="宋体" w:cs="宋体"/>
          <w:sz w:val="24"/>
          <w:szCs w:val="24"/>
        </w:rPr>
        <w:t>12.1</w:t>
      </w:r>
      <w:r>
        <w:rPr>
          <w:rFonts w:hint="eastAsia" w:ascii="宋体" w:hAnsi="宋体" w:eastAsia="宋体" w:cs="宋体"/>
          <w:sz w:val="24"/>
          <w:szCs w:val="24"/>
          <w:lang w:val="en-US" w:eastAsia="zh-CN"/>
        </w:rPr>
        <w:t xml:space="preserve">  保</w:t>
      </w:r>
      <w:r>
        <w:rPr>
          <w:rFonts w:hint="eastAsia" w:ascii="宋体" w:hAnsi="宋体" w:eastAsia="宋体" w:cs="宋体"/>
          <w:sz w:val="24"/>
          <w:szCs w:val="24"/>
        </w:rPr>
        <w:t>证金是投标文件的组成部分</w:t>
      </w:r>
      <w:r>
        <w:rPr>
          <w:rFonts w:hint="eastAsia" w:ascii="宋体" w:hAnsi="宋体" w:eastAsia="宋体" w:cs="宋体"/>
          <w:sz w:val="24"/>
          <w:szCs w:val="24"/>
          <w:lang w:eastAsia="zh-CN"/>
        </w:rPr>
        <w:t>。本项目要求投标人提交投标保证金的，应当在招标文件中明确保证金的数额及缴纳形式。</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12.2  投标人</w:t>
      </w:r>
      <w:r>
        <w:rPr>
          <w:rFonts w:hint="eastAsia" w:ascii="宋体" w:hAnsi="宋体" w:eastAsia="宋体" w:cs="宋体"/>
          <w:b w:val="0"/>
          <w:bCs w:val="0"/>
          <w:sz w:val="24"/>
          <w:szCs w:val="24"/>
        </w:rPr>
        <w:t>未在规定时间内缴纳保证金或保证金数额不足以及未按招标文件规定交纳保证金的，</w:t>
      </w:r>
      <w:r>
        <w:rPr>
          <w:rFonts w:hint="eastAsia" w:ascii="宋体" w:hAnsi="宋体" w:eastAsia="宋体" w:cs="宋体"/>
          <w:b w:val="0"/>
          <w:bCs w:val="0"/>
          <w:sz w:val="24"/>
          <w:szCs w:val="24"/>
          <w:lang w:eastAsia="zh-CN"/>
        </w:rPr>
        <w:t>其投标将被认定</w:t>
      </w:r>
      <w:r>
        <w:rPr>
          <w:rFonts w:hint="eastAsia" w:ascii="宋体" w:hAnsi="宋体" w:eastAsia="宋体" w:cs="宋体"/>
          <w:sz w:val="24"/>
          <w:szCs w:val="24"/>
          <w:lang w:eastAsia="zh-CN"/>
        </w:rPr>
        <w:t>为投标无效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Cs w:val="0"/>
          <w:sz w:val="24"/>
          <w:szCs w:val="24"/>
        </w:rPr>
        <w:t xml:space="preserve">12.3 </w:t>
      </w:r>
      <w:r>
        <w:rPr>
          <w:rFonts w:hint="eastAsia" w:ascii="宋体" w:hAnsi="宋体" w:eastAsia="宋体" w:cs="宋体"/>
          <w:bCs w:val="0"/>
          <w:sz w:val="24"/>
          <w:szCs w:val="24"/>
          <w:lang w:val="en-US" w:eastAsia="zh-CN"/>
        </w:rPr>
        <w:t xml:space="preserve"> </w:t>
      </w:r>
      <w:r>
        <w:rPr>
          <w:rFonts w:hint="eastAsia" w:ascii="宋体" w:hAnsi="宋体" w:eastAsia="宋体" w:cs="宋体"/>
          <w:b w:val="0"/>
          <w:bCs w:val="0"/>
          <w:kern w:val="2"/>
          <w:sz w:val="24"/>
          <w:szCs w:val="24"/>
          <w:lang w:val="en-US" w:eastAsia="zh-CN" w:bidi="ar-SA"/>
        </w:rPr>
        <w:t>采购人或者采购代理机构应当自中标通知书发出之日起5个工作日内退还未中标人的投标保证金；自采购合同签订之日起5个工作日内退还中标人的投标保证金。</w:t>
      </w:r>
    </w:p>
    <w:bookmarkEnd w:id="93"/>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94" w:name="_Toc520356157"/>
      <w:bookmarkStart w:id="95" w:name="_Toc532473464"/>
      <w:bookmarkStart w:id="96" w:name="_Toc32569"/>
      <w:bookmarkStart w:id="97" w:name="_Toc515647772"/>
      <w:bookmarkStart w:id="98" w:name="_Toc23590"/>
      <w:bookmarkStart w:id="99" w:name="_Toc2582278"/>
      <w:r>
        <w:rPr>
          <w:rFonts w:hint="eastAsia" w:ascii="宋体" w:hAnsi="宋体" w:eastAsia="宋体" w:cs="宋体"/>
          <w:sz w:val="24"/>
          <w:szCs w:val="24"/>
          <w:u w:val="none"/>
        </w:rPr>
        <w:t>13.投标有效期</w:t>
      </w:r>
      <w:bookmarkEnd w:id="94"/>
      <w:bookmarkEnd w:id="95"/>
      <w:bookmarkEnd w:id="96"/>
      <w:bookmarkEnd w:id="97"/>
      <w:bookmarkEnd w:id="98"/>
      <w:bookmarkEnd w:id="99"/>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投标应在</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中规定时间内保持有效。投标有效期不满足要求的投标，其投标将被认定为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rPr>
        <w:tab/>
      </w:r>
      <w:r>
        <w:rPr>
          <w:rFonts w:hint="eastAsia" w:ascii="宋体" w:hAnsi="宋体" w:eastAsia="宋体" w:cs="宋体"/>
          <w:sz w:val="24"/>
          <w:szCs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00" w:name="_Toc515647773"/>
      <w:bookmarkStart w:id="101" w:name="_Toc520356158"/>
      <w:bookmarkStart w:id="102" w:name="_Toc532473465"/>
      <w:bookmarkStart w:id="103" w:name="_Toc493"/>
      <w:bookmarkStart w:id="104" w:name="_Toc17074"/>
      <w:bookmarkStart w:id="105" w:name="_Toc2582279"/>
      <w:r>
        <w:rPr>
          <w:rFonts w:hint="eastAsia" w:ascii="宋体" w:hAnsi="宋体" w:eastAsia="宋体" w:cs="宋体"/>
          <w:sz w:val="24"/>
          <w:szCs w:val="24"/>
          <w:u w:val="none"/>
        </w:rPr>
        <w:t>14.投标文件的</w:t>
      </w:r>
      <w:bookmarkEnd w:id="100"/>
      <w:bookmarkEnd w:id="101"/>
      <w:bookmarkEnd w:id="102"/>
      <w:bookmarkEnd w:id="103"/>
      <w:bookmarkEnd w:id="104"/>
      <w:r>
        <w:rPr>
          <w:rFonts w:hint="eastAsia" w:ascii="宋体" w:hAnsi="宋体" w:eastAsia="宋体" w:cs="宋体"/>
          <w:sz w:val="24"/>
          <w:szCs w:val="24"/>
          <w:u w:val="none"/>
        </w:rPr>
        <w:t>制作</w:t>
      </w:r>
      <w:bookmarkEnd w:id="105"/>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rPr>
        <w:tab/>
      </w:r>
      <w:r>
        <w:rPr>
          <w:rFonts w:hint="eastAsia" w:ascii="宋体" w:hAnsi="宋体" w:eastAsia="宋体" w:cs="宋体"/>
          <w:sz w:val="24"/>
          <w:szCs w:val="24"/>
        </w:rPr>
        <w:t>投标人应按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中的规定，准备和递交投标文件。14.2</w:t>
      </w:r>
      <w:r>
        <w:rPr>
          <w:rFonts w:hint="eastAsia" w:ascii="宋体" w:hAnsi="宋体" w:eastAsia="宋体" w:cs="宋体"/>
          <w:sz w:val="24"/>
          <w:szCs w:val="24"/>
        </w:rPr>
        <w:tab/>
      </w:r>
      <w:r>
        <w:rPr>
          <w:rFonts w:hint="eastAsia" w:ascii="宋体" w:hAnsi="宋体" w:eastAsia="宋体" w:cs="宋体"/>
          <w:sz w:val="24"/>
          <w:szCs w:val="24"/>
        </w:rPr>
        <w:t>投标文件</w:t>
      </w:r>
      <w:r>
        <w:rPr>
          <w:rFonts w:hint="eastAsia" w:ascii="宋体" w:hAnsi="宋体" w:eastAsia="宋体" w:cs="宋体"/>
          <w:sz w:val="24"/>
          <w:szCs w:val="24"/>
          <w:lang w:eastAsia="zh-CN"/>
        </w:rPr>
        <w:t>需</w:t>
      </w:r>
      <w:r>
        <w:rPr>
          <w:rFonts w:hint="eastAsia" w:ascii="宋体" w:hAnsi="宋体" w:eastAsia="宋体" w:cs="宋体"/>
          <w:sz w:val="24"/>
          <w:szCs w:val="24"/>
        </w:rPr>
        <w:t>由投标人的法定代表人或经其正式委托代理人按招标文件规定在投标文件上签字并加盖公章。委托代理人须持有书面的“法定代表人授权委托书”，并将其附在投标文件中。</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未按招标文件要求签署和盖章的投标文件，其投标将被认定为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pPr>
        <w:pStyle w:val="5"/>
        <w:pageBreakBefore w:val="0"/>
        <w:widowControl w:val="0"/>
        <w:kinsoku/>
        <w:wordWrap/>
        <w:overflowPunct/>
        <w:topLinePunct w:val="0"/>
        <w:bidi w:val="0"/>
        <w:snapToGrid/>
        <w:spacing w:before="0" w:beforeLines="0" w:after="0" w:afterLines="0" w:line="560" w:lineRule="exact"/>
        <w:jc w:val="center"/>
        <w:textAlignment w:val="auto"/>
        <w:rPr>
          <w:rFonts w:hint="eastAsia" w:ascii="宋体" w:hAnsi="宋体" w:eastAsia="宋体" w:cs="宋体"/>
          <w:sz w:val="24"/>
          <w:szCs w:val="24"/>
        </w:rPr>
      </w:pPr>
      <w:bookmarkStart w:id="106" w:name="_Toc520356159"/>
      <w:bookmarkStart w:id="107" w:name="_Toc11179"/>
      <w:bookmarkStart w:id="108" w:name="_Toc16865"/>
      <w:bookmarkStart w:id="109" w:name="_Toc216582808"/>
      <w:bookmarkStart w:id="110" w:name="_Toc532473466"/>
      <w:bookmarkStart w:id="111" w:name="_Toc2582280"/>
      <w:bookmarkStart w:id="112" w:name="_Toc515647774"/>
      <w:r>
        <w:rPr>
          <w:rFonts w:hint="eastAsia" w:ascii="宋体" w:hAnsi="宋体" w:eastAsia="宋体" w:cs="宋体"/>
          <w:sz w:val="24"/>
          <w:szCs w:val="24"/>
          <w:lang w:eastAsia="zh-CN"/>
        </w:rPr>
        <w:t>（四）</w:t>
      </w:r>
      <w:r>
        <w:rPr>
          <w:rFonts w:hint="eastAsia" w:ascii="宋体" w:hAnsi="宋体" w:eastAsia="宋体" w:cs="宋体"/>
          <w:sz w:val="24"/>
          <w:szCs w:val="24"/>
        </w:rPr>
        <w:t>投标文件的递交</w:t>
      </w:r>
      <w:bookmarkEnd w:id="106"/>
      <w:bookmarkEnd w:id="107"/>
      <w:bookmarkEnd w:id="108"/>
      <w:bookmarkEnd w:id="109"/>
      <w:bookmarkEnd w:id="110"/>
      <w:bookmarkEnd w:id="111"/>
      <w:bookmarkEnd w:id="112"/>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13" w:name="_Toc520356160"/>
      <w:bookmarkStart w:id="114" w:name="_Toc532473467"/>
      <w:bookmarkStart w:id="115" w:name="_Toc21645"/>
      <w:bookmarkStart w:id="116" w:name="_Toc32337"/>
      <w:bookmarkStart w:id="117" w:name="_Toc515647775"/>
      <w:bookmarkStart w:id="118" w:name="_Toc2582281"/>
      <w:r>
        <w:rPr>
          <w:rFonts w:hint="eastAsia" w:ascii="宋体" w:hAnsi="宋体" w:eastAsia="宋体" w:cs="宋体"/>
          <w:sz w:val="24"/>
          <w:szCs w:val="24"/>
          <w:u w:val="none"/>
        </w:rPr>
        <w:t>15.投标文件的密封和标记</w:t>
      </w:r>
      <w:bookmarkEnd w:id="113"/>
      <w:bookmarkEnd w:id="114"/>
      <w:bookmarkEnd w:id="115"/>
      <w:bookmarkEnd w:id="116"/>
      <w:bookmarkEnd w:id="117"/>
      <w:bookmarkEnd w:id="118"/>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15.1  </w:t>
      </w:r>
      <w:r>
        <w:rPr>
          <w:rFonts w:hint="eastAsia" w:ascii="宋体" w:hAnsi="宋体" w:eastAsia="宋体" w:cs="宋体"/>
          <w:sz w:val="24"/>
          <w:szCs w:val="24"/>
          <w:lang w:eastAsia="zh-CN"/>
        </w:rPr>
        <w:t>投标文件的制作应按照招标文件的要求进行制作并递交。</w:t>
      </w:r>
      <w:r>
        <w:rPr>
          <w:rFonts w:hint="eastAsia" w:ascii="宋体" w:hAnsi="宋体" w:eastAsia="宋体" w:cs="宋体"/>
          <w:sz w:val="24"/>
          <w:szCs w:val="24"/>
        </w:rPr>
        <w:t>投标文件应当用不能被他人知悉或更换投标文件内容的方式密封</w:t>
      </w:r>
      <w:r>
        <w:rPr>
          <w:rFonts w:hint="eastAsia" w:ascii="宋体" w:hAnsi="宋体" w:eastAsia="宋体" w:cs="宋体"/>
          <w:sz w:val="24"/>
          <w:szCs w:val="24"/>
          <w:lang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15.2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纸质投标文件密封和递交要求（项目结束后）：投标文件正本一份，副本</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份，胶印装订，不得使用活页或夹层。正本和副本的封面应注明“正本”或“副本”的字样，当正本和副本不一致时，以正本为准。 投标文件应用不褪色的材料打印，并在招标文件要求签字、盖章处盖单位章、由法定代表人或其委托代理人签字。装订时必须有竖向书脊标注（必须同装订封皮同时打印，不得手写或另外粘贴），标明项目名称、标段名称和供应商名称。投标文件中的任何行间插字、涂改和增删，改动之处应加盖单位章、并由供应商法定代表人或其授权的代理人签字确认。</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15.</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eastAsia="zh-CN"/>
        </w:rPr>
        <w:t>投标文件密封和递交要求：</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15.3.1 投标供应商应按照招标文件要求制作投标文件，并由供应商法定代表人或其授权的代理人签字确认。</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19" w:name="_Toc515647776"/>
      <w:bookmarkStart w:id="120" w:name="_Toc520356161"/>
      <w:bookmarkStart w:id="121" w:name="_Toc2582282"/>
      <w:bookmarkStart w:id="122" w:name="_Toc9840"/>
      <w:bookmarkStart w:id="123" w:name="_Toc12751"/>
      <w:bookmarkStart w:id="124" w:name="_Toc532473468"/>
      <w:r>
        <w:rPr>
          <w:rFonts w:hint="eastAsia" w:ascii="宋体" w:hAnsi="宋体" w:eastAsia="宋体" w:cs="宋体"/>
          <w:sz w:val="24"/>
          <w:szCs w:val="24"/>
          <w:u w:val="none"/>
        </w:rPr>
        <w:t>16.投标截止</w:t>
      </w:r>
      <w:bookmarkEnd w:id="119"/>
      <w:bookmarkEnd w:id="120"/>
      <w:bookmarkEnd w:id="121"/>
      <w:bookmarkEnd w:id="122"/>
      <w:bookmarkEnd w:id="123"/>
      <w:bookmarkEnd w:id="124"/>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rPr>
        <w:tab/>
      </w:r>
      <w:r>
        <w:rPr>
          <w:rFonts w:hint="eastAsia" w:ascii="宋体" w:hAnsi="宋体" w:eastAsia="宋体" w:cs="宋体"/>
          <w:sz w:val="24"/>
          <w:szCs w:val="24"/>
        </w:rPr>
        <w:t>投标人应在</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须知前附表中</w:t>
      </w:r>
      <w:r>
        <w:rPr>
          <w:rFonts w:hint="eastAsia" w:ascii="宋体" w:hAnsi="宋体" w:eastAsia="宋体" w:cs="宋体"/>
          <w:sz w:val="24"/>
          <w:szCs w:val="24"/>
        </w:rPr>
        <w:t>规定的截止时间前，将投标文件递交到招标公告中规定的地点。</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rPr>
        <w:tab/>
      </w:r>
      <w:r>
        <w:rPr>
          <w:rFonts w:hint="eastAsia" w:ascii="宋体" w:hAnsi="宋体" w:eastAsia="宋体" w:cs="宋体"/>
          <w:sz w:val="24"/>
          <w:szCs w:val="24"/>
        </w:rPr>
        <w:t>采购人和采购代理机构将拒绝接收在投标截止时间后送达投标文件。</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25" w:name="_Toc24275"/>
      <w:bookmarkStart w:id="126" w:name="_Toc532473469"/>
      <w:bookmarkStart w:id="127" w:name="_Toc520356162"/>
      <w:bookmarkStart w:id="128" w:name="_Toc515647777"/>
      <w:bookmarkStart w:id="129" w:name="_Toc18537"/>
      <w:bookmarkStart w:id="130" w:name="_Toc2582283"/>
      <w:r>
        <w:rPr>
          <w:rFonts w:hint="eastAsia" w:ascii="宋体" w:hAnsi="宋体" w:eastAsia="宋体" w:cs="宋体"/>
          <w:sz w:val="24"/>
          <w:szCs w:val="24"/>
          <w:u w:val="none"/>
        </w:rPr>
        <w:t>17.投标文件的接收、修改与撤回</w:t>
      </w:r>
      <w:bookmarkEnd w:id="125"/>
      <w:bookmarkEnd w:id="126"/>
      <w:bookmarkEnd w:id="127"/>
      <w:bookmarkEnd w:id="128"/>
      <w:bookmarkEnd w:id="129"/>
      <w:bookmarkEnd w:id="130"/>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rPr>
        <w:tab/>
      </w:r>
      <w:r>
        <w:rPr>
          <w:rFonts w:hint="eastAsia" w:ascii="宋体" w:hAnsi="宋体" w:eastAsia="宋体" w:cs="宋体"/>
          <w:sz w:val="24"/>
          <w:szCs w:val="24"/>
        </w:rPr>
        <w:t>采购人和采购代理机构将按招标文件规定的时间和地点接收投标文件。</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2</w:t>
      </w:r>
      <w:r>
        <w:rPr>
          <w:rFonts w:hint="eastAsia" w:ascii="宋体" w:hAnsi="宋体" w:eastAsia="宋体" w:cs="宋体"/>
          <w:sz w:val="24"/>
          <w:szCs w:val="24"/>
        </w:rPr>
        <w:tab/>
      </w:r>
      <w:r>
        <w:rPr>
          <w:rFonts w:hint="eastAsia" w:ascii="宋体" w:hAnsi="宋体" w:eastAsia="宋体" w:cs="宋体"/>
          <w:sz w:val="24"/>
          <w:szCs w:val="24"/>
        </w:rPr>
        <w:t>递交投标文件以后，如果投标人要进行修改，须在投标截止时间前提出申请，投标人对投标文件的修改申请应按本须知规定编制、签署、密封。采购人和采购代理机构将予以接收，并视为投标文件的组成部分。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递交投标文件以后，如果投标人要进行撤回的，须在投标截止时间前提出申请，采购人和采购代理机构将予以接受。</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3</w:t>
      </w:r>
      <w:r>
        <w:rPr>
          <w:rFonts w:hint="eastAsia" w:ascii="宋体" w:hAnsi="宋体" w:eastAsia="宋体" w:cs="宋体"/>
          <w:sz w:val="24"/>
          <w:szCs w:val="24"/>
        </w:rPr>
        <w:tab/>
      </w:r>
      <w:r>
        <w:rPr>
          <w:rFonts w:hint="eastAsia" w:ascii="宋体" w:hAnsi="宋体" w:eastAsia="宋体" w:cs="宋体"/>
          <w:sz w:val="24"/>
          <w:szCs w:val="24"/>
        </w:rPr>
        <w:t>在投标截止时间之后，投标人不得对其投标文件做任何修改。</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4</w:t>
      </w:r>
      <w:r>
        <w:rPr>
          <w:rFonts w:hint="eastAsia" w:ascii="宋体" w:hAnsi="宋体" w:eastAsia="宋体" w:cs="宋体"/>
          <w:sz w:val="24"/>
          <w:szCs w:val="24"/>
        </w:rPr>
        <w:tab/>
      </w:r>
      <w:r>
        <w:rPr>
          <w:rFonts w:hint="eastAsia" w:ascii="宋体" w:hAnsi="宋体" w:eastAsia="宋体" w:cs="宋体"/>
          <w:sz w:val="24"/>
          <w:szCs w:val="24"/>
        </w:rPr>
        <w:t>除投标人不足3家未开标外，采购人和采购代理机构对所接收投标文件概不退回。</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jc w:val="center"/>
        <w:textAlignment w:val="auto"/>
        <w:rPr>
          <w:rFonts w:hint="eastAsia" w:ascii="宋体" w:hAnsi="宋体" w:eastAsia="宋体" w:cs="宋体"/>
          <w:sz w:val="24"/>
          <w:szCs w:val="24"/>
        </w:rPr>
      </w:pPr>
      <w:bookmarkStart w:id="131" w:name="_Toc28398"/>
      <w:bookmarkStart w:id="132" w:name="_Toc2582284"/>
      <w:bookmarkStart w:id="133" w:name="_Toc12436"/>
      <w:bookmarkStart w:id="134" w:name="_Toc515647778"/>
      <w:bookmarkStart w:id="135" w:name="_Toc216582809"/>
      <w:bookmarkStart w:id="136" w:name="_Toc532473470"/>
      <w:bookmarkStart w:id="137" w:name="_Toc520356163"/>
      <w:r>
        <w:rPr>
          <w:rFonts w:hint="eastAsia" w:ascii="宋体" w:hAnsi="宋体" w:eastAsia="宋体" w:cs="宋体"/>
          <w:sz w:val="24"/>
          <w:szCs w:val="24"/>
          <w:lang w:eastAsia="zh-CN"/>
        </w:rPr>
        <w:t>（五）</w:t>
      </w:r>
      <w:r>
        <w:rPr>
          <w:rFonts w:hint="eastAsia" w:ascii="宋体" w:hAnsi="宋体" w:eastAsia="宋体" w:cs="宋体"/>
          <w:sz w:val="24"/>
          <w:szCs w:val="24"/>
        </w:rPr>
        <w:t>开标及评标</w:t>
      </w:r>
      <w:bookmarkEnd w:id="131"/>
      <w:bookmarkEnd w:id="132"/>
      <w:bookmarkEnd w:id="133"/>
      <w:bookmarkEnd w:id="134"/>
      <w:bookmarkEnd w:id="135"/>
      <w:bookmarkEnd w:id="136"/>
      <w:bookmarkEnd w:id="137"/>
    </w:p>
    <w:p>
      <w:pPr>
        <w:pStyle w:val="7"/>
        <w:pageBreakBefore w:val="0"/>
        <w:widowControl w:val="0"/>
        <w:numPr>
          <w:ilvl w:val="0"/>
          <w:numId w:val="0"/>
        </w:numPr>
        <w:kinsoku/>
        <w:wordWrap/>
        <w:overflowPunct/>
        <w:topLinePunct w:val="0"/>
        <w:bidi w:val="0"/>
        <w:snapToGrid/>
        <w:spacing w:before="0" w:after="0" w:line="560" w:lineRule="exact"/>
        <w:textAlignment w:val="auto"/>
        <w:rPr>
          <w:rFonts w:hint="eastAsia" w:ascii="宋体" w:hAnsi="宋体" w:eastAsia="宋体" w:cs="宋体"/>
          <w:sz w:val="24"/>
          <w:szCs w:val="24"/>
        </w:rPr>
      </w:pPr>
      <w:bookmarkStart w:id="138" w:name="_Toc25345"/>
      <w:bookmarkStart w:id="139" w:name="_Toc2582285"/>
      <w:bookmarkStart w:id="140" w:name="_Toc520356164"/>
      <w:bookmarkStart w:id="141" w:name="_Toc7186"/>
      <w:bookmarkStart w:id="142" w:name="_Toc515647779"/>
      <w:bookmarkStart w:id="143" w:name="_Toc532473471"/>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开标</w:t>
      </w:r>
      <w:bookmarkEnd w:id="138"/>
      <w:bookmarkEnd w:id="139"/>
      <w:bookmarkEnd w:id="140"/>
      <w:bookmarkEnd w:id="141"/>
      <w:bookmarkEnd w:id="142"/>
      <w:bookmarkEnd w:id="143"/>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18.1  </w:t>
      </w:r>
      <w:r>
        <w:rPr>
          <w:rFonts w:hint="eastAsia" w:ascii="宋体" w:hAnsi="宋体" w:eastAsia="宋体" w:cs="宋体"/>
          <w:sz w:val="24"/>
          <w:szCs w:val="24"/>
        </w:rPr>
        <w:t>采购人和采购代理机构将按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中规定的开标时间和地点组织开标，并邀请所有投标人代表参加。投标人不足3家的，不予开标。</w:t>
      </w:r>
      <w:r>
        <w:rPr>
          <w:rFonts w:hint="eastAsia" w:ascii="宋体" w:hAnsi="宋体" w:eastAsia="宋体" w:cs="宋体"/>
          <w:sz w:val="24"/>
          <w:szCs w:val="24"/>
          <w:lang w:eastAsia="zh-CN"/>
        </w:rPr>
        <w:t>评</w:t>
      </w:r>
      <w:r>
        <w:rPr>
          <w:rFonts w:hint="eastAsia" w:ascii="宋体" w:hAnsi="宋体" w:eastAsia="宋体" w:cs="宋体"/>
          <w:sz w:val="24"/>
          <w:szCs w:val="24"/>
        </w:rPr>
        <w:t>标委员会成员不得参加开标活动。</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  开标时，</w:t>
      </w:r>
      <w:r>
        <w:rPr>
          <w:rFonts w:hint="eastAsia" w:ascii="宋体" w:hAnsi="宋体" w:eastAsia="宋体" w:cs="宋体"/>
          <w:sz w:val="24"/>
          <w:szCs w:val="24"/>
          <w:lang w:eastAsia="zh-CN"/>
        </w:rPr>
        <w:t>采购人或者采购代理机构公布投标人名单，介绍参加开标的人员，宣布工作人员，</w:t>
      </w:r>
      <w:r>
        <w:rPr>
          <w:rFonts w:hint="eastAsia" w:ascii="宋体" w:hAnsi="宋体" w:eastAsia="宋体" w:cs="宋体"/>
          <w:sz w:val="24"/>
          <w:szCs w:val="24"/>
        </w:rPr>
        <w:t>宣读投标人在开标一览表中所填写的全部内容。未宣读的投标价格、价格折扣等实质内容，评标时不予承认。</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  采购人或采购代理机构将对开标过程进行记录</w:t>
      </w:r>
      <w:bookmarkStart w:id="144" w:name="_Toc520356165"/>
      <w:r>
        <w:rPr>
          <w:rFonts w:hint="eastAsia" w:ascii="宋体" w:hAnsi="宋体" w:eastAsia="宋体" w:cs="宋体"/>
          <w:sz w:val="24"/>
          <w:szCs w:val="24"/>
        </w:rPr>
        <w:t>，由参加开标的各投标人代表和相关工作人员签字确认，并存档备查。投标人未派代表参加开标的，视同投标人认可开标结果。</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  投标人代表对开标过程和开标记录有疑义，以及认为开标现场采购人、采购代理机构相关工作人员有需要回避的情形的，应当场提出询问或者回避申请。</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18.5  其他开标要求：</w:t>
      </w:r>
      <w:r>
        <w:rPr>
          <w:rFonts w:hint="eastAsia" w:ascii="宋体" w:hAnsi="宋体" w:eastAsia="宋体" w:cs="宋体"/>
          <w:b w:val="0"/>
          <w:bCs w:val="0"/>
          <w:kern w:val="2"/>
          <w:sz w:val="24"/>
          <w:szCs w:val="24"/>
          <w:u w:val="single"/>
          <w:lang w:val="en-US" w:eastAsia="zh-CN" w:bidi="ar-SA"/>
        </w:rPr>
        <w:t xml:space="preserve">      /       </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45" w:name="_Toc19296"/>
      <w:bookmarkStart w:id="146" w:name="_Toc2582286"/>
      <w:bookmarkStart w:id="147" w:name="_Toc515647780"/>
      <w:bookmarkStart w:id="148" w:name="_Toc21372"/>
      <w:bookmarkStart w:id="149" w:name="_Toc532473472"/>
      <w:r>
        <w:rPr>
          <w:rFonts w:hint="eastAsia" w:ascii="宋体" w:hAnsi="宋体" w:eastAsia="宋体" w:cs="宋体"/>
          <w:sz w:val="24"/>
          <w:szCs w:val="24"/>
          <w:u w:val="none"/>
        </w:rPr>
        <w:t>19.</w:t>
      </w:r>
      <w:bookmarkEnd w:id="144"/>
      <w:r>
        <w:rPr>
          <w:rFonts w:hint="eastAsia" w:ascii="宋体" w:hAnsi="宋体" w:eastAsia="宋体" w:cs="宋体"/>
          <w:sz w:val="24"/>
          <w:szCs w:val="24"/>
          <w:u w:val="none"/>
        </w:rPr>
        <w:t>资格审查及组建评标委员会</w:t>
      </w:r>
      <w:bookmarkEnd w:id="145"/>
      <w:bookmarkEnd w:id="146"/>
      <w:bookmarkEnd w:id="147"/>
      <w:bookmarkEnd w:id="148"/>
      <w:bookmarkEnd w:id="149"/>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  采购人或采购代理机构依据法律法规和招标文件中规定的内容，对投标人及其投标货物的资格进行审查，未通过资格审查的投标人不进入评标</w:t>
      </w:r>
      <w:r>
        <w:rPr>
          <w:rFonts w:hint="eastAsia" w:ascii="宋体" w:hAnsi="宋体" w:eastAsia="宋体" w:cs="宋体"/>
          <w:sz w:val="24"/>
          <w:szCs w:val="24"/>
          <w:lang w:eastAsia="zh-CN"/>
        </w:rPr>
        <w:t>。合格投标</w:t>
      </w:r>
      <w:r>
        <w:rPr>
          <w:rFonts w:hint="eastAsia" w:ascii="宋体" w:hAnsi="宋体" w:eastAsia="宋体" w:cs="宋体"/>
          <w:sz w:val="24"/>
          <w:szCs w:val="24"/>
        </w:rPr>
        <w:t>人不足三家的，不得评标。</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购人或采购代理机构将按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中规定的时间查询投标人的信用记录。</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19.2.1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以联合体形式参加投标的，联合体任何成员存在以上不良信用记录的，联合体投标将被认定为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Style w:val="6"/>
        <w:pageBreakBefore w:val="0"/>
        <w:widowControl w:val="0"/>
        <w:kinsoku/>
        <w:wordWrap/>
        <w:overflowPunct/>
        <w:topLinePunct w:val="0"/>
        <w:bidi w:val="0"/>
        <w:snapToGrid/>
        <w:spacing w:line="5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19.2.2 采购人或采购代理机构经办人将查询网页存档备查。投标人不良信用记录以采购人或采购代理机构查询结果为准。投标人自行提供的与网站信息不一致的其他证明材料亦不作为资格审查依据。</w:t>
      </w:r>
    </w:p>
    <w:p>
      <w:pPr>
        <w:pStyle w:val="6"/>
        <w:pageBreakBefore w:val="0"/>
        <w:widowControl w:val="0"/>
        <w:kinsoku/>
        <w:wordWrap/>
        <w:overflowPunct/>
        <w:topLinePunct w:val="0"/>
        <w:bidi w:val="0"/>
        <w:snapToGrid/>
        <w:spacing w:line="56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在本招标文件规定的查询时间之外，网站信息发生的任何变更均不作为资格审查依据。</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19.3   按照《中华人民共和国政府采购法》、《中华人民共和国政府采购法实施条例》及本项目本级和上级财政部门的有关规定依法组建的评标委员会，负责评标工作。</w:t>
      </w:r>
      <w:bookmarkStart w:id="150" w:name="_Toc520356166"/>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19.3.1 评标委员会由采购人代表和评审专家组成，成员人数应当为5人以上单数，其中评审专家不得少于成员总数的三分之二。</w:t>
      </w:r>
    </w:p>
    <w:p>
      <w:pPr>
        <w:pStyle w:val="6"/>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19.3.2  评标委员会成员名称在评标结果公告前应当保密。</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b w:val="0"/>
          <w:bCs/>
          <w:sz w:val="24"/>
          <w:szCs w:val="24"/>
          <w:bdr w:val="single" w:color="auto" w:sz="4" w:space="0"/>
        </w:rPr>
      </w:pPr>
      <w:bookmarkStart w:id="151" w:name="_Toc2582287"/>
      <w:bookmarkStart w:id="152" w:name="_Toc515647781"/>
      <w:bookmarkStart w:id="153" w:name="_Toc19949"/>
      <w:bookmarkStart w:id="154" w:name="_Toc28479"/>
      <w:bookmarkStart w:id="155" w:name="_Toc532473473"/>
      <w:r>
        <w:rPr>
          <w:rFonts w:hint="eastAsia" w:ascii="宋体" w:hAnsi="宋体" w:eastAsia="宋体" w:cs="宋体"/>
          <w:sz w:val="24"/>
          <w:szCs w:val="24"/>
          <w:u w:val="none"/>
        </w:rPr>
        <w:t>20.投标文件</w:t>
      </w:r>
      <w:bookmarkEnd w:id="150"/>
      <w:r>
        <w:rPr>
          <w:rFonts w:hint="eastAsia" w:ascii="宋体" w:hAnsi="宋体" w:eastAsia="宋体" w:cs="宋体"/>
          <w:sz w:val="24"/>
          <w:szCs w:val="24"/>
          <w:u w:val="none"/>
        </w:rPr>
        <w:t>符合性审查与澄清</w:t>
      </w:r>
      <w:bookmarkEnd w:id="151"/>
      <w:bookmarkEnd w:id="152"/>
      <w:bookmarkEnd w:id="153"/>
      <w:bookmarkEnd w:id="154"/>
      <w:bookmarkEnd w:id="155"/>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20.1  </w:t>
      </w:r>
      <w:bookmarkStart w:id="156" w:name="_Hlt522424701"/>
      <w:bookmarkEnd w:id="156"/>
      <w:bookmarkStart w:id="157" w:name="_Toc520356167"/>
      <w:r>
        <w:rPr>
          <w:rFonts w:hint="eastAsia" w:ascii="宋体" w:hAnsi="宋体" w:eastAsia="宋体" w:cs="宋体"/>
          <w:sz w:val="24"/>
          <w:szCs w:val="24"/>
        </w:rPr>
        <w:t>符合性审查是指依据招标文件的规定，从商务和技术角度对投标文件的有效性和完整性进行审查，以确定是否对招标文件的实质性要求做出响应。</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rPr>
        <w:tab/>
      </w:r>
      <w:r>
        <w:rPr>
          <w:rFonts w:hint="eastAsia" w:ascii="宋体" w:hAnsi="宋体" w:eastAsia="宋体" w:cs="宋体"/>
          <w:sz w:val="24"/>
          <w:szCs w:val="24"/>
        </w:rPr>
        <w:t>投标文件的澄清</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  在评标期间，评标委员会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进行，并不得超出投标文件范围或者改变投标文件的实质性内容。</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 投标人的澄清、说明或补正将作为投标文件的一部分。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  投标文件报价出现前后不一致的，按照下列规定修正：</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（1）投标文件中开标一览表（报价表）内容与投标文件中相应内容不一致的，以开标一览表（报价表）为准；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  如</w:t>
      </w:r>
      <w:r>
        <w:rPr>
          <w:rFonts w:hint="eastAsia" w:ascii="宋体" w:hAnsi="宋体" w:eastAsia="宋体" w:cs="宋体"/>
          <w:sz w:val="24"/>
          <w:szCs w:val="24"/>
          <w:lang w:eastAsia="zh-CN"/>
        </w:rPr>
        <w:t>本项目</w:t>
      </w:r>
      <w:r>
        <w:rPr>
          <w:rFonts w:hint="eastAsia" w:ascii="宋体" w:hAnsi="宋体" w:eastAsia="宋体" w:cs="宋体"/>
          <w:sz w:val="24"/>
          <w:szCs w:val="24"/>
        </w:rPr>
        <w:t>只有一种产品，不同投标人所投产品为同一品牌的，按如下方式处理：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20.4.2 如本项目使用综合评分法，提供相同品牌产品且通过资格审查、符合性审查的不同投标人，按一家投标人计算，评审后得分最高的同品牌投标人获得</w:t>
      </w:r>
      <w:r>
        <w:rPr>
          <w:rFonts w:hint="eastAsia" w:ascii="宋体" w:hAnsi="宋体" w:eastAsia="宋体" w:cs="宋体"/>
          <w:sz w:val="24"/>
          <w:szCs w:val="24"/>
          <w:lang w:eastAsia="zh-CN"/>
        </w:rPr>
        <w:t>中标供应商</w:t>
      </w:r>
      <w:r>
        <w:rPr>
          <w:rFonts w:hint="eastAsia" w:ascii="宋体" w:hAnsi="宋体" w:eastAsia="宋体" w:cs="宋体"/>
          <w:sz w:val="24"/>
          <w:szCs w:val="24"/>
        </w:rPr>
        <w:t>推荐资格；评审得分相同的，由采购人或者采购人委托评标委员会按照招标文件中评标办法规定的方式确定一个投标人获得</w:t>
      </w:r>
      <w:r>
        <w:rPr>
          <w:rFonts w:hint="eastAsia" w:ascii="宋体" w:hAnsi="宋体" w:eastAsia="宋体" w:cs="宋体"/>
          <w:sz w:val="24"/>
          <w:szCs w:val="24"/>
          <w:lang w:eastAsia="zh-CN"/>
        </w:rPr>
        <w:t>中标供应商</w:t>
      </w:r>
      <w:r>
        <w:rPr>
          <w:rFonts w:hint="eastAsia" w:ascii="宋体" w:hAnsi="宋体" w:eastAsia="宋体" w:cs="宋体"/>
          <w:sz w:val="24"/>
          <w:szCs w:val="24"/>
        </w:rPr>
        <w:t>推荐资格；未规定的采取随机抽取方式确定，其他同品牌投标人不作为中标候选人。</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20.5  如</w:t>
      </w:r>
      <w:r>
        <w:rPr>
          <w:rFonts w:hint="eastAsia" w:ascii="宋体" w:hAnsi="宋体" w:eastAsia="宋体" w:cs="宋体"/>
          <w:sz w:val="24"/>
          <w:szCs w:val="24"/>
          <w:lang w:eastAsia="zh-CN"/>
        </w:rPr>
        <w:t>本项目</w:t>
      </w:r>
      <w:r>
        <w:rPr>
          <w:rFonts w:hint="eastAsia" w:ascii="宋体" w:hAnsi="宋体" w:eastAsia="宋体" w:cs="宋体"/>
          <w:sz w:val="24"/>
          <w:szCs w:val="24"/>
        </w:rPr>
        <w:t>包含多种产品的，采购人或采购代理机构</w:t>
      </w:r>
      <w:r>
        <w:rPr>
          <w:rFonts w:hint="eastAsia" w:ascii="宋体" w:hAnsi="宋体" w:eastAsia="宋体" w:cs="宋体"/>
          <w:sz w:val="24"/>
          <w:szCs w:val="24"/>
          <w:lang w:eastAsia="zh-CN"/>
        </w:rPr>
        <w:t>应当</w:t>
      </w:r>
      <w:r>
        <w:rPr>
          <w:rFonts w:hint="eastAsia" w:ascii="宋体" w:hAnsi="宋体" w:eastAsia="宋体" w:cs="宋体"/>
          <w:sz w:val="24"/>
          <w:szCs w:val="24"/>
        </w:rPr>
        <w:t>在</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中载明核心产品，</w:t>
      </w:r>
      <w:r>
        <w:rPr>
          <w:rFonts w:hint="eastAsia" w:ascii="宋体" w:hAnsi="宋体" w:eastAsia="宋体" w:cs="宋体"/>
          <w:sz w:val="24"/>
          <w:szCs w:val="24"/>
          <w:lang w:eastAsia="zh-CN"/>
        </w:rPr>
        <w:t>若投标人提供的</w:t>
      </w:r>
      <w:r>
        <w:rPr>
          <w:rFonts w:hint="eastAsia" w:ascii="宋体" w:hAnsi="宋体" w:eastAsia="宋体" w:cs="宋体"/>
          <w:sz w:val="24"/>
          <w:szCs w:val="24"/>
        </w:rPr>
        <w:t>核心产品的品牌相同，相关投标人将被认定为属于提供相同品牌产品，按第20.4条规定处理。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  投标人所投产品如被列入财政部与国家主管部门颁发的节能产品或环境标志产品品目清单或无线局域网产品清单，应提供处于有效期之内认证证书等相关证明，在评标时予以优先采购。</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如采购人所采购产品为政府强制采购的产品，投标人所投产品应属于品目清单的强制采购部分。投标人应提供有效期内的认证证书，否则其投标将被认定为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如采购人所采购产品属于信息安全产品的，投标人所投产品应为经国家认证的信息安全产品，并提供由中国信息安全认证中心按国家标准认证颁发的有效认证证书，否则其投标将被认定为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58" w:name="_Toc515647783"/>
      <w:bookmarkStart w:id="159" w:name="_Toc532473475"/>
      <w:bookmarkStart w:id="160" w:name="_Toc6092"/>
      <w:bookmarkStart w:id="161" w:name="_Toc4950"/>
      <w:bookmarkStart w:id="162" w:name="_Toc2582289"/>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.投标</w:t>
      </w:r>
      <w:bookmarkEnd w:id="158"/>
      <w:r>
        <w:rPr>
          <w:rFonts w:hint="eastAsia" w:ascii="宋体" w:hAnsi="宋体" w:eastAsia="宋体" w:cs="宋体"/>
          <w:sz w:val="24"/>
          <w:szCs w:val="24"/>
          <w:u w:val="none"/>
        </w:rPr>
        <w:t>无效</w:t>
      </w:r>
      <w:bookmarkEnd w:id="159"/>
      <w:bookmarkEnd w:id="160"/>
      <w:bookmarkEnd w:id="161"/>
      <w:bookmarkEnd w:id="162"/>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如发现下列情况之一的，其投标将被认定为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21.1.1</w:t>
      </w:r>
      <w:r>
        <w:rPr>
          <w:rFonts w:hint="eastAsia" w:ascii="宋体" w:hAnsi="宋体" w:eastAsia="宋体" w:cs="宋体"/>
          <w:sz w:val="24"/>
          <w:szCs w:val="24"/>
        </w:rPr>
        <w:t>未按照招标文件规定要求签署、盖章的；</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21.1.2</w:t>
      </w:r>
      <w:r>
        <w:rPr>
          <w:rFonts w:hint="eastAsia" w:ascii="宋体" w:hAnsi="宋体" w:eastAsia="宋体" w:cs="宋体"/>
          <w:sz w:val="24"/>
          <w:szCs w:val="24"/>
        </w:rPr>
        <w:t>未满足招标文件中的实质性要求；</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21.1.3</w:t>
      </w:r>
      <w:r>
        <w:rPr>
          <w:rFonts w:hint="eastAsia" w:ascii="宋体" w:hAnsi="宋体" w:eastAsia="宋体" w:cs="宋体"/>
          <w:sz w:val="24"/>
          <w:szCs w:val="24"/>
        </w:rPr>
        <w:t>属于串通投标，或者依法被视为串通投标；</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21.1.4</w:t>
      </w:r>
      <w:r>
        <w:rPr>
          <w:rFonts w:hint="eastAsia" w:ascii="宋体" w:hAnsi="宋体" w:eastAsia="宋体" w:cs="宋体"/>
          <w:sz w:val="24"/>
          <w:szCs w:val="24"/>
        </w:rPr>
        <w:t>评标委员会认为投标人的报价明显低于其他通过符合性审查投标人的报价，有可能影响履约的，且投标人未按照规定证明其报价合理性的；</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21.1.5</w:t>
      </w:r>
      <w:r>
        <w:rPr>
          <w:rFonts w:hint="eastAsia" w:ascii="宋体" w:hAnsi="宋体" w:eastAsia="宋体" w:cs="宋体"/>
          <w:sz w:val="24"/>
          <w:szCs w:val="24"/>
        </w:rPr>
        <w:t>投标文件含有采购人不能接受的附加条件的；</w:t>
      </w:r>
    </w:p>
    <w:p>
      <w:pPr>
        <w:pageBreakBefore w:val="0"/>
        <w:widowControl w:val="0"/>
        <w:numPr>
          <w:ilvl w:val="0"/>
          <w:numId w:val="0"/>
        </w:numPr>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21.1.6</w:t>
      </w:r>
      <w:r>
        <w:rPr>
          <w:rFonts w:hint="eastAsia" w:ascii="宋体" w:hAnsi="宋体" w:eastAsia="宋体" w:cs="宋体"/>
          <w:sz w:val="24"/>
          <w:szCs w:val="24"/>
        </w:rPr>
        <w:t>属于招标文件规定的其他</w:t>
      </w:r>
      <w:r>
        <w:rPr>
          <w:rFonts w:hint="eastAsia" w:ascii="宋体" w:hAnsi="宋体" w:eastAsia="宋体" w:cs="宋体"/>
          <w:bCs/>
          <w:sz w:val="24"/>
          <w:szCs w:val="24"/>
        </w:rPr>
        <w:t>投标无效</w:t>
      </w:r>
      <w:r>
        <w:rPr>
          <w:rFonts w:hint="eastAsia" w:ascii="宋体" w:hAnsi="宋体" w:eastAsia="宋体" w:cs="宋体"/>
          <w:sz w:val="24"/>
          <w:szCs w:val="24"/>
        </w:rPr>
        <w:t>情形；</w:t>
      </w:r>
    </w:p>
    <w:p>
      <w:pPr>
        <w:pageBreakBefore w:val="0"/>
        <w:widowControl w:val="0"/>
        <w:numPr>
          <w:ilvl w:val="0"/>
          <w:numId w:val="0"/>
        </w:numPr>
        <w:tabs>
          <w:tab w:val="left" w:pos="0"/>
        </w:tabs>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21.1.7</w:t>
      </w:r>
      <w:r>
        <w:rPr>
          <w:rFonts w:hint="eastAsia" w:ascii="宋体" w:hAnsi="宋体" w:eastAsia="宋体" w:cs="宋体"/>
          <w:sz w:val="24"/>
          <w:szCs w:val="24"/>
        </w:rPr>
        <w:t>不符合</w:t>
      </w:r>
      <w:r>
        <w:rPr>
          <w:rFonts w:hint="eastAsia" w:ascii="宋体" w:hAnsi="宋体" w:eastAsia="宋体" w:cs="宋体"/>
          <w:sz w:val="24"/>
          <w:szCs w:val="24"/>
          <w:lang w:eastAsia="zh-CN"/>
        </w:rPr>
        <w:t>政府采购法律</w:t>
      </w:r>
      <w:r>
        <w:rPr>
          <w:rFonts w:hint="eastAsia" w:ascii="宋体" w:hAnsi="宋体" w:eastAsia="宋体" w:cs="宋体"/>
          <w:sz w:val="24"/>
          <w:szCs w:val="24"/>
        </w:rPr>
        <w:t>法规和招标文件中规定的其他实质性要求的。</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63" w:name="_Toc2582290"/>
      <w:bookmarkStart w:id="164" w:name="_Toc13652"/>
      <w:bookmarkStart w:id="165" w:name="_Toc515647784"/>
      <w:bookmarkStart w:id="166" w:name="_Toc22941"/>
      <w:bookmarkStart w:id="167" w:name="_Toc532473476"/>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w:t>
      </w:r>
      <w:bookmarkEnd w:id="157"/>
      <w:r>
        <w:rPr>
          <w:rFonts w:hint="eastAsia" w:ascii="宋体" w:hAnsi="宋体" w:eastAsia="宋体" w:cs="宋体"/>
          <w:sz w:val="24"/>
          <w:szCs w:val="24"/>
          <w:u w:val="none"/>
        </w:rPr>
        <w:t>比较与评价</w:t>
      </w:r>
      <w:bookmarkEnd w:id="163"/>
      <w:bookmarkEnd w:id="164"/>
      <w:bookmarkEnd w:id="165"/>
      <w:bookmarkEnd w:id="166"/>
      <w:bookmarkEnd w:id="167"/>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经符合性审查合格的投标文件，评标委员会将根据招标文件确定的评标方法和标准，对其技术部分和商务部分作进一步的比较和评价。</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  </w:t>
      </w:r>
      <w:r>
        <w:rPr>
          <w:rFonts w:hint="eastAsia" w:ascii="宋体" w:hAnsi="宋体" w:eastAsia="宋体" w:cs="宋体"/>
          <w:sz w:val="24"/>
          <w:szCs w:val="24"/>
        </w:rPr>
        <w:tab/>
      </w:r>
      <w:r>
        <w:rPr>
          <w:rFonts w:hint="eastAsia" w:ascii="宋体" w:hAnsi="宋体" w:eastAsia="宋体" w:cs="宋体"/>
          <w:sz w:val="24"/>
          <w:szCs w:val="24"/>
        </w:rPr>
        <w:t>评标严格按照招标文件的要求和条件进行。根据实际情况，在</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中规定采用下列一种评标方法：</w:t>
      </w:r>
    </w:p>
    <w:p>
      <w:pPr>
        <w:pStyle w:val="10"/>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22.2.1  </w:t>
      </w:r>
      <w:r>
        <w:rPr>
          <w:rFonts w:hint="eastAsia" w:ascii="宋体" w:hAnsi="宋体" w:eastAsia="宋体" w:cs="宋体"/>
          <w:sz w:val="24"/>
          <w:szCs w:val="24"/>
        </w:rPr>
        <w:t>最低评标价法，是指投标文件满足招标文件全部要求，且投标报价最低的投标人为中标候选人的评标方法。</w:t>
      </w:r>
    </w:p>
    <w:p>
      <w:pPr>
        <w:pStyle w:val="10"/>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22.2.2  </w:t>
      </w:r>
      <w:r>
        <w:rPr>
          <w:rFonts w:hint="eastAsia" w:ascii="宋体" w:hAnsi="宋体" w:eastAsia="宋体" w:cs="宋体"/>
          <w:sz w:val="24"/>
          <w:szCs w:val="24"/>
        </w:rPr>
        <w:t>综合评分法，是指投标文件满足招标文件全部要求，且按照评审因素的量化指标评审得分最高的投标人为中标候选人的评标方法。</w:t>
      </w:r>
    </w:p>
    <w:p>
      <w:pPr>
        <w:pStyle w:val="10"/>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.3   根据《政府采购促进中小企业发展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号）、《财政部 司法部关于政府采购支持监狱企业发展有关问题的通知》（财库〔2014〕68号）和《三部门联合发布关于促进残疾人就业政府采购政策的通知》（</w:t>
      </w:r>
      <w:bookmarkStart w:id="168" w:name="sendNo"/>
      <w:r>
        <w:rPr>
          <w:rFonts w:hint="eastAsia" w:ascii="宋体" w:hAnsi="宋体" w:eastAsia="宋体" w:cs="宋体"/>
          <w:bCs/>
          <w:sz w:val="24"/>
          <w:szCs w:val="24"/>
        </w:rPr>
        <w:t>财库〔</w:t>
      </w:r>
      <w:bookmarkEnd w:id="168"/>
      <w:r>
        <w:rPr>
          <w:rFonts w:hint="eastAsia" w:ascii="宋体" w:hAnsi="宋体" w:eastAsia="宋体" w:cs="宋体"/>
          <w:bCs/>
          <w:sz w:val="24"/>
          <w:szCs w:val="24"/>
        </w:rPr>
        <w:t>2017〕141号</w:t>
      </w:r>
      <w:r>
        <w:rPr>
          <w:rFonts w:hint="eastAsia" w:ascii="宋体" w:hAnsi="宋体" w:eastAsia="宋体" w:cs="宋体"/>
          <w:sz w:val="24"/>
          <w:szCs w:val="24"/>
        </w:rPr>
        <w:t>）的规定，对满足价格扣除条件且在投标文件中提交了《</w:t>
      </w:r>
      <w:r>
        <w:rPr>
          <w:rFonts w:hint="eastAsia" w:ascii="宋体" w:hAnsi="宋体" w:eastAsia="宋体" w:cs="宋体"/>
          <w:sz w:val="24"/>
          <w:szCs w:val="24"/>
          <w:lang w:eastAsia="zh-CN"/>
        </w:rPr>
        <w:t>中小企业声明函</w:t>
      </w:r>
      <w:r>
        <w:rPr>
          <w:rFonts w:hint="eastAsia" w:ascii="宋体" w:hAnsi="宋体" w:eastAsia="宋体" w:cs="宋体"/>
          <w:sz w:val="24"/>
          <w:szCs w:val="24"/>
        </w:rPr>
        <w:t>》、《残疾人福利性单位声明函》</w:t>
      </w:r>
      <w:r>
        <w:rPr>
          <w:rFonts w:hint="eastAsia" w:ascii="宋体" w:hAnsi="宋体" w:eastAsia="宋体" w:cs="宋体"/>
          <w:sz w:val="24"/>
          <w:szCs w:val="24"/>
          <w:lang w:eastAsia="zh-CN"/>
        </w:rPr>
        <w:t>相关</w:t>
      </w:r>
      <w:r>
        <w:rPr>
          <w:rFonts w:hint="eastAsia" w:ascii="宋体" w:hAnsi="宋体" w:eastAsia="宋体" w:cs="宋体"/>
          <w:sz w:val="24"/>
          <w:szCs w:val="24"/>
        </w:rPr>
        <w:t>属于监狱企业的证明文件的投标人，</w:t>
      </w:r>
      <w:r>
        <w:rPr>
          <w:rFonts w:hint="eastAsia" w:ascii="宋体" w:hAnsi="宋体" w:eastAsia="宋体" w:cs="宋体"/>
          <w:sz w:val="24"/>
          <w:szCs w:val="24"/>
          <w:lang w:eastAsia="zh-CN"/>
        </w:rPr>
        <w:t>按照相关价格扣除规定和</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u w:val="none"/>
          <w:lang w:eastAsia="zh-CN"/>
        </w:rPr>
        <w:t>要求执行</w:t>
      </w:r>
      <w:r>
        <w:rPr>
          <w:rFonts w:hint="eastAsia" w:ascii="宋体" w:hAnsi="宋体" w:eastAsia="宋体" w:cs="宋体"/>
          <w:sz w:val="24"/>
          <w:szCs w:val="24"/>
        </w:rPr>
        <w:t>。</w:t>
      </w:r>
    </w:p>
    <w:p>
      <w:pPr>
        <w:pStyle w:val="10"/>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.4  落实其他政府采购政策条款</w:t>
      </w:r>
      <w:r>
        <w:rPr>
          <w:rFonts w:hint="eastAsia" w:ascii="宋体" w:hAnsi="宋体" w:eastAsia="宋体" w:cs="宋体"/>
          <w:sz w:val="24"/>
          <w:szCs w:val="24"/>
          <w:lang w:eastAsia="zh-CN"/>
        </w:rPr>
        <w:t>，</w:t>
      </w:r>
      <w:r>
        <w:rPr>
          <w:rFonts w:hint="eastAsia" w:ascii="宋体" w:hAnsi="宋体" w:eastAsia="宋体" w:cs="宋体"/>
          <w:sz w:val="24"/>
          <w:szCs w:val="24"/>
        </w:rPr>
        <w:t>具体详见</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69" w:name="_Toc520356168"/>
      <w:bookmarkStart w:id="170" w:name="_Toc515647785"/>
      <w:bookmarkStart w:id="171" w:name="_Toc20227"/>
      <w:bookmarkStart w:id="172" w:name="_Toc532473477"/>
      <w:bookmarkStart w:id="173" w:name="_Toc2582291"/>
      <w:bookmarkStart w:id="174" w:name="_Toc9378"/>
      <w:r>
        <w:rPr>
          <w:rFonts w:hint="eastAsia" w:ascii="宋体" w:hAnsi="宋体" w:eastAsia="宋体" w:cs="宋体"/>
          <w:sz w:val="24"/>
          <w:szCs w:val="24"/>
          <w:u w:val="none"/>
        </w:rPr>
        <w:t>2</w:t>
      </w:r>
      <w:bookmarkEnd w:id="169"/>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.废标</w:t>
      </w:r>
      <w:bookmarkEnd w:id="170"/>
      <w:bookmarkEnd w:id="171"/>
      <w:bookmarkEnd w:id="172"/>
      <w:bookmarkEnd w:id="173"/>
      <w:bookmarkEnd w:id="174"/>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23.1  </w:t>
      </w:r>
      <w:r>
        <w:rPr>
          <w:rFonts w:hint="eastAsia" w:ascii="宋体" w:hAnsi="宋体" w:eastAsia="宋体" w:cs="宋体"/>
          <w:sz w:val="24"/>
          <w:szCs w:val="24"/>
        </w:rPr>
        <w:t xml:space="preserve">出现下列情形之一，将导致项目废标： </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23.1.1 </w:t>
      </w:r>
      <w:r>
        <w:rPr>
          <w:rFonts w:hint="eastAsia" w:ascii="宋体" w:hAnsi="宋体" w:eastAsia="宋体" w:cs="宋体"/>
          <w:sz w:val="24"/>
          <w:szCs w:val="24"/>
        </w:rPr>
        <w:t>符合专业条件的供应商或者对招标文件做实质性响应的供应商不足三家；</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23.1.2 </w:t>
      </w:r>
      <w:r>
        <w:rPr>
          <w:rFonts w:hint="eastAsia" w:ascii="宋体" w:hAnsi="宋体" w:eastAsia="宋体" w:cs="宋体"/>
          <w:sz w:val="24"/>
          <w:szCs w:val="24"/>
        </w:rPr>
        <w:t>出现影响采购公正的违法、违规行为的；</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23.1.3 </w:t>
      </w:r>
      <w:r>
        <w:rPr>
          <w:rFonts w:hint="eastAsia" w:ascii="宋体" w:hAnsi="宋体" w:eastAsia="宋体" w:cs="宋体"/>
          <w:sz w:val="24"/>
          <w:szCs w:val="24"/>
        </w:rPr>
        <w:t>投标人的报价均超过了采购预算，采购人不能支付的；</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23.1.4 </w:t>
      </w:r>
      <w:r>
        <w:rPr>
          <w:rFonts w:hint="eastAsia" w:ascii="宋体" w:hAnsi="宋体" w:eastAsia="宋体" w:cs="宋体"/>
          <w:sz w:val="24"/>
          <w:szCs w:val="24"/>
        </w:rPr>
        <w:t xml:space="preserve">因重大变故，采购任务取消的。   </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75" w:name="_Toc24972"/>
      <w:bookmarkStart w:id="176" w:name="_Toc515647786"/>
      <w:bookmarkStart w:id="177" w:name="_Toc31289"/>
      <w:bookmarkStart w:id="178" w:name="_Toc532473478"/>
      <w:bookmarkStart w:id="179" w:name="_Toc2582292"/>
      <w:bookmarkStart w:id="180" w:name="_Toc520356169"/>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.保密</w:t>
      </w:r>
      <w:bookmarkEnd w:id="175"/>
      <w:bookmarkEnd w:id="176"/>
      <w:bookmarkEnd w:id="177"/>
      <w:r>
        <w:rPr>
          <w:rFonts w:hint="eastAsia" w:ascii="宋体" w:hAnsi="宋体" w:eastAsia="宋体" w:cs="宋体"/>
          <w:sz w:val="24"/>
          <w:szCs w:val="24"/>
          <w:u w:val="none"/>
        </w:rPr>
        <w:t>要求</w:t>
      </w:r>
      <w:bookmarkEnd w:id="178"/>
      <w:bookmarkEnd w:id="179"/>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评标将在严格保密的情况下进行。</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有关人员应当遵守评标工作纪律，不得泄露评标文件评标情况和评标中获悉的国家秘密、商业秘密。</w:t>
      </w:r>
      <w:bookmarkEnd w:id="180"/>
      <w:bookmarkStart w:id="181" w:name="_Toc532473479"/>
      <w:bookmarkStart w:id="182" w:name="_Toc23904"/>
      <w:bookmarkStart w:id="183" w:name="_Toc216582810"/>
      <w:bookmarkStart w:id="184" w:name="_Toc2582293"/>
      <w:bookmarkStart w:id="185" w:name="_Toc515647787"/>
      <w:bookmarkStart w:id="186" w:name="_Toc12143"/>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确定中标</w:t>
      </w:r>
      <w:bookmarkEnd w:id="181"/>
      <w:bookmarkEnd w:id="182"/>
      <w:bookmarkEnd w:id="183"/>
      <w:bookmarkEnd w:id="184"/>
      <w:bookmarkEnd w:id="185"/>
      <w:bookmarkEnd w:id="186"/>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187" w:name="_Toc515647788"/>
      <w:bookmarkStart w:id="188" w:name="_Ref467307010"/>
      <w:bookmarkStart w:id="189" w:name="_Toc532473480"/>
      <w:bookmarkStart w:id="190" w:name="_Toc520356170"/>
      <w:bookmarkStart w:id="191" w:name="_Toc23617"/>
      <w:bookmarkStart w:id="192" w:name="_Toc23762"/>
      <w:bookmarkStart w:id="193" w:name="_Toc2582294"/>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.中标候选人的确定原则及标准</w:t>
      </w:r>
      <w:bookmarkEnd w:id="187"/>
      <w:bookmarkEnd w:id="188"/>
      <w:bookmarkEnd w:id="189"/>
      <w:bookmarkEnd w:id="190"/>
      <w:bookmarkEnd w:id="191"/>
      <w:bookmarkEnd w:id="192"/>
      <w:bookmarkEnd w:id="193"/>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25.1  </w:t>
      </w:r>
      <w:r>
        <w:rPr>
          <w:rFonts w:hint="eastAsia" w:ascii="宋体" w:hAnsi="宋体" w:eastAsia="宋体" w:cs="宋体"/>
          <w:sz w:val="24"/>
          <w:szCs w:val="24"/>
        </w:rPr>
        <w:t>除评标委员会受采购人委托直接确定</w:t>
      </w:r>
      <w:r>
        <w:rPr>
          <w:rFonts w:hint="eastAsia" w:ascii="宋体" w:hAnsi="宋体" w:eastAsia="宋体" w:cs="宋体"/>
          <w:sz w:val="24"/>
          <w:szCs w:val="24"/>
          <w:lang w:eastAsia="zh-CN"/>
        </w:rPr>
        <w:t>中标供应商</w:t>
      </w:r>
      <w:r>
        <w:rPr>
          <w:rFonts w:hint="eastAsia" w:ascii="宋体" w:hAnsi="宋体" w:eastAsia="宋体" w:cs="宋体"/>
          <w:sz w:val="24"/>
          <w:szCs w:val="24"/>
        </w:rPr>
        <w:t>的情形外，对实质上响应招标文件的投标人按下列方法进行排序，确定中标候选人：</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u w:val="single"/>
          <w:lang w:val="en-US" w:eastAsia="zh-CN"/>
        </w:rPr>
      </w:pPr>
      <w:bookmarkStart w:id="194" w:name="_Toc520356171"/>
      <w:bookmarkStart w:id="195" w:name="_Toc515647789"/>
      <w:r>
        <w:rPr>
          <w:rFonts w:hint="eastAsia" w:ascii="宋体" w:hAnsi="宋体" w:eastAsia="宋体" w:cs="宋体"/>
          <w:sz w:val="24"/>
          <w:szCs w:val="24"/>
          <w:lang w:val="en-US" w:eastAsia="zh-CN"/>
        </w:rPr>
        <w:t xml:space="preserve">25.1.1  </w:t>
      </w:r>
      <w:r>
        <w:rPr>
          <w:rFonts w:hint="eastAsia" w:ascii="宋体" w:hAnsi="宋体" w:eastAsia="宋体" w:cs="宋体"/>
          <w:sz w:val="24"/>
          <w:szCs w:val="24"/>
        </w:rPr>
        <w:t>采用最低评标价法的，除了算术修正和落实政府采购政策需进行的价格扣除外，不对投标人的投标价格进行任何调整。评标结果按修正和扣除后的投标报价由低到高顺序排列。得分与投标报价均相同的处理方式</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在投标人的监督下，由采购人采取随机抽取的方式确定中标人。中标供应商的参数及价格按照中标人投标文件参数和报价执行</w:t>
      </w:r>
      <w:r>
        <w:rPr>
          <w:rFonts w:hint="eastAsia" w:ascii="宋体" w:hAnsi="宋体" w:eastAsia="宋体" w:cs="宋体"/>
          <w:sz w:val="24"/>
          <w:szCs w:val="24"/>
          <w:u w:val="none"/>
          <w:lang w:val="en-US" w:eastAsia="zh-CN"/>
        </w:rPr>
        <w:t>。</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25.1.2   </w:t>
      </w:r>
      <w:r>
        <w:rPr>
          <w:rFonts w:hint="eastAsia" w:ascii="宋体" w:hAnsi="宋体" w:eastAsia="宋体" w:cs="宋体"/>
          <w:sz w:val="24"/>
          <w:szCs w:val="24"/>
        </w:rPr>
        <w:t>采用综合评分法的，评标结果按评审后得分由高到低顺序排列。得分相同的，按修正和扣除后的投标报价由低到高顺序排列。得分与投标报价均相同的处理方式</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由评标委员会按照少数服从多数原则投票表决。</w:t>
      </w:r>
    </w:p>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u w:val="none"/>
          <w:lang w:eastAsia="zh-CN"/>
        </w:rPr>
      </w:pPr>
      <w:bookmarkStart w:id="196" w:name="_Toc23951"/>
      <w:bookmarkStart w:id="197" w:name="_Toc2582295"/>
      <w:bookmarkStart w:id="198" w:name="_Toc9653"/>
      <w:bookmarkStart w:id="199" w:name="_Toc532473481"/>
      <w:r>
        <w:rPr>
          <w:rFonts w:hint="eastAsia" w:ascii="宋体" w:hAnsi="宋体" w:eastAsia="宋体" w:cs="宋体"/>
          <w:sz w:val="24"/>
          <w:szCs w:val="24"/>
          <w:u w:val="none"/>
        </w:rPr>
        <w:t>2</w:t>
      </w:r>
      <w:bookmarkEnd w:id="194"/>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.确定中标候选人和</w:t>
      </w:r>
      <w:bookmarkEnd w:id="195"/>
      <w:bookmarkEnd w:id="196"/>
      <w:bookmarkEnd w:id="197"/>
      <w:bookmarkEnd w:id="198"/>
      <w:bookmarkEnd w:id="199"/>
      <w:r>
        <w:rPr>
          <w:rFonts w:hint="eastAsia" w:ascii="宋体" w:hAnsi="宋体" w:eastAsia="宋体" w:cs="宋体"/>
          <w:sz w:val="24"/>
          <w:szCs w:val="24"/>
          <w:u w:val="none"/>
          <w:lang w:eastAsia="zh-CN"/>
        </w:rPr>
        <w:t>中标供应商</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评标委员会将根据评标标准，按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中规定数量推荐中标候选人。</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中规定，由评标委员会直接确定</w:t>
      </w:r>
      <w:r>
        <w:rPr>
          <w:rFonts w:hint="eastAsia" w:ascii="宋体" w:hAnsi="宋体" w:eastAsia="宋体" w:cs="宋体"/>
          <w:sz w:val="24"/>
          <w:szCs w:val="24"/>
          <w:lang w:eastAsia="zh-CN"/>
        </w:rPr>
        <w:t>中标供应商</w:t>
      </w:r>
      <w:r>
        <w:rPr>
          <w:rFonts w:hint="eastAsia" w:ascii="宋体" w:hAnsi="宋体" w:eastAsia="宋体" w:cs="宋体"/>
          <w:sz w:val="24"/>
          <w:szCs w:val="24"/>
        </w:rPr>
        <w:t>。</w:t>
      </w:r>
    </w:p>
    <w:p>
      <w:pPr>
        <w:pStyle w:val="7"/>
        <w:pageBreakBefore w:val="0"/>
        <w:widowControl w:val="0"/>
        <w:tabs>
          <w:tab w:val="left" w:pos="900"/>
        </w:tabs>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200" w:name="_Toc2582296"/>
      <w:bookmarkStart w:id="201" w:name="_Toc515647791"/>
      <w:bookmarkStart w:id="202" w:name="_Toc30170"/>
      <w:bookmarkStart w:id="203" w:name="_Toc532473483"/>
      <w:bookmarkStart w:id="204" w:name="_Toc31099"/>
      <w:bookmarkStart w:id="205" w:name="_Toc520356174"/>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.发出中标通知书</w:t>
      </w:r>
      <w:bookmarkEnd w:id="200"/>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在投标有效期内，</w:t>
      </w:r>
      <w:r>
        <w:rPr>
          <w:rFonts w:hint="eastAsia" w:ascii="宋体" w:hAnsi="宋体" w:eastAsia="宋体" w:cs="宋体"/>
          <w:sz w:val="24"/>
          <w:szCs w:val="24"/>
          <w:lang w:eastAsia="zh-CN"/>
        </w:rPr>
        <w:t>中标供应商</w:t>
      </w:r>
      <w:r>
        <w:rPr>
          <w:rFonts w:hint="eastAsia" w:ascii="宋体" w:hAnsi="宋体" w:eastAsia="宋体" w:cs="宋体"/>
          <w:sz w:val="24"/>
          <w:szCs w:val="24"/>
        </w:rPr>
        <w:t>确定后，采购人或者采购代理机构发布中标公告。在公告中标结果的同时，向</w:t>
      </w:r>
      <w:r>
        <w:rPr>
          <w:rFonts w:hint="eastAsia" w:ascii="宋体" w:hAnsi="宋体" w:eastAsia="宋体" w:cs="宋体"/>
          <w:sz w:val="24"/>
          <w:szCs w:val="24"/>
          <w:lang w:eastAsia="zh-CN"/>
        </w:rPr>
        <w:t>中标供应商</w:t>
      </w:r>
      <w:r>
        <w:rPr>
          <w:rFonts w:hint="eastAsia" w:ascii="宋体" w:hAnsi="宋体" w:eastAsia="宋体" w:cs="宋体"/>
          <w:sz w:val="24"/>
          <w:szCs w:val="24"/>
        </w:rPr>
        <w:t>发出中标通知书，中标通知书是合同的组成部分。</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rPr>
      </w:pPr>
      <w:bookmarkStart w:id="206" w:name="_Toc2582297"/>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 告知招标结果</w:t>
      </w:r>
      <w:bookmarkEnd w:id="206"/>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在公告中标结果的同时，告知未通过资格审查投标人未通过的原因；采用综合评分法评审的，还将告知未</w:t>
      </w:r>
      <w:r>
        <w:rPr>
          <w:rFonts w:hint="eastAsia" w:ascii="宋体" w:hAnsi="宋体" w:eastAsia="宋体" w:cs="宋体"/>
          <w:sz w:val="24"/>
          <w:szCs w:val="24"/>
          <w:lang w:eastAsia="zh-CN"/>
        </w:rPr>
        <w:t>中标供应商</w:t>
      </w:r>
      <w:r>
        <w:rPr>
          <w:rFonts w:hint="eastAsia" w:ascii="宋体" w:hAnsi="宋体" w:eastAsia="宋体" w:cs="宋体"/>
          <w:sz w:val="24"/>
          <w:szCs w:val="24"/>
        </w:rPr>
        <w:t>本人的评审得分和排序。</w:t>
      </w:r>
      <w:bookmarkEnd w:id="201"/>
      <w:bookmarkEnd w:id="202"/>
      <w:bookmarkEnd w:id="203"/>
      <w:bookmarkEnd w:id="204"/>
      <w:bookmarkEnd w:id="205"/>
      <w:bookmarkStart w:id="207" w:name="_Ref467306978"/>
      <w:bookmarkStart w:id="208" w:name="_Toc515647792"/>
      <w:bookmarkStart w:id="209" w:name="_Toc2582298"/>
      <w:bookmarkStart w:id="210" w:name="_Toc532473484"/>
      <w:bookmarkStart w:id="211" w:name="_Toc520356175"/>
      <w:bookmarkStart w:id="212" w:name="_Ref467306377"/>
      <w:bookmarkStart w:id="213" w:name="_Ref467307062"/>
      <w:bookmarkStart w:id="214" w:name="_Toc7779"/>
      <w:bookmarkStart w:id="215" w:name="_Ref467307204"/>
      <w:bookmarkStart w:id="216" w:name="_Toc790"/>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jc w:val="center"/>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（七）合同及履约验收</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.签订合同</w:t>
      </w:r>
      <w:bookmarkEnd w:id="207"/>
      <w:bookmarkEnd w:id="208"/>
      <w:bookmarkEnd w:id="209"/>
      <w:bookmarkEnd w:id="210"/>
      <w:bookmarkEnd w:id="211"/>
      <w:bookmarkEnd w:id="212"/>
      <w:bookmarkEnd w:id="213"/>
      <w:bookmarkEnd w:id="214"/>
      <w:bookmarkEnd w:id="215"/>
      <w:bookmarkEnd w:id="216"/>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采购人与</w:t>
      </w:r>
      <w:r>
        <w:rPr>
          <w:rFonts w:hint="eastAsia" w:ascii="宋体" w:hAnsi="宋体" w:eastAsia="宋体" w:cs="宋体"/>
          <w:sz w:val="24"/>
          <w:szCs w:val="24"/>
          <w:lang w:eastAsia="zh-CN"/>
        </w:rPr>
        <w:t>中标供应商</w:t>
      </w:r>
      <w:r>
        <w:rPr>
          <w:rFonts w:hint="eastAsia" w:ascii="宋体" w:hAnsi="宋体" w:eastAsia="宋体" w:cs="宋体"/>
          <w:sz w:val="24"/>
          <w:szCs w:val="24"/>
        </w:rPr>
        <w:t>应当</w:t>
      </w:r>
      <w:r>
        <w:rPr>
          <w:rFonts w:hint="eastAsia" w:ascii="宋体" w:hAnsi="宋体" w:eastAsia="宋体" w:cs="宋体"/>
          <w:sz w:val="24"/>
          <w:szCs w:val="24"/>
          <w:lang w:eastAsia="zh-CN"/>
        </w:rPr>
        <w:t>在</w:t>
      </w:r>
      <w:r>
        <w:rPr>
          <w:rFonts w:hint="eastAsia" w:ascii="宋体" w:hAnsi="宋体" w:eastAsia="宋体" w:cs="宋体"/>
          <w:sz w:val="24"/>
          <w:szCs w:val="24"/>
        </w:rPr>
        <w:t>中标通知书</w:t>
      </w:r>
      <w:r>
        <w:rPr>
          <w:rFonts w:hint="eastAsia" w:ascii="宋体" w:hAnsi="宋体" w:eastAsia="宋体" w:cs="宋体"/>
          <w:sz w:val="24"/>
          <w:szCs w:val="24"/>
          <w:lang w:eastAsia="zh-CN"/>
        </w:rPr>
        <w:t>发出之日</w:t>
      </w:r>
      <w:r>
        <w:rPr>
          <w:rFonts w:hint="eastAsia" w:ascii="宋体" w:hAnsi="宋体" w:eastAsia="宋体" w:cs="宋体"/>
          <w:sz w:val="24"/>
          <w:szCs w:val="24"/>
        </w:rPr>
        <w:t>起</w:t>
      </w:r>
      <w:r>
        <w:rPr>
          <w:rFonts w:hint="eastAsia" w:ascii="宋体" w:hAnsi="宋体" w:eastAsia="宋体" w:cs="宋体"/>
          <w:sz w:val="24"/>
          <w:szCs w:val="24"/>
          <w:lang w:eastAsia="zh-CN"/>
        </w:rPr>
        <w:t>三十</w:t>
      </w:r>
      <w:r>
        <w:rPr>
          <w:rFonts w:hint="eastAsia" w:ascii="宋体" w:hAnsi="宋体" w:eastAsia="宋体" w:cs="宋体"/>
          <w:sz w:val="24"/>
          <w:szCs w:val="24"/>
        </w:rPr>
        <w:t>日内，签订</w:t>
      </w:r>
      <w:r>
        <w:rPr>
          <w:rFonts w:hint="eastAsia" w:ascii="宋体" w:hAnsi="宋体" w:eastAsia="宋体" w:cs="宋体"/>
          <w:sz w:val="24"/>
          <w:szCs w:val="24"/>
          <w:lang w:eastAsia="zh-CN"/>
        </w:rPr>
        <w:t>政府采购</w:t>
      </w:r>
      <w:r>
        <w:rPr>
          <w:rFonts w:hint="eastAsia" w:ascii="宋体" w:hAnsi="宋体" w:eastAsia="宋体" w:cs="宋体"/>
          <w:sz w:val="24"/>
          <w:szCs w:val="24"/>
        </w:rPr>
        <w:t>合同。</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29.2</w:t>
      </w:r>
      <w:r>
        <w:rPr>
          <w:rFonts w:hint="eastAsia" w:ascii="宋体" w:hAnsi="宋体" w:eastAsia="宋体" w:cs="宋体"/>
          <w:sz w:val="24"/>
          <w:szCs w:val="24"/>
        </w:rPr>
        <w:tab/>
      </w:r>
      <w:bookmarkStart w:id="217" w:name="_Ref467307090"/>
      <w:bookmarkStart w:id="218" w:name="_Ref467306425"/>
      <w:bookmarkStart w:id="219" w:name="_Toc520356176"/>
      <w:r>
        <w:rPr>
          <w:rFonts w:hint="eastAsia" w:ascii="宋体" w:hAnsi="宋体" w:eastAsia="宋体" w:cs="宋体"/>
          <w:sz w:val="24"/>
          <w:szCs w:val="24"/>
        </w:rPr>
        <w:t>招标文件、</w:t>
      </w:r>
      <w:r>
        <w:rPr>
          <w:rFonts w:hint="eastAsia" w:ascii="宋体" w:hAnsi="宋体" w:eastAsia="宋体" w:cs="宋体"/>
          <w:sz w:val="24"/>
          <w:szCs w:val="24"/>
          <w:lang w:eastAsia="zh-CN"/>
        </w:rPr>
        <w:t>中标供应商</w:t>
      </w:r>
      <w:r>
        <w:rPr>
          <w:rFonts w:hint="eastAsia" w:ascii="宋体" w:hAnsi="宋体" w:eastAsia="宋体" w:cs="宋体"/>
          <w:sz w:val="24"/>
          <w:szCs w:val="24"/>
        </w:rPr>
        <w:t>的投标文件及其澄清文件等，均为签订合同的依据。所签订的合同不得对招标文件确定的事项和中标人投标文件作实质性修改</w:t>
      </w:r>
      <w:r>
        <w:rPr>
          <w:rFonts w:hint="eastAsia" w:ascii="宋体" w:hAnsi="宋体" w:eastAsia="宋体" w:cs="宋体"/>
          <w:sz w:val="24"/>
          <w:szCs w:val="24"/>
          <w:lang w:eastAsia="zh-CN"/>
        </w:rPr>
        <w:t>。</w:t>
      </w:r>
      <w:r>
        <w:rPr>
          <w:rFonts w:hint="eastAsia" w:ascii="宋体" w:hAnsi="宋体" w:eastAsia="宋体" w:cs="宋体"/>
          <w:sz w:val="24"/>
          <w:szCs w:val="24"/>
        </w:rPr>
        <w:t>采购人不得向中标人提出任何不合理的要求作为签订合同的条件。</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29.3</w:t>
      </w:r>
      <w:r>
        <w:rPr>
          <w:rFonts w:hint="eastAsia" w:ascii="宋体" w:hAnsi="宋体" w:eastAsia="宋体" w:cs="宋体"/>
          <w:sz w:val="24"/>
          <w:szCs w:val="24"/>
        </w:rPr>
        <w:t xml:space="preserve">  如</w:t>
      </w:r>
      <w:r>
        <w:rPr>
          <w:rFonts w:hint="eastAsia" w:ascii="宋体" w:hAnsi="宋体" w:eastAsia="宋体" w:cs="宋体"/>
          <w:sz w:val="24"/>
          <w:szCs w:val="24"/>
          <w:lang w:eastAsia="zh-CN"/>
        </w:rPr>
        <w:t>中标供应商</w:t>
      </w:r>
      <w:r>
        <w:rPr>
          <w:rFonts w:hint="eastAsia" w:ascii="宋体" w:hAnsi="宋体" w:eastAsia="宋体" w:cs="宋体"/>
          <w:sz w:val="24"/>
          <w:szCs w:val="24"/>
        </w:rPr>
        <w:t>拒绝与采购人签订合同的，</w:t>
      </w:r>
      <w:r>
        <w:rPr>
          <w:rFonts w:hint="eastAsia" w:ascii="宋体" w:hAnsi="宋体" w:eastAsia="宋体" w:cs="宋体"/>
          <w:sz w:val="24"/>
          <w:szCs w:val="24"/>
          <w:lang w:eastAsia="zh-CN"/>
        </w:rPr>
        <w:t>中标供应商</w:t>
      </w:r>
      <w:r>
        <w:rPr>
          <w:rFonts w:hint="eastAsia" w:ascii="宋体" w:hAnsi="宋体" w:eastAsia="宋体" w:cs="宋体"/>
          <w:sz w:val="24"/>
          <w:szCs w:val="24"/>
        </w:rPr>
        <w:t>须按投标</w:t>
      </w:r>
      <w:r>
        <w:rPr>
          <w:rFonts w:hint="eastAsia" w:ascii="宋体" w:hAnsi="宋体" w:eastAsia="宋体" w:cs="宋体"/>
          <w:sz w:val="24"/>
          <w:szCs w:val="24"/>
          <w:lang w:eastAsia="zh-CN"/>
        </w:rPr>
        <w:t>函</w:t>
      </w:r>
      <w:r>
        <w:rPr>
          <w:rFonts w:hint="eastAsia" w:ascii="宋体" w:hAnsi="宋体" w:eastAsia="宋体" w:cs="宋体"/>
          <w:sz w:val="24"/>
          <w:szCs w:val="24"/>
        </w:rPr>
        <w:t>内容向采购人和采购代理机构支付赔偿；采购人可以按照评标报告推荐的中标候选人排序，确定下一中标候选人为</w:t>
      </w:r>
      <w:r>
        <w:rPr>
          <w:rFonts w:hint="eastAsia" w:ascii="宋体" w:hAnsi="宋体" w:eastAsia="宋体" w:cs="宋体"/>
          <w:sz w:val="24"/>
          <w:szCs w:val="24"/>
          <w:lang w:eastAsia="zh-CN"/>
        </w:rPr>
        <w:t>中标供应商</w:t>
      </w:r>
      <w:r>
        <w:rPr>
          <w:rFonts w:hint="eastAsia" w:ascii="宋体" w:hAnsi="宋体" w:eastAsia="宋体" w:cs="宋体"/>
          <w:sz w:val="24"/>
          <w:szCs w:val="24"/>
        </w:rPr>
        <w:t>，也可以重新开展采购活动。</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29.4</w:t>
      </w:r>
      <w:r>
        <w:rPr>
          <w:rFonts w:hint="eastAsia" w:ascii="宋体" w:hAnsi="宋体" w:eastAsia="宋体" w:cs="宋体"/>
          <w:sz w:val="24"/>
          <w:szCs w:val="24"/>
        </w:rPr>
        <w:t xml:space="preserve">  当出现</w:t>
      </w:r>
      <w:r>
        <w:rPr>
          <w:rFonts w:hint="eastAsia" w:ascii="宋体" w:hAnsi="宋体" w:eastAsia="宋体" w:cs="宋体"/>
          <w:sz w:val="24"/>
          <w:szCs w:val="24"/>
          <w:lang w:eastAsia="zh-CN"/>
        </w:rPr>
        <w:t>法律</w:t>
      </w:r>
      <w:r>
        <w:rPr>
          <w:rFonts w:hint="eastAsia" w:ascii="宋体" w:hAnsi="宋体" w:eastAsia="宋体" w:cs="宋体"/>
          <w:sz w:val="24"/>
          <w:szCs w:val="24"/>
        </w:rPr>
        <w:t>法规规定的中标无效或中标结果无效情形时，</w:t>
      </w:r>
      <w:bookmarkStart w:id="220" w:name="_Hlk73948372"/>
      <w:r>
        <w:rPr>
          <w:rFonts w:hint="eastAsia" w:ascii="宋体" w:hAnsi="宋体" w:eastAsia="宋体" w:cs="宋体"/>
          <w:sz w:val="24"/>
          <w:szCs w:val="24"/>
          <w:lang w:eastAsia="zh-CN"/>
        </w:rPr>
        <w:t>且</w:t>
      </w:r>
      <w:r>
        <w:rPr>
          <w:rFonts w:hint="eastAsia" w:ascii="宋体" w:hAnsi="宋体" w:eastAsia="宋体" w:cs="宋体"/>
          <w:sz w:val="24"/>
          <w:szCs w:val="24"/>
        </w:rPr>
        <w:t>合格的供应商数量符合规定，</w:t>
      </w:r>
      <w:bookmarkEnd w:id="220"/>
      <w:r>
        <w:rPr>
          <w:rFonts w:hint="eastAsia" w:ascii="宋体" w:hAnsi="宋体" w:eastAsia="宋体" w:cs="宋体"/>
          <w:sz w:val="24"/>
          <w:szCs w:val="24"/>
        </w:rPr>
        <w:t>采购人可与排名下一位的中标候选人另行签订合同，或依法重新开展采购活动。</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221" w:name="_Toc532473485"/>
      <w:bookmarkStart w:id="222" w:name="_Toc22555"/>
      <w:bookmarkStart w:id="223" w:name="_Toc515647793"/>
      <w:bookmarkStart w:id="224" w:name="_Toc14080"/>
      <w:bookmarkStart w:id="225" w:name="_Toc2582299"/>
      <w:r>
        <w:rPr>
          <w:rFonts w:hint="eastAsia" w:ascii="宋体" w:hAnsi="宋体" w:eastAsia="宋体" w:cs="宋体"/>
          <w:sz w:val="24"/>
          <w:szCs w:val="24"/>
          <w:u w:val="none"/>
        </w:rPr>
        <w:t>3</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rPr>
        <w:t>.履约保证金</w:t>
      </w:r>
      <w:bookmarkEnd w:id="217"/>
      <w:bookmarkEnd w:id="218"/>
      <w:bookmarkEnd w:id="219"/>
      <w:bookmarkEnd w:id="221"/>
      <w:bookmarkEnd w:id="222"/>
      <w:bookmarkEnd w:id="223"/>
      <w:bookmarkEnd w:id="224"/>
      <w:bookmarkEnd w:id="225"/>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如果需要履约保证金，</w:t>
      </w:r>
      <w:r>
        <w:rPr>
          <w:rFonts w:hint="eastAsia" w:ascii="宋体" w:hAnsi="宋体" w:eastAsia="宋体" w:cs="宋体"/>
          <w:sz w:val="24"/>
          <w:szCs w:val="24"/>
          <w:lang w:eastAsia="zh-CN"/>
        </w:rPr>
        <w:t>中标供应商</w:t>
      </w:r>
      <w:r>
        <w:rPr>
          <w:rFonts w:hint="eastAsia" w:ascii="宋体" w:hAnsi="宋体" w:eastAsia="宋体" w:cs="宋体"/>
          <w:sz w:val="24"/>
          <w:szCs w:val="24"/>
        </w:rPr>
        <w:t>应按照</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规定</w:t>
      </w:r>
      <w:r>
        <w:rPr>
          <w:rFonts w:hint="eastAsia" w:ascii="宋体" w:hAnsi="宋体" w:eastAsia="宋体" w:cs="宋体"/>
          <w:sz w:val="24"/>
          <w:szCs w:val="24"/>
          <w:lang w:eastAsia="zh-CN"/>
        </w:rPr>
        <w:t>向</w:t>
      </w:r>
      <w:r>
        <w:rPr>
          <w:rFonts w:hint="eastAsia" w:ascii="宋体" w:hAnsi="宋体" w:eastAsia="宋体" w:cs="宋体"/>
          <w:sz w:val="24"/>
          <w:szCs w:val="24"/>
        </w:rPr>
        <w:t>采购人</w:t>
      </w:r>
      <w:r>
        <w:rPr>
          <w:rFonts w:hint="eastAsia" w:ascii="宋体" w:hAnsi="宋体" w:eastAsia="宋体" w:cs="宋体"/>
          <w:sz w:val="24"/>
          <w:szCs w:val="24"/>
          <w:lang w:eastAsia="zh-CN"/>
        </w:rPr>
        <w:t>提交</w:t>
      </w:r>
      <w:r>
        <w:rPr>
          <w:rFonts w:hint="eastAsia" w:ascii="宋体" w:hAnsi="宋体" w:eastAsia="宋体" w:cs="宋体"/>
          <w:sz w:val="24"/>
          <w:szCs w:val="24"/>
        </w:rPr>
        <w:t>履约保证金。</w:t>
      </w:r>
    </w:p>
    <w:p>
      <w:pPr>
        <w:pStyle w:val="5"/>
        <w:pageBreakBefore w:val="0"/>
        <w:widowControl w:val="0"/>
        <w:numPr>
          <w:ilvl w:val="-1"/>
          <w:numId w:val="0"/>
        </w:numPr>
        <w:kinsoku/>
        <w:wordWrap/>
        <w:overflowPunct/>
        <w:topLinePunct w:val="0"/>
        <w:bidi w:val="0"/>
        <w:snapToGrid/>
        <w:spacing w:before="0" w:beforeLines="0" w:after="0" w:afterLines="0"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31.履约验收</w:t>
      </w:r>
    </w:p>
    <w:p>
      <w:pPr>
        <w:pStyle w:val="21"/>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按采购人要求</w:t>
      </w:r>
      <w:r>
        <w:rPr>
          <w:rFonts w:hint="eastAsia" w:ascii="宋体" w:hAnsi="宋体" w:eastAsia="宋体" w:cs="宋体"/>
          <w:b/>
          <w:bCs/>
          <w:sz w:val="24"/>
          <w:szCs w:val="24"/>
          <w:u w:val="single"/>
          <w:lang w:val="en-US" w:eastAsia="zh-CN"/>
        </w:rPr>
        <w:t xml:space="preserve">       </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bookmarkStart w:id="226" w:name="_Toc2583659"/>
      <w:bookmarkStart w:id="227" w:name="_Toc3090"/>
      <w:bookmarkStart w:id="228" w:name="_Toc532473486"/>
      <w:bookmarkStart w:id="229" w:name="_Toc515647794"/>
      <w:bookmarkStart w:id="230" w:name="_Toc29408"/>
      <w:bookmarkStart w:id="231" w:name="_Toc2582300"/>
      <w:r>
        <w:rPr>
          <w:rFonts w:hint="eastAsia" w:ascii="宋体" w:hAnsi="宋体" w:eastAsia="宋体" w:cs="宋体"/>
          <w:sz w:val="24"/>
          <w:szCs w:val="24"/>
          <w:u w:val="none"/>
        </w:rPr>
        <w:t>3</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.招标代理费</w:t>
      </w:r>
      <w:bookmarkEnd w:id="226"/>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本项目是否由</w:t>
      </w:r>
      <w:r>
        <w:rPr>
          <w:rFonts w:hint="eastAsia" w:ascii="宋体" w:hAnsi="宋体" w:eastAsia="宋体" w:cs="宋体"/>
          <w:sz w:val="24"/>
          <w:szCs w:val="24"/>
          <w:lang w:eastAsia="zh-CN"/>
        </w:rPr>
        <w:t>中标供应商</w:t>
      </w:r>
      <w:r>
        <w:rPr>
          <w:rFonts w:hint="eastAsia" w:ascii="宋体" w:hAnsi="宋体" w:eastAsia="宋体" w:cs="宋体"/>
          <w:sz w:val="24"/>
          <w:szCs w:val="24"/>
        </w:rPr>
        <w:t>向采购代理机构支付招标代理费</w:t>
      </w:r>
      <w:r>
        <w:rPr>
          <w:rFonts w:hint="eastAsia" w:ascii="宋体" w:hAnsi="宋体" w:eastAsia="宋体" w:cs="宋体"/>
          <w:sz w:val="24"/>
          <w:szCs w:val="24"/>
          <w:lang w:eastAsia="zh-CN"/>
        </w:rPr>
        <w:t>及招标代理费标准</w:t>
      </w:r>
      <w:r>
        <w:rPr>
          <w:rFonts w:hint="eastAsia" w:ascii="宋体" w:hAnsi="宋体" w:eastAsia="宋体" w:cs="宋体"/>
          <w:sz w:val="24"/>
          <w:szCs w:val="24"/>
        </w:rPr>
        <w:t>，按照</w:t>
      </w:r>
      <w:r>
        <w:rPr>
          <w:rFonts w:hint="eastAsia" w:ascii="宋体" w:hAnsi="宋体" w:eastAsia="宋体" w:cs="宋体"/>
          <w:sz w:val="24"/>
          <w:szCs w:val="24"/>
          <w:u w:val="single"/>
          <w:lang w:eastAsia="zh-CN"/>
        </w:rPr>
        <w:t>供应商须知前附表</w:t>
      </w:r>
      <w:r>
        <w:rPr>
          <w:rFonts w:hint="eastAsia" w:ascii="宋体" w:hAnsi="宋体" w:eastAsia="宋体" w:cs="宋体"/>
          <w:sz w:val="24"/>
          <w:szCs w:val="24"/>
        </w:rPr>
        <w:t>规定执行。</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lang w:eastAsia="zh-CN"/>
        </w:rPr>
      </w:pPr>
      <w:bookmarkStart w:id="232" w:name="_Toc518923099"/>
      <w:bookmarkStart w:id="233" w:name="_Toc2583660"/>
      <w:r>
        <w:rPr>
          <w:rFonts w:hint="eastAsia" w:ascii="宋体" w:hAnsi="宋体" w:eastAsia="宋体" w:cs="宋体"/>
          <w:sz w:val="24"/>
          <w:szCs w:val="24"/>
          <w:u w:val="none"/>
        </w:rPr>
        <w:t>3</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.政府采购</w:t>
      </w:r>
      <w:bookmarkEnd w:id="232"/>
      <w:bookmarkEnd w:id="233"/>
      <w:r>
        <w:rPr>
          <w:rFonts w:hint="eastAsia" w:ascii="宋体" w:hAnsi="宋体" w:eastAsia="宋体" w:cs="宋体"/>
          <w:sz w:val="24"/>
          <w:szCs w:val="24"/>
          <w:u w:val="none"/>
          <w:lang w:eastAsia="zh-CN"/>
        </w:rPr>
        <w:t>合同线上信用融资</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中标的投标人为中小微企业的，可以在取得中标通知书后，通过“政府采购合同线上信用融资系统”，向相关金融机构、担保机构申请政府采购融资服务。</w:t>
      </w:r>
      <w:bookmarkStart w:id="234" w:name="_Toc2583663"/>
      <w:bookmarkStart w:id="235" w:name="_Toc518923102"/>
    </w:p>
    <w:p>
      <w:pPr>
        <w:pStyle w:val="7"/>
        <w:pageBreakBefore w:val="0"/>
        <w:widowControl w:val="0"/>
        <w:kinsoku/>
        <w:wordWrap/>
        <w:overflowPunct/>
        <w:topLinePunct w:val="0"/>
        <w:bidi w:val="0"/>
        <w:snapToGrid/>
        <w:spacing w:before="0" w:after="0" w:line="560" w:lineRule="exact"/>
        <w:ind w:left="0" w:leftChars="0" w:firstLine="480" w:firstLineChars="200"/>
        <w:jc w:val="center"/>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（八）质疑和投诉</w:t>
      </w:r>
    </w:p>
    <w:p>
      <w:pPr>
        <w:pStyle w:val="7"/>
        <w:pageBreakBefore w:val="0"/>
        <w:widowControl w:val="0"/>
        <w:kinsoku/>
        <w:wordWrap/>
        <w:overflowPunct/>
        <w:topLinePunct w:val="0"/>
        <w:bidi w:val="0"/>
        <w:snapToGrid/>
        <w:spacing w:before="0" w:after="0" w:line="56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rPr>
        <w:t>3</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.质疑</w:t>
      </w:r>
      <w:bookmarkEnd w:id="234"/>
      <w:bookmarkEnd w:id="235"/>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  投标人认为</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采购</w:t>
      </w:r>
      <w:r>
        <w:rPr>
          <w:rFonts w:hint="eastAsia" w:ascii="宋体" w:hAnsi="宋体" w:eastAsia="宋体" w:cs="宋体"/>
          <w:sz w:val="24"/>
          <w:szCs w:val="24"/>
        </w:rPr>
        <w:t>过程和中标结果使自己的权益受到损害的，可以根据《中华人民共和国政府采购法》、《中华人民共和国政府采购法实施条例》和《政府采购质疑和投诉办法》的有关规定，</w:t>
      </w:r>
      <w:r>
        <w:rPr>
          <w:rFonts w:hint="eastAsia" w:ascii="宋体" w:hAnsi="宋体" w:eastAsia="宋体" w:cs="宋体"/>
          <w:sz w:val="24"/>
          <w:szCs w:val="24"/>
          <w:lang w:eastAsia="zh-CN"/>
        </w:rPr>
        <w:t>在知道或者应知其权益受到损害之日起</w:t>
      </w:r>
      <w:r>
        <w:rPr>
          <w:rFonts w:hint="eastAsia" w:ascii="宋体" w:hAnsi="宋体" w:eastAsia="宋体" w:cs="宋体"/>
          <w:sz w:val="24"/>
          <w:szCs w:val="24"/>
          <w:lang w:val="en-US" w:eastAsia="zh-CN"/>
        </w:rPr>
        <w:t>7个工作日内，</w:t>
      </w:r>
      <w:r>
        <w:rPr>
          <w:rFonts w:hint="eastAsia" w:ascii="宋体" w:hAnsi="宋体" w:eastAsia="宋体" w:cs="宋体"/>
          <w:sz w:val="24"/>
          <w:szCs w:val="24"/>
        </w:rPr>
        <w:t>依法向采购人或其委托的采购代理机构提出质疑。</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34.2  提出质疑的供应商应当是参加所本项目采购活动的供应商。依法获取可质疑采购文件的潜在供应商也可以依法提出质疑。</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质疑供应商</w:t>
      </w:r>
      <w:r>
        <w:rPr>
          <w:rFonts w:hint="eastAsia" w:ascii="宋体" w:hAnsi="宋体" w:eastAsia="宋体" w:cs="宋体"/>
          <w:sz w:val="24"/>
          <w:szCs w:val="24"/>
          <w:lang w:eastAsia="zh-CN"/>
        </w:rPr>
        <w:t>应在法定质疑期内质疑供应商应在法定质疑期内以书面形式向招标代理机构或采购人提出质疑提出质疑。</w:t>
      </w:r>
      <w:r>
        <w:rPr>
          <w:rFonts w:hint="eastAsia" w:ascii="宋体" w:hAnsi="宋体" w:eastAsia="宋体" w:cs="宋体"/>
          <w:sz w:val="24"/>
          <w:szCs w:val="24"/>
        </w:rPr>
        <w:t>针对同一采购程序环节的质疑次数应符合</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须知前附表</w:t>
      </w:r>
      <w:r>
        <w:rPr>
          <w:rFonts w:hint="eastAsia" w:ascii="宋体" w:hAnsi="宋体" w:eastAsia="宋体" w:cs="宋体"/>
          <w:sz w:val="24"/>
          <w:szCs w:val="24"/>
        </w:rPr>
        <w:t>的规定。</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超出法定质疑期提交的质疑将被拒绝。</w:t>
      </w:r>
    </w:p>
    <w:p>
      <w:pPr>
        <w:pStyle w:val="5"/>
        <w:pageBreakBefore w:val="0"/>
        <w:widowControl w:val="0"/>
        <w:kinsoku/>
        <w:wordWrap/>
        <w:overflowPunct/>
        <w:topLinePunct w:val="0"/>
        <w:bidi w:val="0"/>
        <w:snapToGrid/>
        <w:spacing w:before="0" w:beforeLines="0" w:after="0" w:afterLines="0"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34.4 采购人、采购代理机构不得拒收质疑供应商在法定质疑期内发出的质疑函，应当在收到质疑函7个工作日内作出答复，并通知质疑供应商和相关供应商。</w:t>
      </w:r>
    </w:p>
    <w:bookmarkEnd w:id="227"/>
    <w:bookmarkEnd w:id="228"/>
    <w:bookmarkEnd w:id="229"/>
    <w:bookmarkEnd w:id="230"/>
    <w:bookmarkEnd w:id="23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35.1  质疑供应商对采购人、采购代理机构的答复不满意，或者采购人、采购代理机构未在规定时间内作出答复的，可以在答复期满后15个工作日内向同级财政部门提起投诉。</w:t>
      </w:r>
    </w:p>
    <w:p>
      <w:pPr>
        <w:pageBreakBefore w:val="0"/>
        <w:widowControl w:val="0"/>
        <w:kinsoku/>
        <w:wordWrap/>
        <w:overflowPunct/>
        <w:topLinePunct w:val="0"/>
        <w:bidi w:val="0"/>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  </w:t>
      </w:r>
      <w:r>
        <w:rPr>
          <w:rFonts w:hint="eastAsia" w:ascii="宋体" w:hAnsi="宋体" w:eastAsia="宋体" w:cs="宋体"/>
          <w:sz w:val="24"/>
          <w:szCs w:val="24"/>
          <w:lang w:eastAsia="zh-CN"/>
        </w:rPr>
        <w:t>投诉</w:t>
      </w:r>
      <w:r>
        <w:rPr>
          <w:rFonts w:hint="eastAsia" w:ascii="宋体" w:hAnsi="宋体" w:eastAsia="宋体" w:cs="宋体"/>
          <w:sz w:val="24"/>
          <w:szCs w:val="24"/>
        </w:rPr>
        <w:t>供应商</w:t>
      </w:r>
      <w:r>
        <w:rPr>
          <w:rFonts w:hint="eastAsia" w:ascii="宋体" w:hAnsi="宋体" w:eastAsia="宋体" w:cs="宋体"/>
          <w:sz w:val="24"/>
          <w:szCs w:val="24"/>
          <w:lang w:eastAsia="zh-CN"/>
        </w:rPr>
        <w:t>应在法定投诉期内质疑供应商应在法定质疑期内以书面形式向招标代理机构或采购人提出投诉。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项目说明和采购需求</w:t>
      </w:r>
    </w:p>
    <w:p>
      <w:pPr>
        <w:widowControl/>
        <w:spacing w:line="360" w:lineRule="auto"/>
        <w:ind w:firstLine="480" w:firstLineChars="200"/>
        <w:outlineLvl w:val="0"/>
        <w:rPr>
          <w:rFonts w:hint="eastAsia" w:ascii="宋体" w:hAnsi="宋体" w:cs="宋体"/>
          <w:b/>
          <w:kern w:val="0"/>
          <w:sz w:val="24"/>
        </w:rPr>
      </w:pPr>
      <w:bookmarkStart w:id="236" w:name="_Toc19579"/>
      <w:bookmarkStart w:id="237" w:name="_Toc17355"/>
      <w:r>
        <w:rPr>
          <w:rFonts w:hint="eastAsia" w:ascii="宋体" w:hAnsi="宋体" w:cs="宋体"/>
          <w:b/>
          <w:kern w:val="0"/>
          <w:sz w:val="24"/>
        </w:rPr>
        <w:t>1、定价方法</w:t>
      </w:r>
      <w:bookmarkEnd w:id="236"/>
      <w:bookmarkEnd w:id="237"/>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1.1报价方法</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eastAsia="宋体" w:cs="宋体"/>
          <w:kern w:val="0"/>
          <w:sz w:val="24"/>
        </w:rPr>
        <w:t>原则上，每周至少组织一次定价，以驻地正规农贸批发市场或政府发改委官网公布均价为基准价，驻地正规农贸批发市场或政府发改委官网没有公布的品种，以驻地大型商超零售价为基准，报价下浮率为中标下浮率。结算价=驻地正规农贸批发市场或政府发改委官网公布均价或大型商超零售价*</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1-中标下浮率</w:t>
      </w:r>
      <w:r>
        <w:rPr>
          <w:rFonts w:hint="eastAsia" w:ascii="宋体" w:hAnsi="宋体" w:eastAsia="宋体" w:cs="宋体"/>
          <w:kern w:val="0"/>
          <w:sz w:val="24"/>
          <w:lang w:eastAsia="zh-CN"/>
        </w:rPr>
        <w:t>）</w:t>
      </w:r>
      <w:r>
        <w:rPr>
          <w:rFonts w:hint="eastAsia" w:ascii="宋体" w:hAnsi="宋体" w:cs="宋体"/>
          <w:kern w:val="0"/>
          <w:sz w:val="24"/>
        </w:rPr>
        <w:t>。</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1.2于本周</w:t>
      </w:r>
      <w:r>
        <w:rPr>
          <w:rFonts w:hint="eastAsia" w:ascii="宋体" w:hAnsi="宋体" w:cs="宋体"/>
          <w:kern w:val="0"/>
          <w:sz w:val="24"/>
          <w:lang w:eastAsia="zh-CN"/>
        </w:rPr>
        <w:t>五</w:t>
      </w:r>
      <w:r>
        <w:rPr>
          <w:rFonts w:hint="eastAsia" w:ascii="宋体" w:hAnsi="宋体" w:cs="宋体"/>
          <w:kern w:val="0"/>
          <w:sz w:val="24"/>
        </w:rPr>
        <w:t>17时前，双方</w:t>
      </w:r>
      <w:r>
        <w:rPr>
          <w:rFonts w:hint="eastAsia" w:ascii="宋体" w:hAnsi="宋体" w:cs="宋体"/>
          <w:kern w:val="0"/>
          <w:sz w:val="24"/>
          <w:lang w:eastAsia="zh-CN"/>
        </w:rPr>
        <w:t>根据所需产品的不同品牌确定详细</w:t>
      </w:r>
      <w:r>
        <w:rPr>
          <w:rFonts w:hint="eastAsia" w:ascii="宋体" w:hAnsi="宋体" w:cs="宋体"/>
          <w:kern w:val="0"/>
          <w:sz w:val="24"/>
        </w:rPr>
        <w:t>配送指导价，下一周结算时以此作为依据。</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1.3配送价格应包含乙方所有成本、利润、运输、装卸、各类劳保、保险等一切费用。</w:t>
      </w:r>
    </w:p>
    <w:p>
      <w:pPr>
        <w:pStyle w:val="9"/>
        <w:spacing w:after="0" w:line="360" w:lineRule="auto"/>
        <w:ind w:left="0" w:leftChars="0" w:firstLine="480" w:firstLineChars="200"/>
        <w:rPr>
          <w:rFonts w:hint="eastAsia" w:ascii="宋体" w:hAnsi="宋体" w:cs="宋体"/>
          <w:b/>
          <w:bCs/>
          <w:kern w:val="0"/>
          <w:sz w:val="24"/>
        </w:rPr>
      </w:pPr>
      <w:r>
        <w:rPr>
          <w:rFonts w:hint="eastAsia" w:ascii="宋体" w:hAnsi="宋体" w:cs="宋体"/>
          <w:b/>
          <w:bCs/>
          <w:kern w:val="0"/>
          <w:sz w:val="24"/>
        </w:rPr>
        <w:t>2、甲方下订单订货</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cs="宋体"/>
          <w:kern w:val="0"/>
          <w:sz w:val="24"/>
        </w:rPr>
        <w:t>2.</w:t>
      </w:r>
      <w:r>
        <w:rPr>
          <w:rFonts w:hint="eastAsia" w:ascii="宋体" w:hAnsi="宋体" w:eastAsia="宋体" w:cs="宋体"/>
          <w:kern w:val="0"/>
          <w:sz w:val="24"/>
        </w:rPr>
        <w:t>1甲方每周五前，以预约单的方式向乙方下达下一周的订单，订单内容包括名称、种类、规格、数量、订单联系人等具体要求。特殊情况需当天增加订单，需报机关给养管理部门同意。</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eastAsia="宋体" w:cs="宋体"/>
          <w:kern w:val="0"/>
          <w:sz w:val="24"/>
        </w:rPr>
        <w:t>2.2乙方接到订单后，</w:t>
      </w:r>
      <w:r>
        <w:rPr>
          <w:rFonts w:hint="eastAsia" w:ascii="宋体" w:hAnsi="宋体" w:cs="宋体"/>
          <w:kern w:val="0"/>
          <w:sz w:val="24"/>
        </w:rPr>
        <w:t>个别品种因天气、季节等客观原因缺货而无法提供或质量无法保证的，乙方应在接到订单当天及时知会甲方，并协商好解决方法，经甲方同意修改订单。</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2.3双方可根据蔬菜生产季节、天气、市场价格情况等协商调整订单的品种和数量。乙方必须能保证提供丰富的时蔬品种供甲方选择。</w:t>
      </w:r>
    </w:p>
    <w:p>
      <w:pPr>
        <w:pStyle w:val="9"/>
        <w:spacing w:after="0" w:line="360" w:lineRule="auto"/>
        <w:ind w:left="0" w:leftChars="0" w:firstLine="480" w:firstLineChars="200"/>
        <w:rPr>
          <w:rFonts w:hint="eastAsia" w:ascii="宋体" w:hAnsi="宋体" w:cs="宋体"/>
          <w:b/>
          <w:bCs/>
          <w:kern w:val="0"/>
          <w:sz w:val="24"/>
        </w:rPr>
      </w:pPr>
      <w:r>
        <w:rPr>
          <w:rFonts w:hint="eastAsia" w:ascii="宋体" w:hAnsi="宋体" w:cs="宋体"/>
          <w:b/>
          <w:bCs/>
          <w:kern w:val="0"/>
          <w:sz w:val="24"/>
        </w:rPr>
        <w:t>3、交货要求</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3.1乙</w:t>
      </w:r>
      <w:r>
        <w:rPr>
          <w:rFonts w:hint="eastAsia" w:ascii="宋体" w:hAnsi="宋体" w:eastAsia="宋体" w:cs="宋体"/>
          <w:kern w:val="0"/>
          <w:sz w:val="24"/>
        </w:rPr>
        <w:t>方每天早上</w:t>
      </w:r>
      <w:r>
        <w:rPr>
          <w:rFonts w:hint="eastAsia" w:ascii="宋体" w:hAnsi="宋体" w:eastAsia="宋体" w:cs="宋体"/>
          <w:kern w:val="0"/>
          <w:sz w:val="24"/>
          <w:lang w:val="en-US" w:eastAsia="zh-CN"/>
        </w:rPr>
        <w:t>10</w:t>
      </w:r>
      <w:r>
        <w:rPr>
          <w:rFonts w:hint="eastAsia" w:ascii="宋体" w:hAnsi="宋体" w:eastAsia="宋体" w:cs="宋体"/>
          <w:kern w:val="0"/>
          <w:sz w:val="24"/>
        </w:rPr>
        <w:t>:00之前将订单内所有蔬菜送到甲方指定的地点并配送完毕（特殊情况除外），乙方提供《XX支队副食品采购凭证》一式三份</w:t>
      </w:r>
      <w:r>
        <w:rPr>
          <w:rFonts w:hint="eastAsia" w:ascii="宋体" w:hAnsi="宋体" w:cs="宋体"/>
          <w:kern w:val="0"/>
          <w:sz w:val="24"/>
        </w:rPr>
        <w:t>，甲乙双方现场过秤并验收签名，作结算凭证。</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3.2所有品种按除箱净重过磅，最终交易重量以双方确认的过磅数为准。</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3.3乙方送货人员负责将货物送达指定地点。</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cs="宋体"/>
          <w:kern w:val="0"/>
          <w:sz w:val="24"/>
        </w:rPr>
        <w:t>3.4如乙方漏单则须无偿补货，姜、葱、蒜、尖椒、红椒等日常必须配料或煲汤料必须当天早上1</w:t>
      </w:r>
      <w:r>
        <w:rPr>
          <w:rFonts w:hint="eastAsia" w:ascii="宋体" w:hAnsi="宋体" w:cs="宋体"/>
          <w:kern w:val="0"/>
          <w:sz w:val="24"/>
          <w:lang w:val="en-US" w:eastAsia="zh-CN"/>
        </w:rPr>
        <w:t>1</w:t>
      </w:r>
      <w:r>
        <w:rPr>
          <w:rFonts w:hint="eastAsia" w:ascii="宋体" w:hAnsi="宋体" w:cs="宋体"/>
          <w:kern w:val="0"/>
          <w:sz w:val="24"/>
        </w:rPr>
        <w:t>:30前补货至食堂，其他品种15：30前要补货至食堂。若无故出现漏单且未补足货物的将扣除当</w:t>
      </w:r>
      <w:r>
        <w:rPr>
          <w:rFonts w:hint="eastAsia" w:ascii="宋体" w:hAnsi="宋体" w:eastAsia="宋体" w:cs="宋体"/>
          <w:kern w:val="0"/>
          <w:sz w:val="24"/>
        </w:rPr>
        <w:t>日配送价20%的违约金。</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eastAsia="宋体" w:cs="宋体"/>
          <w:kern w:val="0"/>
          <w:sz w:val="24"/>
        </w:rPr>
        <w:t>3.5当甲方临时增加菜品，乙方需2h内送达指定地点。</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eastAsia="宋体" w:cs="宋体"/>
          <w:kern w:val="0"/>
          <w:sz w:val="24"/>
        </w:rPr>
        <w:t>4、数量、质量、品质要求</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eastAsia="宋体" w:cs="宋体"/>
          <w:kern w:val="0"/>
          <w:sz w:val="24"/>
        </w:rPr>
        <w:t>4.1合格率：乙方提供的货物合格率应达100%（副食品验收参考标准附表1）。</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eastAsia="宋体" w:cs="宋体"/>
          <w:kern w:val="0"/>
          <w:sz w:val="24"/>
        </w:rPr>
        <w:t>4.2考虑到蔬菜品种采购的特殊性，要求乙方实际供应的配菜</w:t>
      </w:r>
      <w:r>
        <w:rPr>
          <w:rFonts w:hint="eastAsia" w:ascii="宋体" w:hAnsi="宋体" w:cs="宋体"/>
          <w:kern w:val="0"/>
          <w:sz w:val="24"/>
        </w:rPr>
        <w:t>类品种及数量与甲方订单要求相差不能</w:t>
      </w:r>
      <w:r>
        <w:rPr>
          <w:rFonts w:hint="eastAsia" w:ascii="宋体" w:hAnsi="宋体" w:eastAsia="宋体" w:cs="宋体"/>
          <w:kern w:val="0"/>
          <w:sz w:val="24"/>
        </w:rPr>
        <w:t>超过5％，叶菜类的单个品种数量及叶菜总数量与甲方订单要求相差不能超过5％。实际采购时</w:t>
      </w:r>
      <w:r>
        <w:rPr>
          <w:rFonts w:hint="eastAsia" w:ascii="宋体" w:hAnsi="宋体" w:cs="宋体"/>
          <w:kern w:val="0"/>
          <w:sz w:val="24"/>
        </w:rPr>
        <w:t>如因天气问题导致某些叶菜类品种的数量和质量难以满足订单要求，乙方可视实际情况采购同等性质、同等价位的叶菜代替。各品种数量超出规定的部分由乙方带回，不纳入结算，短缺的部份由乙方负责按甲方要求补足；如遇天气或市场原因乙方需提前两天告知甲方。</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4.3每个品种的重量以双方核准的净重过磅数为准，双方签字确认作为结算凭证。</w:t>
      </w:r>
    </w:p>
    <w:p>
      <w:pPr>
        <w:pStyle w:val="9"/>
        <w:spacing w:after="0" w:line="360" w:lineRule="auto"/>
        <w:ind w:left="0" w:leftChars="0" w:firstLine="480" w:firstLineChars="200"/>
        <w:rPr>
          <w:rFonts w:hint="eastAsia" w:ascii="宋体" w:hAnsi="宋体" w:eastAsia="宋体" w:cs="宋体"/>
          <w:kern w:val="0"/>
          <w:sz w:val="24"/>
        </w:rPr>
      </w:pPr>
      <w:r>
        <w:rPr>
          <w:rFonts w:hint="eastAsia" w:ascii="宋体" w:hAnsi="宋体" w:cs="宋体"/>
          <w:kern w:val="0"/>
          <w:sz w:val="24"/>
        </w:rPr>
        <w:t>4.4质量必须符合国家相关食品安</w:t>
      </w:r>
      <w:r>
        <w:rPr>
          <w:rFonts w:hint="eastAsia" w:ascii="宋体" w:hAnsi="宋体" w:eastAsia="宋体" w:cs="宋体"/>
          <w:kern w:val="0"/>
          <w:sz w:val="24"/>
        </w:rPr>
        <w:t>全卫生标准，畜禽肉类须提供同批次动物检疫合格证明，禽蛋类须保证7日内产品，冷冻食品类生产日期不超过保质期的二分之一，乙方必须每天提供所供蔬菜的农药残留检测报告。</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eastAsia="宋体" w:cs="宋体"/>
          <w:kern w:val="0"/>
          <w:sz w:val="24"/>
        </w:rPr>
        <w:t>4.5质量必须达到本招标文件中《副食品验收参考标准》所列的要</w:t>
      </w:r>
      <w:r>
        <w:rPr>
          <w:rFonts w:hint="eastAsia" w:ascii="宋体" w:hAnsi="宋体" w:cs="宋体"/>
          <w:kern w:val="0"/>
          <w:sz w:val="24"/>
        </w:rPr>
        <w:t>求，并且品质不低于当天在各大蔬菜批发市场的标准。</w:t>
      </w:r>
    </w:p>
    <w:p>
      <w:pPr>
        <w:pStyle w:val="9"/>
        <w:spacing w:after="0" w:line="360" w:lineRule="auto"/>
        <w:ind w:left="0" w:leftChars="0" w:firstLine="480" w:firstLineChars="200"/>
        <w:rPr>
          <w:rFonts w:hint="eastAsia" w:ascii="宋体" w:hAnsi="宋体" w:eastAsia="宋体" w:cs="宋体"/>
          <w:b/>
          <w:bCs/>
          <w:kern w:val="0"/>
          <w:sz w:val="24"/>
        </w:rPr>
      </w:pPr>
      <w:r>
        <w:rPr>
          <w:rFonts w:hint="eastAsia" w:ascii="宋体" w:hAnsi="宋体" w:cs="宋体"/>
          <w:b/>
          <w:bCs/>
          <w:kern w:val="0"/>
          <w:sz w:val="24"/>
        </w:rPr>
        <w:t>5、发票要求：</w:t>
      </w:r>
      <w:r>
        <w:rPr>
          <w:rFonts w:hint="eastAsia" w:ascii="宋体" w:hAnsi="宋体" w:eastAsia="宋体" w:cs="宋体"/>
          <w:b/>
          <w:bCs/>
          <w:kern w:val="0"/>
          <w:sz w:val="24"/>
        </w:rPr>
        <w:t>由乙方按照所送品种进行出具。</w:t>
      </w:r>
    </w:p>
    <w:p>
      <w:pPr>
        <w:pStyle w:val="9"/>
        <w:spacing w:after="0" w:line="360" w:lineRule="auto"/>
        <w:ind w:left="0" w:leftChars="0" w:firstLine="480" w:firstLineChars="200"/>
        <w:rPr>
          <w:rFonts w:hint="eastAsia" w:ascii="宋体" w:hAnsi="宋体" w:cs="宋体"/>
          <w:b/>
          <w:bCs/>
          <w:kern w:val="0"/>
          <w:sz w:val="24"/>
        </w:rPr>
      </w:pPr>
      <w:r>
        <w:rPr>
          <w:rFonts w:hint="eastAsia" w:ascii="宋体" w:hAnsi="宋体" w:eastAsia="宋体" w:cs="宋体"/>
          <w:b/>
          <w:bCs/>
          <w:kern w:val="0"/>
          <w:sz w:val="24"/>
        </w:rPr>
        <w:t>6、拒绝任何所有权利或专利纠</w:t>
      </w:r>
      <w:r>
        <w:rPr>
          <w:rFonts w:hint="eastAsia" w:ascii="宋体" w:hAnsi="宋体" w:cs="宋体"/>
          <w:b/>
          <w:bCs/>
          <w:kern w:val="0"/>
          <w:sz w:val="24"/>
        </w:rPr>
        <w:t>纷的投标。</w:t>
      </w:r>
    </w:p>
    <w:p>
      <w:pPr>
        <w:pStyle w:val="9"/>
        <w:spacing w:after="0" w:line="360" w:lineRule="auto"/>
        <w:ind w:left="0" w:leftChars="0" w:firstLine="480"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7、供货价格及中标人的确定</w:t>
      </w:r>
    </w:p>
    <w:p>
      <w:pPr>
        <w:pStyle w:val="9"/>
        <w:spacing w:after="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为保证副食品配送质量及保障供应，本项目一标段设2名中标候选人，即综合排名前两名的为中标候选人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预留排名第三名、第四名的投标人为预备供应商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2、其余各标段各设1名中标候选人，即各标段第一名为中标候选人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为保证副食品配送质量及保障供应，预留第二名为预备供应商。</w:t>
      </w:r>
    </w:p>
    <w:p>
      <w:pPr>
        <w:pStyle w:val="9"/>
        <w:spacing w:after="0" w:line="360" w:lineRule="auto"/>
        <w:ind w:left="0" w:leftChars="0" w:firstLine="480"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8、供货及管理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（一）签订配送合同。确定中标供应商后，由采购人分别同</w:t>
      </w:r>
      <w:r>
        <w:rPr>
          <w:rFonts w:hint="eastAsia" w:ascii="宋体" w:hAnsi="宋体" w:cs="宋体"/>
          <w:color w:val="auto"/>
          <w:kern w:val="0"/>
          <w:sz w:val="24"/>
          <w:highlight w:val="none"/>
        </w:rPr>
        <w:t>中标</w:t>
      </w:r>
      <w:r>
        <w:rPr>
          <w:rFonts w:hint="eastAsia" w:ascii="宋体" w:hAnsi="宋体" w:cs="宋体"/>
          <w:color w:val="auto"/>
          <w:sz w:val="24"/>
          <w:highlight w:val="none"/>
        </w:rPr>
        <w:t>供应商签订副食品配送框架协议，各驻</w:t>
      </w:r>
      <w:r>
        <w:rPr>
          <w:rFonts w:hint="eastAsia" w:ascii="宋体" w:hAnsi="宋体" w:cs="宋体"/>
          <w:color w:val="auto"/>
          <w:sz w:val="24"/>
          <w:highlight w:val="none"/>
          <w:lang w:eastAsia="zh-CN"/>
        </w:rPr>
        <w:t>固原</w:t>
      </w:r>
      <w:r>
        <w:rPr>
          <w:rFonts w:hint="eastAsia" w:ascii="宋体" w:hAnsi="宋体" w:cs="宋体"/>
          <w:color w:val="auto"/>
          <w:sz w:val="24"/>
          <w:highlight w:val="none"/>
        </w:rPr>
        <w:t>部队抽取供应商后签订配送合同。</w:t>
      </w:r>
    </w:p>
    <w:p>
      <w:pPr>
        <w:spacing w:line="360" w:lineRule="auto"/>
        <w:ind w:firstLine="480" w:firstLineChars="200"/>
        <w:rPr>
          <w:rFonts w:hint="eastAsia" w:ascii="宋体" w:hAnsi="宋体" w:cs="宋体"/>
          <w:sz w:val="24"/>
        </w:rPr>
      </w:pPr>
      <w:r>
        <w:rPr>
          <w:rFonts w:hint="eastAsia" w:ascii="宋体" w:hAnsi="宋体" w:cs="宋体"/>
          <w:color w:val="auto"/>
          <w:sz w:val="24"/>
          <w:highlight w:val="none"/>
        </w:rPr>
        <w:t>（二）全程动态管控。为满足官兵对高质量副食品的</w:t>
      </w:r>
      <w:r>
        <w:rPr>
          <w:rFonts w:hint="eastAsia" w:ascii="宋体" w:hAnsi="宋体" w:cs="宋体"/>
          <w:sz w:val="24"/>
        </w:rPr>
        <w:t>迫切需求，推动从“拼价格”向“比质量、比服务”转变，建议变会场评审为日常验收评审，变合同履约管理为全过程质量管控。</w:t>
      </w:r>
    </w:p>
    <w:p>
      <w:pPr>
        <w:spacing w:line="360" w:lineRule="auto"/>
        <w:ind w:firstLine="480" w:firstLineChars="200"/>
        <w:rPr>
          <w:rFonts w:hint="eastAsia" w:ascii="宋体" w:hAnsi="宋体" w:cs="宋体"/>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.逐月量化评比。</w:t>
      </w:r>
      <w:r>
        <w:rPr>
          <w:rFonts w:hint="eastAsia" w:ascii="宋体" w:hAnsi="宋体" w:cs="宋体"/>
          <w:color w:val="auto"/>
          <w:sz w:val="24"/>
        </w:rPr>
        <w:t>每月由各伙食单位司务长</w:t>
      </w:r>
      <w:r>
        <w:rPr>
          <w:rFonts w:hint="eastAsia" w:ascii="宋体" w:hAnsi="宋体" w:cs="宋体"/>
          <w:color w:val="auto"/>
          <w:sz w:val="24"/>
          <w:lang w:eastAsia="zh-CN"/>
        </w:rPr>
        <w:t>、给养员、厨房值班员、炊事班长对当月副食品配送质量、价格、服务、时限、数量进行</w:t>
      </w:r>
      <w:r>
        <w:rPr>
          <w:rFonts w:hint="eastAsia" w:ascii="宋体" w:hAnsi="宋体" w:cs="宋体"/>
          <w:color w:val="auto"/>
          <w:sz w:val="24"/>
        </w:rPr>
        <w:t>量化</w:t>
      </w:r>
      <w:r>
        <w:rPr>
          <w:rFonts w:hint="eastAsia" w:ascii="宋体" w:hAnsi="宋体" w:cs="宋体"/>
          <w:color w:val="auto"/>
          <w:sz w:val="24"/>
          <w:lang w:eastAsia="zh-CN"/>
        </w:rPr>
        <w:t>评</w:t>
      </w:r>
      <w:r>
        <w:rPr>
          <w:rFonts w:hint="eastAsia" w:ascii="宋体" w:hAnsi="宋体" w:cs="宋体"/>
          <w:color w:val="auto"/>
          <w:sz w:val="24"/>
        </w:rPr>
        <w:t>分（取平均分，保留2位小数），以85分为基准分，低于85分的从当月货款中扣除5</w:t>
      </w:r>
      <w:r>
        <w:rPr>
          <w:rFonts w:ascii="宋体" w:hAnsi="宋体" w:cs="宋体"/>
          <w:color w:val="auto"/>
          <w:sz w:val="24"/>
        </w:rPr>
        <w:t>000</w:t>
      </w:r>
      <w:r>
        <w:rPr>
          <w:rFonts w:hint="eastAsia" w:ascii="宋体" w:hAnsi="宋体" w:cs="宋体"/>
          <w:color w:val="auto"/>
          <w:sz w:val="24"/>
        </w:rPr>
        <w:t>元。经单位主官签字后，报保上级军需部门备案登记，上级军需部门召集供应商对配送情况进行讲评，提出整改意见。</w:t>
      </w:r>
    </w:p>
    <w:p>
      <w:pPr>
        <w:spacing w:line="360" w:lineRule="auto"/>
        <w:ind w:firstLine="480" w:firstLineChars="200"/>
        <w:rPr>
          <w:rFonts w:hint="eastAsia" w:ascii="宋体" w:hAnsi="宋体" w:cs="宋体"/>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.周期动态管控。</w:t>
      </w:r>
      <w:r>
        <w:rPr>
          <w:rFonts w:hint="eastAsia" w:ascii="宋体" w:hAnsi="宋体" w:cs="宋体"/>
          <w:color w:val="auto"/>
          <w:sz w:val="24"/>
        </w:rPr>
        <w:t>量化管理周期为</w:t>
      </w:r>
      <w:r>
        <w:rPr>
          <w:rFonts w:hint="eastAsia" w:ascii="宋体" w:hAnsi="宋体" w:cs="宋体"/>
          <w:color w:val="auto"/>
          <w:sz w:val="24"/>
          <w:lang w:val="en-US" w:eastAsia="zh-CN"/>
        </w:rPr>
        <w:t>3</w:t>
      </w:r>
      <w:r>
        <w:rPr>
          <w:rFonts w:hint="eastAsia" w:ascii="宋体" w:hAnsi="宋体" w:cs="宋体"/>
          <w:color w:val="auto"/>
          <w:sz w:val="24"/>
        </w:rPr>
        <w:t>个月，周期结束后，汇总每月量化得分，凡是累计两次月考核得分低于85分，基层伙食单位报支队审批后，可取消供应商资格，并立即终止相应合同，启用备选供应商。</w:t>
      </w:r>
    </w:p>
    <w:p>
      <w:pPr>
        <w:spacing w:line="360" w:lineRule="auto"/>
        <w:ind w:firstLine="480" w:firstLineChars="200"/>
        <w:rPr>
          <w:rFonts w:hint="eastAsia" w:ascii="宋体" w:hAnsi="宋体" w:cs="宋体"/>
          <w:sz w:val="24"/>
        </w:rPr>
      </w:pPr>
      <w:r>
        <w:rPr>
          <w:rFonts w:hint="eastAsia" w:ascii="宋体" w:hAnsi="宋体" w:cs="宋体"/>
          <w:color w:val="auto"/>
          <w:sz w:val="24"/>
        </w:rPr>
        <w:t>（三）机关监管。保障部门为副食品采购工作的管理部门，应当受理伙食单位关于副食品配送方面的投诉，并按规定及时处理。加强与供应商交流，及时处理采购中出现的问题，督促供应商提供优质高效的副食品配送服务。每月采取随机抽查、问卷调查的方式，深入各伙食单位进行调研，并结合司务长集体办</w:t>
      </w:r>
      <w:r>
        <w:rPr>
          <w:rFonts w:hint="eastAsia" w:ascii="宋体" w:hAnsi="宋体" w:cs="宋体"/>
          <w:sz w:val="24"/>
        </w:rPr>
        <w:t>公和伙食账目检查等时机，听取炊管人员和官兵意见建议，适时作出调整和纠改。</w:t>
      </w:r>
    </w:p>
    <w:p>
      <w:pPr>
        <w:spacing w:line="360" w:lineRule="auto"/>
        <w:ind w:firstLine="480" w:firstLineChars="200"/>
        <w:rPr>
          <w:rFonts w:hint="eastAsia" w:ascii="宋体" w:hAnsi="宋体" w:cs="宋体"/>
          <w:sz w:val="24"/>
        </w:rPr>
      </w:pPr>
      <w:r>
        <w:rPr>
          <w:rFonts w:hint="eastAsia" w:ascii="宋体" w:hAnsi="宋体" w:cs="宋体"/>
          <w:sz w:val="24"/>
        </w:rPr>
        <w:t>（四）其他事项。如供应商提出退出配送需提供书面申请，经采购人同意后书面回复。当月配送结束后各伙食单位应当及时办理经费结算。</w:t>
      </w:r>
    </w:p>
    <w:p>
      <w:pPr>
        <w:pStyle w:val="9"/>
        <w:spacing w:after="0" w:line="360" w:lineRule="auto"/>
        <w:ind w:left="0" w:leftChars="0" w:firstLine="480" w:firstLineChars="200"/>
        <w:rPr>
          <w:rFonts w:hint="eastAsia" w:ascii="宋体" w:hAnsi="宋体" w:cs="宋体"/>
          <w:b/>
          <w:bCs/>
          <w:kern w:val="0"/>
          <w:sz w:val="24"/>
        </w:rPr>
      </w:pPr>
      <w:r>
        <w:rPr>
          <w:rFonts w:hint="eastAsia" w:ascii="宋体" w:hAnsi="宋体" w:cs="宋体"/>
          <w:b/>
          <w:bCs/>
          <w:kern w:val="0"/>
          <w:sz w:val="24"/>
        </w:rPr>
        <w:t>9、结算方式</w:t>
      </w:r>
    </w:p>
    <w:p>
      <w:pPr>
        <w:pStyle w:val="9"/>
        <w:spacing w:after="0" w:line="360" w:lineRule="auto"/>
        <w:ind w:left="0" w:leftChars="0" w:firstLine="480" w:firstLineChars="200"/>
        <w:rPr>
          <w:rFonts w:hint="eastAsia" w:ascii="宋体" w:hAnsi="宋体" w:cs="宋体"/>
          <w:kern w:val="0"/>
          <w:sz w:val="24"/>
        </w:rPr>
      </w:pPr>
      <w:r>
        <w:rPr>
          <w:rFonts w:hint="eastAsia" w:ascii="宋体" w:hAnsi="宋体" w:cs="宋体"/>
          <w:kern w:val="0"/>
          <w:sz w:val="24"/>
        </w:rPr>
        <w:t>9.1中标后，双方按本招标文件的定价方法每周定价1次，作为本周合同执行价，最后按实际用量结算。</w:t>
      </w:r>
    </w:p>
    <w:p>
      <w:pPr>
        <w:pStyle w:val="9"/>
        <w:spacing w:after="0" w:line="360" w:lineRule="auto"/>
        <w:ind w:left="0" w:leftChars="0" w:firstLine="480" w:firstLineChars="200"/>
        <w:rPr>
          <w:rFonts w:hint="eastAsia" w:ascii="宋体" w:hAnsi="宋体" w:cs="宋体"/>
          <w:color w:val="auto"/>
          <w:kern w:val="0"/>
          <w:sz w:val="24"/>
        </w:rPr>
      </w:pPr>
      <w:r>
        <w:rPr>
          <w:rFonts w:hint="eastAsia" w:ascii="宋体" w:hAnsi="宋体" w:cs="宋体"/>
          <w:kern w:val="0"/>
          <w:sz w:val="24"/>
        </w:rPr>
        <w:t>9.2每月凭定价单和验收</w:t>
      </w:r>
      <w:r>
        <w:rPr>
          <w:rFonts w:hint="eastAsia" w:ascii="宋体" w:hAnsi="宋体" w:cs="宋体"/>
          <w:color w:val="auto"/>
          <w:kern w:val="0"/>
          <w:sz w:val="24"/>
        </w:rPr>
        <w:t>单结算一次（节假日顺延），采用支票或对公转账结算。</w:t>
      </w:r>
    </w:p>
    <w:p>
      <w:pPr>
        <w:pStyle w:val="9"/>
        <w:spacing w:after="0" w:line="360" w:lineRule="auto"/>
        <w:ind w:left="0" w:leftChars="0" w:firstLine="480" w:firstLineChars="200"/>
        <w:rPr>
          <w:rFonts w:hint="eastAsia" w:ascii="宋体" w:hAnsi="宋体" w:cs="宋体"/>
          <w:color w:val="auto"/>
          <w:kern w:val="0"/>
          <w:sz w:val="24"/>
        </w:rPr>
      </w:pPr>
      <w:r>
        <w:rPr>
          <w:rFonts w:hint="eastAsia" w:ascii="宋体" w:hAnsi="宋体" w:cs="宋体"/>
          <w:color w:val="auto"/>
          <w:kern w:val="0"/>
          <w:sz w:val="24"/>
        </w:rPr>
        <w:t>9.3如遇突发情况，结算时间甲乙双方另行协商约定。</w:t>
      </w:r>
    </w:p>
    <w:p>
      <w:pPr>
        <w:pStyle w:val="9"/>
        <w:spacing w:after="0" w:line="360" w:lineRule="auto"/>
        <w:ind w:left="0" w:leftChars="0" w:firstLine="480" w:firstLineChars="200"/>
        <w:rPr>
          <w:rFonts w:hint="eastAsia" w:ascii="宋体" w:hAnsi="宋体" w:cs="宋体"/>
          <w:color w:val="auto"/>
          <w:kern w:val="0"/>
          <w:sz w:val="24"/>
        </w:rPr>
      </w:pPr>
    </w:p>
    <w:p>
      <w:pPr>
        <w:pStyle w:val="9"/>
        <w:spacing w:after="0" w:line="360" w:lineRule="auto"/>
        <w:ind w:left="0" w:leftChars="0" w:firstLine="480" w:firstLineChars="200"/>
        <w:rPr>
          <w:rFonts w:hint="eastAsia" w:ascii="宋体" w:hAnsi="宋体" w:cs="宋体"/>
          <w:b/>
          <w:bCs/>
          <w:color w:val="auto"/>
          <w:kern w:val="0"/>
          <w:sz w:val="24"/>
        </w:rPr>
      </w:pPr>
      <w:r>
        <w:rPr>
          <w:rFonts w:hint="eastAsia" w:ascii="宋体" w:hAnsi="宋体" w:cs="宋体"/>
          <w:b/>
          <w:bCs/>
          <w:color w:val="auto"/>
          <w:kern w:val="0"/>
          <w:sz w:val="24"/>
        </w:rPr>
        <w:t>附件：副食品验收参考标准</w:t>
      </w:r>
    </w:p>
    <w:p>
      <w:pPr>
        <w:pStyle w:val="3"/>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eastAsia="宋体" w:cs="宋体"/>
          <w:b/>
          <w:bCs/>
          <w:sz w:val="28"/>
          <w:szCs w:val="28"/>
          <w:lang w:val="en-US" w:eastAsia="zh-CN"/>
        </w:rPr>
        <w:t>第五章 评标方法和标准</w:t>
      </w:r>
    </w:p>
    <w:p>
      <w:pPr>
        <w:pStyle w:val="3"/>
        <w:pageBreakBefore w:val="0"/>
        <w:widowControl w:val="0"/>
        <w:tabs>
          <w:tab w:val="clear" w:pos="567"/>
        </w:tabs>
        <w:kinsoku/>
        <w:wordWrap/>
        <w:overflowPunct/>
        <w:topLinePunct w:val="0"/>
        <w:autoSpaceDE/>
        <w:autoSpaceDN/>
        <w:bidi w:val="0"/>
        <w:adjustRightInd/>
        <w:snapToGrid/>
        <w:spacing w:before="0" w:line="5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评标委员会将按照本项目招标文件进行评标工作，</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采购代理机构负责评标的组织工作。工作程序如下：</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评标准备工作，由</w:t>
      </w:r>
      <w:r>
        <w:rPr>
          <w:rFonts w:hint="eastAsia" w:ascii="宋体" w:hAnsi="宋体" w:eastAsia="宋体" w:cs="宋体"/>
          <w:b/>
          <w:bCs/>
          <w:sz w:val="24"/>
          <w:szCs w:val="24"/>
          <w:lang w:eastAsia="zh-CN"/>
        </w:rPr>
        <w:t>采购人或者</w:t>
      </w:r>
      <w:r>
        <w:rPr>
          <w:rFonts w:hint="eastAsia" w:ascii="宋体" w:hAnsi="宋体" w:eastAsia="宋体" w:cs="宋体"/>
          <w:b/>
          <w:bCs/>
          <w:sz w:val="24"/>
          <w:szCs w:val="24"/>
        </w:rPr>
        <w:t>采购代理机构负责</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56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核对评审专家身份和采购人代表授权函；</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56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宣布评标纪律，集中保管通讯工具；</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56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公布投标人名单，告知评审专家应当回避的情形；</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56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组织评标委员会推选评标组长</w:t>
      </w:r>
      <w:r>
        <w:rPr>
          <w:rFonts w:hint="eastAsia" w:ascii="宋体" w:hAnsi="宋体" w:eastAsia="宋体" w:cs="宋体"/>
          <w:sz w:val="24"/>
          <w:szCs w:val="24"/>
          <w:lang w:eastAsia="zh-CN"/>
        </w:rPr>
        <w:t>，采购人代表不得担任组长</w:t>
      </w:r>
      <w:r>
        <w:rPr>
          <w:rFonts w:hint="eastAsia" w:ascii="宋体" w:hAnsi="宋体" w:eastAsia="宋体" w:cs="宋体"/>
          <w:sz w:val="24"/>
          <w:szCs w:val="24"/>
        </w:rPr>
        <w:t>；</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56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5.根据评标委员会的要求介绍政府采购相关政策法律、招标文件。</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63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符合性审查工作</w:t>
      </w:r>
    </w:p>
    <w:p>
      <w:pPr>
        <w:pStyle w:val="3"/>
        <w:pageBreakBefore w:val="0"/>
        <w:widowControl w:val="0"/>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评标委员会开展</w:t>
      </w:r>
      <w:r>
        <w:rPr>
          <w:rFonts w:hint="eastAsia" w:ascii="宋体" w:hAnsi="宋体" w:eastAsia="宋体" w:cs="宋体"/>
          <w:sz w:val="24"/>
          <w:szCs w:val="24"/>
        </w:rPr>
        <w:t>符合性审查</w:t>
      </w:r>
      <w:r>
        <w:rPr>
          <w:rFonts w:hint="eastAsia" w:ascii="宋体" w:hAnsi="宋体" w:eastAsia="宋体" w:cs="宋体"/>
          <w:sz w:val="24"/>
          <w:szCs w:val="24"/>
          <w:lang w:eastAsia="zh-CN"/>
        </w:rPr>
        <w:t>。符合性审查</w:t>
      </w:r>
      <w:r>
        <w:rPr>
          <w:rFonts w:hint="eastAsia" w:ascii="宋体" w:hAnsi="宋体" w:eastAsia="宋体" w:cs="宋体"/>
          <w:sz w:val="24"/>
          <w:szCs w:val="24"/>
        </w:rPr>
        <w:t>是指依据招标文件的规定，从商务和技术角度对投标文件的有效性和完整性进行审查，以确定是否对招标文件的实质性要求做出响应。</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要求投标人对投标文件有关事项作出澄清或者说明</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（如有）</w:t>
      </w:r>
      <w:r>
        <w:rPr>
          <w:rFonts w:hint="eastAsia" w:ascii="宋体" w:hAnsi="宋体" w:eastAsia="宋体" w:cs="宋体"/>
          <w:sz w:val="24"/>
          <w:szCs w:val="24"/>
          <w:lang w:eastAsia="zh-CN"/>
        </w:rPr>
        <w:t>；</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left="63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依照招标文件规定的评标程序、方法和标准进行独立评审；</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本项目评标方法为最低评标价法，评标委员会在审查投标文件满足招标文件全部实质性要求后，按投标报价从低到高顺序确定中标候选人。除了算术修正和落实政府采购政策需进行的价格扣除外，不得对投标人的投标价格进行任何调整。</w:t>
      </w:r>
    </w:p>
    <w:p>
      <w:pPr>
        <w:pStyle w:val="3"/>
        <w:pageBreakBefore w:val="0"/>
        <w:widowControl w:val="0"/>
        <w:numPr>
          <w:ilvl w:val="0"/>
          <w:numId w:val="0"/>
        </w:numPr>
        <w:tabs>
          <w:tab w:val="clear" w:pos="567"/>
        </w:tabs>
        <w:kinsoku/>
        <w:wordWrap/>
        <w:overflowPunct/>
        <w:topLinePunct w:val="0"/>
        <w:autoSpaceDE/>
        <w:autoSpaceDN/>
        <w:bidi w:val="0"/>
        <w:adjustRightInd/>
        <w:snapToGrid/>
        <w:spacing w:before="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如本项目评标方法为综合评分法，评标委员会对满足招标文件全部实质性要求的投标文件，按照招标文件规定的评审因素的量化指标进行评审打分，以评审得分从高到低顺序确定中标候选人。</w:t>
      </w:r>
    </w:p>
    <w:p>
      <w:pPr>
        <w:pStyle w:val="3"/>
        <w:pageBreakBefore w:val="0"/>
        <w:widowControl w:val="0"/>
        <w:tabs>
          <w:tab w:val="clear" w:pos="567"/>
        </w:tabs>
        <w:kinsoku/>
        <w:wordWrap/>
        <w:overflowPunct/>
        <w:topLinePunct w:val="0"/>
        <w:autoSpaceDE/>
        <w:autoSpaceDN/>
        <w:bidi w:val="0"/>
        <w:adjustRightInd/>
        <w:snapToGrid/>
        <w:spacing w:before="0" w:line="5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评标委员会每位成员独立对每个有效投标人的投标文件进行评价、打分；然后汇总每个投标人的得分，计算得分平均值，以平均值由高到低进行排序，按排序顺序推荐中标候选人。分值计算保留小数点后</w:t>
      </w:r>
      <w:r>
        <w:rPr>
          <w:rFonts w:hint="eastAsia" w:ascii="宋体" w:hAnsi="宋体" w:eastAsia="宋体" w:cs="宋体"/>
          <w:sz w:val="24"/>
          <w:szCs w:val="24"/>
          <w:lang w:eastAsia="zh-CN"/>
        </w:rPr>
        <w:t>两</w:t>
      </w:r>
      <w:r>
        <w:rPr>
          <w:rFonts w:hint="eastAsia" w:ascii="宋体" w:hAnsi="宋体" w:eastAsia="宋体" w:cs="宋体"/>
          <w:sz w:val="24"/>
          <w:szCs w:val="24"/>
        </w:rPr>
        <w:t>位，第</w:t>
      </w:r>
      <w:r>
        <w:rPr>
          <w:rFonts w:hint="eastAsia" w:ascii="宋体" w:hAnsi="宋体" w:eastAsia="宋体" w:cs="宋体"/>
          <w:sz w:val="24"/>
          <w:szCs w:val="24"/>
          <w:lang w:eastAsia="zh-CN"/>
        </w:rPr>
        <w:t>三</w:t>
      </w:r>
      <w:r>
        <w:rPr>
          <w:rFonts w:hint="eastAsia" w:ascii="宋体" w:hAnsi="宋体" w:eastAsia="宋体" w:cs="宋体"/>
          <w:sz w:val="24"/>
          <w:szCs w:val="24"/>
        </w:rPr>
        <w:t>位四舍五入。</w:t>
      </w:r>
    </w:p>
    <w:p>
      <w:pPr>
        <w:pStyle w:val="3"/>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460" w:lineRule="exact"/>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三、采购人或者</w:t>
      </w:r>
      <w:r>
        <w:rPr>
          <w:rFonts w:hint="eastAsia" w:ascii="宋体" w:hAnsi="宋体" w:eastAsia="宋体" w:cs="宋体"/>
          <w:b/>
          <w:bCs/>
          <w:sz w:val="24"/>
          <w:szCs w:val="24"/>
        </w:rPr>
        <w:t>采购代理机构核对评标结果</w:t>
      </w:r>
    </w:p>
    <w:p>
      <w:pPr>
        <w:pStyle w:val="3"/>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确定中标候选人名单，或者根据采购人委托直接确定</w:t>
      </w:r>
      <w:r>
        <w:rPr>
          <w:rFonts w:hint="eastAsia" w:ascii="宋体" w:hAnsi="宋体" w:eastAsia="宋体" w:cs="宋体"/>
          <w:b/>
          <w:bCs/>
          <w:sz w:val="24"/>
          <w:szCs w:val="24"/>
          <w:lang w:eastAsia="zh-CN"/>
        </w:rPr>
        <w:t>中标供应商</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540" w:firstLineChars="225"/>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评审标准中应考虑下列因素</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1.政府采购政策要求</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中小企业：</w:t>
      </w:r>
      <w:r>
        <w:rPr>
          <w:rFonts w:hint="eastAsia" w:ascii="宋体" w:hAnsi="宋体" w:eastAsia="宋体" w:cs="宋体"/>
          <w:color w:val="000000"/>
          <w:kern w:val="0"/>
          <w:sz w:val="24"/>
          <w:szCs w:val="24"/>
          <w:highlight w:val="none"/>
          <w:lang w:val="en-US" w:eastAsia="zh-CN" w:bidi="ar"/>
        </w:rPr>
        <w:t>中小微企业参加宁夏政府采购招投标活动，参照《政府采购促进中小企业发展管理办法》(财库（2020) 46号）和《宁夏回族自治区政府采购促进中小企业发展管理办法实施细则》（宁财规发【2021】2号）文件执行，小型和微型企业应提供《中小企业声明函》，对报价给予8%的扣除，用扣除后的价格参与评审。（专门面向中小企业采购的项目或者采购包，中小企业不再执行价格评审优惠扶持政策。）</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中小微企业参加宁夏政府采购招投标活动，参照《政府采购促进中小企业发展管理办法》（财库﹝2020﹞46 号）的规定执行，小型和微型企业的应提供《中小企业声明函》，对报价给予 8%的扣除，用扣除后的价格参与评审；</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残疾人福利性企业：</w:t>
      </w:r>
      <w:r>
        <w:rPr>
          <w:rFonts w:hint="eastAsia" w:ascii="宋体" w:hAnsi="宋体" w:eastAsia="宋体" w:cs="宋体"/>
          <w:color w:val="000000"/>
          <w:kern w:val="0"/>
          <w:sz w:val="24"/>
          <w:szCs w:val="24"/>
          <w:highlight w:val="none"/>
          <w:lang w:val="en-US" w:eastAsia="zh-CN" w:bidi="ar"/>
        </w:rPr>
        <w:t>按照《三部门联合发布关于促进残疾人就业政府采购政策的通知》（财库〔2017〕141号）的规定，落实支持残疾人福利性单位发展政策。本项目残疾人福利性单位视同为小型、微型企业，应提供《残疾人福利性单位声明函》和相关证明材料，对报价给予8%的扣除，用扣除后的价格参与评审。</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监狱企业：</w:t>
      </w:r>
      <w:r>
        <w:rPr>
          <w:rFonts w:hint="eastAsia" w:ascii="宋体" w:hAnsi="宋体" w:eastAsia="宋体" w:cs="宋体"/>
          <w:color w:val="000000"/>
          <w:kern w:val="0"/>
          <w:sz w:val="24"/>
          <w:szCs w:val="24"/>
          <w:highlight w:val="none"/>
          <w:lang w:val="en-US" w:eastAsia="zh-CN" w:bidi="ar"/>
        </w:rPr>
        <w:t>按照《财政部、司法部关于政府采购支持监狱企业发展有关问题的通知》（财库〔2014〕68号）的规定，落实支持监狱企业发展政策。本项目监狱企业视同为小型、微型企业，应提供属于监狱企业的证明文件，对报价给予8%的扣除，用扣除后的价格参与评审。</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8 号）的通知办理融资业务”。</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left="0" w:lef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其他政府采购政策要求：</w:t>
      </w:r>
      <w:r>
        <w:rPr>
          <w:rFonts w:hint="eastAsia" w:ascii="宋体" w:hAnsi="宋体" w:eastAsia="宋体" w:cs="宋体"/>
          <w:color w:val="000000"/>
          <w:kern w:val="0"/>
          <w:sz w:val="24"/>
          <w:szCs w:val="24"/>
          <w:highlight w:val="none"/>
          <w:lang w:val="en-US" w:eastAsia="zh-CN" w:bidi="ar"/>
        </w:rPr>
        <w:t>按照《财政部 国家发展改革委关于印发〈节能产品政府采购实施意见〉的通知》（财库【2004】185 号）、《财政部 国家环保总局联合印发〈关于环境标志产品政府采购实施的意见〉》（财库【2006】90 号）的规定，落实国家节能环保政策</w:t>
      </w:r>
      <w:r>
        <w:rPr>
          <w:rFonts w:hint="eastAsia" w:ascii="宋体" w:hAnsi="宋体" w:cs="宋体"/>
          <w:color w:val="000000"/>
          <w:kern w:val="0"/>
          <w:sz w:val="24"/>
          <w:szCs w:val="24"/>
          <w:highlight w:val="none"/>
          <w:lang w:val="en-US" w:eastAsia="zh-CN" w:bidi="ar"/>
        </w:rPr>
        <w:t>。</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.同品牌处理办法</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660" w:firstLineChars="275"/>
        <w:textAlignment w:val="auto"/>
        <w:rPr>
          <w:rFonts w:hint="eastAsia" w:ascii="宋体" w:hAnsi="宋体" w:eastAsia="宋体" w:cs="宋体"/>
          <w:sz w:val="24"/>
          <w:szCs w:val="24"/>
        </w:rPr>
      </w:pPr>
      <w:r>
        <w:rPr>
          <w:rFonts w:hint="eastAsia" w:ascii="宋体" w:hAnsi="宋体" w:eastAsia="宋体" w:cs="宋体"/>
          <w:sz w:val="24"/>
          <w:szCs w:val="24"/>
        </w:rPr>
        <w:t>如采用综合评标法，则</w:t>
      </w:r>
      <w:r>
        <w:rPr>
          <w:rFonts w:hint="eastAsia" w:ascii="宋体" w:hAnsi="宋体" w:eastAsia="宋体" w:cs="宋体"/>
          <w:sz w:val="24"/>
          <w:szCs w:val="24"/>
          <w:u w:val="singl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z w:val="24"/>
          <w:szCs w:val="24"/>
        </w:rPr>
        <w:t>。</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660" w:firstLineChars="275"/>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.中标候选人并列时的处理方式 </w:t>
      </w:r>
    </w:p>
    <w:p>
      <w:pPr>
        <w:pStyle w:val="3"/>
        <w:keepNext w:val="0"/>
        <w:keepLines w:val="0"/>
        <w:pageBreakBefore w:val="0"/>
        <w:widowControl w:val="0"/>
        <w:tabs>
          <w:tab w:val="clear" w:pos="567"/>
        </w:tabs>
        <w:kinsoku/>
        <w:wordWrap/>
        <w:overflowPunct/>
        <w:topLinePunct w:val="0"/>
        <w:autoSpaceDE/>
        <w:autoSpaceDN/>
        <w:bidi w:val="0"/>
        <w:adjustRightInd/>
        <w:snapToGrid/>
        <w:spacing w:before="0" w:line="460" w:lineRule="exact"/>
        <w:ind w:left="0" w:leftChars="0" w:firstLine="660" w:firstLineChars="275"/>
        <w:textAlignment w:val="auto"/>
        <w:rPr>
          <w:rFonts w:hint="eastAsia" w:ascii="宋体" w:hAnsi="宋体" w:eastAsia="宋体" w:cs="宋体"/>
          <w:sz w:val="24"/>
          <w:szCs w:val="24"/>
        </w:rPr>
      </w:pPr>
      <w:r>
        <w:rPr>
          <w:rFonts w:hint="eastAsia" w:ascii="宋体" w:hAnsi="宋体" w:eastAsia="宋体" w:cs="宋体"/>
          <w:sz w:val="24"/>
          <w:szCs w:val="24"/>
        </w:rPr>
        <w:t>如采用综合评标法，则</w:t>
      </w:r>
      <w:r>
        <w:rPr>
          <w:rFonts w:hint="eastAsia" w:ascii="宋体" w:hAnsi="宋体" w:eastAsia="宋体" w:cs="宋体"/>
          <w:sz w:val="24"/>
          <w:szCs w:val="24"/>
          <w:u w:val="single"/>
        </w:rPr>
        <w:t xml:space="preserve">：如果供应商最终得分相同，则按报价由低到高确定排名顺序，如果报价仍相同，则由评标委员会按照少数服从多数原则投票表决  </w:t>
      </w:r>
      <w:r>
        <w:rPr>
          <w:rFonts w:hint="eastAsia" w:ascii="宋体" w:hAnsi="宋体" w:eastAsia="宋体" w:cs="宋体"/>
          <w:sz w:val="24"/>
          <w:szCs w:val="24"/>
        </w:rPr>
        <w:t>。</w:t>
      </w:r>
    </w:p>
    <w:p>
      <w:pPr>
        <w:widowControl/>
        <w:numPr>
          <w:ilvl w:val="0"/>
          <w:numId w:val="0"/>
        </w:numPr>
        <w:spacing w:line="360" w:lineRule="auto"/>
        <w:ind w:leftChars="0" w:firstLine="480" w:firstLineChars="200"/>
        <w:jc w:val="both"/>
        <w:rPr>
          <w:rFonts w:hint="eastAsia" w:ascii="宋体" w:hAnsi="宋体" w:eastAsia="宋体" w:cs="宋体"/>
          <w:b/>
          <w:sz w:val="24"/>
          <w:szCs w:val="24"/>
          <w:lang w:eastAsia="zh-CN"/>
        </w:rPr>
      </w:pPr>
      <w:r>
        <w:rPr>
          <w:rFonts w:hint="eastAsia" w:ascii="宋体" w:hAnsi="宋体" w:cs="宋体"/>
          <w:b/>
          <w:sz w:val="24"/>
          <w:szCs w:val="24"/>
          <w:lang w:val="en-US" w:eastAsia="zh-CN"/>
        </w:rPr>
        <w:t>4</w:t>
      </w:r>
      <w:r>
        <w:rPr>
          <w:rFonts w:hint="eastAsia" w:ascii="宋体" w:hAnsi="宋体" w:eastAsia="宋体" w:cs="宋体"/>
          <w:b/>
          <w:sz w:val="24"/>
          <w:szCs w:val="24"/>
          <w:lang w:eastAsia="zh-CN"/>
        </w:rPr>
        <w:t>、</w:t>
      </w:r>
      <w:r>
        <w:rPr>
          <w:rFonts w:hint="eastAsia" w:ascii="宋体" w:hAnsi="宋体" w:eastAsia="宋体" w:cs="宋体"/>
          <w:b/>
          <w:sz w:val="24"/>
          <w:szCs w:val="24"/>
        </w:rPr>
        <w:t>评审因素和指标</w:t>
      </w:r>
      <w:r>
        <w:rPr>
          <w:rFonts w:hint="eastAsia" w:ascii="宋体" w:hAnsi="宋体" w:eastAsia="宋体" w:cs="宋体"/>
          <w:b/>
          <w:sz w:val="24"/>
          <w:szCs w:val="24"/>
          <w:lang w:eastAsia="zh-CN"/>
        </w:rPr>
        <w:t>（可根据实际情况修改）</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275"/>
        <w:gridCol w:w="5880"/>
        <w:gridCol w:w="8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pPr>
              <w:widowControl/>
              <w:adjustRightInd w:val="0"/>
              <w:spacing w:line="340" w:lineRule="exact"/>
              <w:jc w:val="center"/>
              <w:rPr>
                <w:rFonts w:hint="eastAsia"/>
              </w:rPr>
            </w:pPr>
            <w:r>
              <w:rPr>
                <w:rFonts w:hint="eastAsia" w:ascii="宋体" w:hAnsi="宋体" w:cs="宋体"/>
                <w:kern w:val="0"/>
                <w:sz w:val="24"/>
              </w:rPr>
              <w:t>序号</w:t>
            </w:r>
          </w:p>
        </w:tc>
        <w:tc>
          <w:tcPr>
            <w:tcW w:w="1275" w:type="dxa"/>
            <w:noWrap w:val="0"/>
            <w:vAlign w:val="center"/>
          </w:tcPr>
          <w:p>
            <w:pPr>
              <w:widowControl/>
              <w:adjustRightInd w:val="0"/>
              <w:spacing w:line="340" w:lineRule="exact"/>
              <w:jc w:val="center"/>
              <w:rPr>
                <w:rFonts w:hint="eastAsia"/>
              </w:rPr>
            </w:pPr>
            <w:r>
              <w:rPr>
                <w:rFonts w:hint="eastAsia" w:ascii="宋体" w:hAnsi="宋体" w:cs="宋体"/>
                <w:kern w:val="0"/>
                <w:sz w:val="24"/>
              </w:rPr>
              <w:t>评审项目</w:t>
            </w:r>
          </w:p>
        </w:tc>
        <w:tc>
          <w:tcPr>
            <w:tcW w:w="5880" w:type="dxa"/>
            <w:noWrap w:val="0"/>
            <w:vAlign w:val="center"/>
          </w:tcPr>
          <w:p>
            <w:pPr>
              <w:widowControl/>
              <w:adjustRightInd w:val="0"/>
              <w:spacing w:line="340" w:lineRule="exact"/>
              <w:jc w:val="center"/>
              <w:rPr>
                <w:rFonts w:hint="eastAsia"/>
              </w:rPr>
            </w:pPr>
            <w:r>
              <w:rPr>
                <w:rFonts w:hint="eastAsia" w:ascii="宋体" w:hAnsi="宋体" w:cs="宋体"/>
                <w:kern w:val="0"/>
                <w:sz w:val="24"/>
              </w:rPr>
              <w:t>评审内容及规则</w:t>
            </w:r>
          </w:p>
        </w:tc>
        <w:tc>
          <w:tcPr>
            <w:tcW w:w="840" w:type="dxa"/>
            <w:noWrap w:val="0"/>
            <w:vAlign w:val="center"/>
          </w:tcPr>
          <w:p>
            <w:pPr>
              <w:widowControl/>
              <w:adjustRightInd w:val="0"/>
              <w:spacing w:line="340" w:lineRule="exact"/>
              <w:jc w:val="center"/>
              <w:rPr>
                <w:rFonts w:hint="eastAsia"/>
              </w:rPr>
            </w:pPr>
            <w:r>
              <w:rPr>
                <w:rFonts w:hint="eastAsia" w:ascii="宋体" w:hAnsi="宋体" w:cs="宋体"/>
                <w:kern w:val="0"/>
                <w:sz w:val="24"/>
              </w:rPr>
              <w:t>标准分值</w:t>
            </w:r>
          </w:p>
        </w:tc>
        <w:tc>
          <w:tcPr>
            <w:tcW w:w="810" w:type="dxa"/>
            <w:noWrap w:val="0"/>
            <w:vAlign w:val="center"/>
          </w:tcPr>
          <w:p>
            <w:pPr>
              <w:widowControl/>
              <w:adjustRightInd w:val="0"/>
              <w:spacing w:line="340" w:lineRule="exact"/>
              <w:jc w:val="center"/>
              <w:rPr>
                <w:rFonts w:hint="eastAsia"/>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4" w:type="dxa"/>
            <w:gridSpan w:val="5"/>
            <w:noWrap w:val="0"/>
            <w:vAlign w:val="center"/>
          </w:tcPr>
          <w:p>
            <w:pPr>
              <w:widowControl/>
              <w:adjustRightInd w:val="0"/>
              <w:spacing w:line="340" w:lineRule="exact"/>
              <w:jc w:val="center"/>
              <w:rPr>
                <w:rFonts w:hint="eastAsia" w:ascii="宋体" w:hAnsi="宋体" w:eastAsia="宋体" w:cs="宋体"/>
                <w:kern w:val="0"/>
                <w:sz w:val="24"/>
                <w:lang w:eastAsia="zh-CN"/>
              </w:rPr>
            </w:pPr>
            <w:r>
              <w:rPr>
                <w:rFonts w:hint="eastAsia" w:ascii="宋体" w:hAnsi="宋体" w:cs="宋体"/>
                <w:kern w:val="0"/>
                <w:sz w:val="24"/>
              </w:rPr>
              <w:t>商务评审</w:t>
            </w:r>
            <w:r>
              <w:rPr>
                <w:rFonts w:hint="eastAsia" w:ascii="宋体" w:hAnsi="宋体" w:cs="宋体"/>
                <w:kern w:val="0"/>
                <w:sz w:val="24"/>
                <w:lang w:eastAsia="zh-CN"/>
              </w:rPr>
              <w:t>（</w:t>
            </w:r>
            <w:r>
              <w:rPr>
                <w:rFonts w:hint="eastAsia" w:ascii="宋体" w:hAnsi="宋体" w:cs="宋体"/>
                <w:kern w:val="0"/>
                <w:sz w:val="24"/>
                <w:lang w:val="en-US" w:eastAsia="zh-CN"/>
              </w:rPr>
              <w:t>70分</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1</w:t>
            </w:r>
          </w:p>
        </w:tc>
        <w:tc>
          <w:tcPr>
            <w:tcW w:w="1275" w:type="dxa"/>
            <w:noWrap w:val="0"/>
            <w:vAlign w:val="center"/>
          </w:tcPr>
          <w:p>
            <w:pPr>
              <w:widowControl/>
              <w:adjustRightInd w:val="0"/>
              <w:spacing w:line="340" w:lineRule="exact"/>
              <w:jc w:val="center"/>
              <w:rPr>
                <w:rFonts w:ascii="宋体" w:hAnsi="宋体" w:cs="宋体"/>
                <w:kern w:val="0"/>
                <w:sz w:val="24"/>
                <w:highlight w:val="none"/>
              </w:rPr>
            </w:pPr>
            <w:r>
              <w:rPr>
                <w:rFonts w:hint="eastAsia" w:ascii="宋体" w:hAnsi="宋体" w:cs="宋体"/>
                <w:kern w:val="0"/>
                <w:sz w:val="24"/>
                <w:highlight w:val="none"/>
              </w:rPr>
              <w:t>投标报价（</w:t>
            </w:r>
            <w:r>
              <w:rPr>
                <w:rFonts w:hint="eastAsia" w:ascii="宋体" w:hAnsi="宋体" w:cs="宋体"/>
                <w:kern w:val="0"/>
                <w:sz w:val="24"/>
                <w:highlight w:val="none"/>
                <w:lang w:val="en-US" w:eastAsia="zh-CN"/>
              </w:rPr>
              <w:t>30</w:t>
            </w:r>
            <w:r>
              <w:rPr>
                <w:rFonts w:hint="eastAsia" w:ascii="宋体" w:hAnsi="宋体" w:cs="宋体"/>
                <w:kern w:val="0"/>
                <w:sz w:val="24"/>
                <w:highlight w:val="none"/>
              </w:rPr>
              <w:t>分）</w:t>
            </w:r>
          </w:p>
        </w:tc>
        <w:tc>
          <w:tcPr>
            <w:tcW w:w="5880" w:type="dxa"/>
            <w:noWrap w:val="0"/>
            <w:vAlign w:val="center"/>
          </w:tcPr>
          <w:p>
            <w:pPr>
              <w:widowControl/>
              <w:adjustRightInd w:val="0"/>
              <w:spacing w:line="340" w:lineRule="exact"/>
              <w:rPr>
                <w:rFonts w:ascii="宋体" w:hAnsi="宋体" w:cs="宋体"/>
                <w:color w:val="auto"/>
                <w:kern w:val="0"/>
                <w:sz w:val="24"/>
                <w:highlight w:val="none"/>
              </w:rPr>
            </w:pPr>
            <w:r>
              <w:rPr>
                <w:rFonts w:hint="eastAsia" w:ascii="宋体" w:hAnsi="宋体" w:cs="宋体"/>
                <w:kern w:val="0"/>
                <w:sz w:val="24"/>
                <w:highlight w:val="none"/>
              </w:rPr>
              <w:t>本项目基准下浮</w:t>
            </w:r>
            <w:r>
              <w:rPr>
                <w:rFonts w:hint="eastAsia" w:ascii="宋体" w:hAnsi="宋体" w:cs="宋体"/>
                <w:color w:val="auto"/>
                <w:kern w:val="0"/>
                <w:sz w:val="24"/>
                <w:highlight w:val="none"/>
              </w:rPr>
              <w:t>率为1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w:t>
            </w:r>
          </w:p>
          <w:p>
            <w:pPr>
              <w:widowControl/>
              <w:adjustRightInd w:val="0"/>
              <w:spacing w:line="340" w:lineRule="exact"/>
              <w:rPr>
                <w:rFonts w:hint="eastAsia"/>
                <w:highlight w:val="none"/>
              </w:rPr>
            </w:pPr>
            <w:r>
              <w:rPr>
                <w:rFonts w:hint="eastAsia" w:ascii="宋体" w:hAnsi="宋体" w:cs="宋体"/>
                <w:color w:val="auto"/>
                <w:kern w:val="0"/>
                <w:sz w:val="24"/>
                <w:highlight w:val="none"/>
              </w:rPr>
              <w:t>投标报价下浮率与基准下浮</w:t>
            </w:r>
            <w:r>
              <w:rPr>
                <w:rFonts w:hint="eastAsia" w:ascii="宋体" w:hAnsi="宋体" w:cs="宋体"/>
                <w:kern w:val="0"/>
                <w:sz w:val="24"/>
                <w:highlight w:val="none"/>
              </w:rPr>
              <w:t>率相比，等于基准下浮率的得</w:t>
            </w:r>
            <w:r>
              <w:rPr>
                <w:rFonts w:hint="eastAsia" w:ascii="宋体" w:hAnsi="宋体" w:cs="宋体"/>
                <w:kern w:val="0"/>
                <w:sz w:val="24"/>
                <w:highlight w:val="none"/>
                <w:lang w:val="en-US" w:eastAsia="zh-CN"/>
              </w:rPr>
              <w:t>15</w:t>
            </w:r>
            <w:r>
              <w:rPr>
                <w:rFonts w:hint="eastAsia" w:ascii="宋体" w:hAnsi="宋体" w:cs="宋体"/>
                <w:kern w:val="0"/>
                <w:sz w:val="24"/>
                <w:highlight w:val="none"/>
              </w:rPr>
              <w:t>分，每多下浮1%加</w:t>
            </w:r>
            <w:r>
              <w:rPr>
                <w:rFonts w:hint="eastAsia" w:ascii="宋体" w:hAnsi="宋体" w:cs="宋体"/>
                <w:kern w:val="0"/>
                <w:sz w:val="24"/>
                <w:highlight w:val="none"/>
                <w:lang w:val="en-US" w:eastAsia="zh-CN"/>
              </w:rPr>
              <w:t>1</w:t>
            </w:r>
            <w:r>
              <w:rPr>
                <w:rFonts w:hint="eastAsia" w:ascii="宋体" w:hAnsi="宋体" w:cs="宋体"/>
                <w:kern w:val="0"/>
                <w:sz w:val="24"/>
                <w:highlight w:val="none"/>
              </w:rPr>
              <w:t>分，最多加</w:t>
            </w:r>
            <w:r>
              <w:rPr>
                <w:rFonts w:hint="eastAsia" w:ascii="宋体" w:hAnsi="宋体" w:cs="宋体"/>
                <w:kern w:val="0"/>
                <w:sz w:val="24"/>
                <w:highlight w:val="none"/>
                <w:lang w:val="en-US" w:eastAsia="zh-CN"/>
              </w:rPr>
              <w:t>15</w:t>
            </w:r>
            <w:r>
              <w:rPr>
                <w:rFonts w:hint="eastAsia" w:ascii="宋体" w:hAnsi="宋体" w:cs="宋体"/>
                <w:kern w:val="0"/>
                <w:sz w:val="24"/>
                <w:highlight w:val="none"/>
              </w:rPr>
              <w:t>分。</w:t>
            </w:r>
          </w:p>
        </w:tc>
        <w:tc>
          <w:tcPr>
            <w:tcW w:w="840" w:type="dxa"/>
            <w:noWrap w:val="0"/>
            <w:vAlign w:val="center"/>
          </w:tcPr>
          <w:p>
            <w:pPr>
              <w:widowControl/>
              <w:adjustRightInd w:val="0"/>
              <w:spacing w:line="340" w:lineRule="exact"/>
              <w:jc w:val="center"/>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分</w:t>
            </w:r>
          </w:p>
        </w:tc>
        <w:tc>
          <w:tcPr>
            <w:tcW w:w="810" w:type="dxa"/>
            <w:noWrap w:val="0"/>
            <w:vAlign w:val="center"/>
          </w:tcPr>
          <w:p>
            <w:pPr>
              <w:widowControl/>
              <w:adjustRightInd w:val="0"/>
              <w:spacing w:line="340" w:lineRule="exact"/>
              <w:jc w:val="center"/>
              <w:rPr>
                <w:rFonts w:hint="eastAsia"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2</w:t>
            </w:r>
          </w:p>
        </w:tc>
        <w:tc>
          <w:tcPr>
            <w:tcW w:w="1275"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企业规模（</w:t>
            </w:r>
            <w:r>
              <w:rPr>
                <w:rFonts w:hint="eastAsia" w:ascii="宋体" w:hAnsi="宋体" w:cs="宋体"/>
                <w:kern w:val="0"/>
                <w:sz w:val="24"/>
                <w:lang w:val="en-US" w:eastAsia="zh-CN"/>
              </w:rPr>
              <w:t>30</w:t>
            </w:r>
            <w:r>
              <w:rPr>
                <w:rFonts w:hint="eastAsia" w:ascii="宋体" w:hAnsi="宋体" w:cs="宋体"/>
                <w:kern w:val="0"/>
                <w:sz w:val="24"/>
              </w:rPr>
              <w:t>分）</w:t>
            </w:r>
          </w:p>
        </w:tc>
        <w:tc>
          <w:tcPr>
            <w:tcW w:w="5880" w:type="dxa"/>
            <w:noWrap w:val="0"/>
            <w:vAlign w:val="center"/>
          </w:tcPr>
          <w:p>
            <w:pPr>
              <w:widowControl/>
              <w:adjustRightInd w:val="0"/>
              <w:spacing w:line="340" w:lineRule="exact"/>
              <w:rPr>
                <w:rFonts w:hint="eastAsia" w:ascii="宋体" w:hAnsi="宋体" w:cs="宋体"/>
                <w:kern w:val="0"/>
                <w:sz w:val="24"/>
              </w:rPr>
            </w:pPr>
            <w:r>
              <w:rPr>
                <w:rFonts w:hint="eastAsia" w:ascii="宋体" w:hAnsi="宋体" w:cs="宋体"/>
                <w:kern w:val="0"/>
                <w:sz w:val="24"/>
              </w:rPr>
              <w:t>供应商具有办公场所，需提供</w:t>
            </w:r>
            <w:r>
              <w:rPr>
                <w:rFonts w:hint="eastAsia" w:ascii="宋体" w:hAnsi="宋体" w:cs="宋体"/>
                <w:kern w:val="0"/>
                <w:sz w:val="24"/>
                <w:lang w:val="en-US" w:eastAsia="zh-CN"/>
              </w:rPr>
              <w:t>合同有效期内的</w:t>
            </w:r>
            <w:r>
              <w:rPr>
                <w:rFonts w:hint="eastAsia" w:ascii="宋体" w:hAnsi="宋体" w:cs="宋体"/>
                <w:kern w:val="0"/>
                <w:sz w:val="24"/>
              </w:rPr>
              <w:t>房屋租赁合同（自有</w:t>
            </w:r>
            <w:r>
              <w:rPr>
                <w:rFonts w:hint="eastAsia" w:ascii="宋体" w:hAnsi="宋体" w:cs="宋体"/>
                <w:kern w:val="0"/>
                <w:sz w:val="24"/>
                <w:lang w:val="en-US" w:eastAsia="zh-CN"/>
              </w:rPr>
              <w:t>的</w:t>
            </w:r>
            <w:r>
              <w:rPr>
                <w:rFonts w:hint="eastAsia" w:ascii="宋体" w:hAnsi="宋体" w:cs="宋体"/>
                <w:kern w:val="0"/>
                <w:sz w:val="24"/>
              </w:rPr>
              <w:t>提供房产证）彩色扫描件加盖公章，建筑面积排名第一得标准分，其余依次递减0.</w:t>
            </w:r>
            <w:r>
              <w:rPr>
                <w:rFonts w:hint="eastAsia" w:ascii="宋体" w:hAnsi="宋体" w:cs="宋体"/>
                <w:kern w:val="0"/>
                <w:sz w:val="24"/>
                <w:lang w:val="en-US" w:eastAsia="zh-CN"/>
              </w:rPr>
              <w:t>4</w:t>
            </w:r>
            <w:r>
              <w:rPr>
                <w:rFonts w:hint="eastAsia" w:ascii="宋体" w:hAnsi="宋体" w:cs="宋体"/>
                <w:kern w:val="0"/>
                <w:sz w:val="24"/>
              </w:rPr>
              <w:t>分，未提供或提供的材料不齐全、不清晰不得分。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ascii="宋体" w:hAnsi="宋体" w:cs="宋体"/>
                <w:kern w:val="0"/>
                <w:sz w:val="24"/>
              </w:rPr>
            </w:pPr>
          </w:p>
        </w:tc>
        <w:tc>
          <w:tcPr>
            <w:tcW w:w="1275" w:type="dxa"/>
            <w:vMerge w:val="continue"/>
            <w:noWrap w:val="0"/>
            <w:vAlign w:val="center"/>
          </w:tcPr>
          <w:p>
            <w:pPr>
              <w:widowControl/>
              <w:adjustRightInd w:val="0"/>
              <w:spacing w:line="340" w:lineRule="exact"/>
              <w:jc w:val="center"/>
              <w:rPr>
                <w:rFonts w:ascii="宋体" w:hAnsi="宋体" w:cs="宋体"/>
                <w:kern w:val="0"/>
                <w:sz w:val="24"/>
              </w:rPr>
            </w:pPr>
          </w:p>
        </w:tc>
        <w:tc>
          <w:tcPr>
            <w:tcW w:w="5880" w:type="dxa"/>
            <w:noWrap w:val="0"/>
            <w:vAlign w:val="center"/>
          </w:tcPr>
          <w:p>
            <w:pPr>
              <w:widowControl/>
              <w:adjustRightInd w:val="0"/>
              <w:spacing w:line="340" w:lineRule="exact"/>
              <w:rPr>
                <w:rFonts w:hint="eastAsia" w:ascii="宋体" w:hAnsi="宋体" w:cs="宋体"/>
                <w:kern w:val="0"/>
                <w:sz w:val="24"/>
              </w:rPr>
            </w:pPr>
            <w:r>
              <w:rPr>
                <w:rFonts w:hint="eastAsia" w:ascii="宋体" w:hAnsi="宋体" w:cs="宋体"/>
                <w:kern w:val="0"/>
                <w:sz w:val="24"/>
                <w:highlight w:val="none"/>
              </w:rPr>
              <w:t>供应商在</w:t>
            </w:r>
            <w:r>
              <w:rPr>
                <w:rFonts w:hint="eastAsia" w:ascii="宋体" w:hAnsi="宋体" w:cs="宋体"/>
                <w:kern w:val="0"/>
                <w:sz w:val="24"/>
                <w:highlight w:val="none"/>
                <w:lang w:eastAsia="zh-CN"/>
              </w:rPr>
              <w:t>固原</w:t>
            </w:r>
            <w:r>
              <w:rPr>
                <w:rFonts w:hint="eastAsia" w:ascii="宋体" w:hAnsi="宋体" w:cs="宋体"/>
                <w:kern w:val="0"/>
                <w:sz w:val="24"/>
                <w:highlight w:val="none"/>
              </w:rPr>
              <w:t>市</w:t>
            </w:r>
            <w:r>
              <w:rPr>
                <w:rFonts w:hint="eastAsia" w:ascii="宋体" w:hAnsi="宋体" w:cs="宋体"/>
                <w:kern w:val="0"/>
                <w:sz w:val="24"/>
                <w:highlight w:val="none"/>
                <w:lang w:eastAsia="zh-CN"/>
              </w:rPr>
              <w:t>原州区、各县</w:t>
            </w:r>
            <w:r>
              <w:rPr>
                <w:rFonts w:hint="eastAsia" w:ascii="宋体" w:hAnsi="宋体" w:cs="宋体"/>
                <w:kern w:val="0"/>
                <w:sz w:val="24"/>
                <w:highlight w:val="none"/>
              </w:rPr>
              <w:t>有销售网点，</w:t>
            </w:r>
            <w:r>
              <w:rPr>
                <w:rFonts w:hint="eastAsia" w:ascii="宋体" w:hAnsi="宋体" w:cs="宋体"/>
                <w:kern w:val="0"/>
                <w:sz w:val="24"/>
              </w:rPr>
              <w:t>需提供</w:t>
            </w:r>
            <w:r>
              <w:rPr>
                <w:rFonts w:hint="eastAsia" w:ascii="宋体" w:hAnsi="宋体" w:cs="宋体"/>
                <w:kern w:val="0"/>
                <w:sz w:val="24"/>
                <w:lang w:val="en-US" w:eastAsia="zh-CN"/>
              </w:rPr>
              <w:t>合同有效期内的</w:t>
            </w:r>
            <w:r>
              <w:rPr>
                <w:rFonts w:hint="eastAsia" w:ascii="宋体" w:hAnsi="宋体" w:cs="宋体"/>
                <w:kern w:val="0"/>
                <w:sz w:val="24"/>
              </w:rPr>
              <w:t>房屋租赁合同（自有</w:t>
            </w:r>
            <w:r>
              <w:rPr>
                <w:rFonts w:hint="eastAsia" w:ascii="宋体" w:hAnsi="宋体" w:cs="宋体"/>
                <w:kern w:val="0"/>
                <w:sz w:val="24"/>
                <w:lang w:val="en-US" w:eastAsia="zh-CN"/>
              </w:rPr>
              <w:t>的</w:t>
            </w:r>
            <w:r>
              <w:rPr>
                <w:rFonts w:hint="eastAsia" w:ascii="宋体" w:hAnsi="宋体" w:cs="宋体"/>
                <w:kern w:val="0"/>
                <w:sz w:val="24"/>
              </w:rPr>
              <w:t>提供房产证）彩色扫描件加盖公章和网点现状图片，销售网点数量排名第一得标准分，其余依次递减0.</w:t>
            </w:r>
            <w:r>
              <w:rPr>
                <w:rFonts w:hint="eastAsia" w:ascii="宋体" w:hAnsi="宋体" w:cs="宋体"/>
                <w:kern w:val="0"/>
                <w:sz w:val="24"/>
                <w:lang w:val="en-US" w:eastAsia="zh-CN"/>
              </w:rPr>
              <w:t>4</w:t>
            </w:r>
            <w:r>
              <w:rPr>
                <w:rFonts w:hint="eastAsia" w:ascii="宋体" w:hAnsi="宋体" w:cs="宋体"/>
                <w:kern w:val="0"/>
                <w:sz w:val="24"/>
              </w:rPr>
              <w:t>分，未提供或提供的材料不齐全、不清晰不得分。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ascii="宋体" w:hAnsi="宋体" w:cs="宋体"/>
                <w:kern w:val="0"/>
                <w:sz w:val="24"/>
              </w:rPr>
            </w:pPr>
            <w:r>
              <w:rPr>
                <w:rFonts w:hint="eastAsia" w:ascii="宋体" w:hAnsi="宋体" w:cs="宋体"/>
                <w:kern w:val="0"/>
                <w:sz w:val="24"/>
              </w:rPr>
              <w:t>供应商提</w:t>
            </w:r>
            <w:r>
              <w:rPr>
                <w:rFonts w:hint="eastAsia" w:ascii="宋体" w:hAnsi="宋体" w:cs="宋体"/>
                <w:color w:val="auto"/>
                <w:kern w:val="0"/>
                <w:sz w:val="24"/>
              </w:rPr>
              <w:t>供</w:t>
            </w:r>
            <w:r>
              <w:rPr>
                <w:rFonts w:hint="eastAsia" w:ascii="宋体" w:hAnsi="宋体" w:cs="宋体"/>
                <w:color w:val="auto"/>
                <w:kern w:val="0"/>
                <w:sz w:val="24"/>
                <w:lang w:val="en-US" w:eastAsia="zh-CN"/>
              </w:rPr>
              <w:t>2</w:t>
            </w:r>
            <w:r>
              <w:rPr>
                <w:rFonts w:hint="eastAsia" w:ascii="宋体" w:hAnsi="宋体" w:cs="宋体"/>
                <w:color w:val="auto"/>
                <w:kern w:val="0"/>
                <w:sz w:val="24"/>
              </w:rPr>
              <w:t>名以上分拣人员及</w:t>
            </w:r>
            <w:r>
              <w:rPr>
                <w:rFonts w:hint="eastAsia" w:ascii="宋体" w:hAnsi="宋体" w:cs="宋体"/>
                <w:color w:val="auto"/>
                <w:kern w:val="0"/>
                <w:sz w:val="24"/>
                <w:lang w:val="en-US" w:eastAsia="zh-CN"/>
              </w:rPr>
              <w:t>2</w:t>
            </w:r>
            <w:r>
              <w:rPr>
                <w:rFonts w:hint="eastAsia" w:ascii="宋体" w:hAnsi="宋体" w:cs="宋体"/>
                <w:color w:val="auto"/>
                <w:kern w:val="0"/>
                <w:sz w:val="24"/>
              </w:rPr>
              <w:t>名以上配送人员，以上人员具备在有效期内的健康证，配备人员数量</w:t>
            </w:r>
            <w:r>
              <w:rPr>
                <w:rFonts w:hint="eastAsia" w:ascii="宋体" w:hAnsi="宋体" w:cs="宋体"/>
                <w:color w:val="auto"/>
                <w:kern w:val="0"/>
                <w:sz w:val="24"/>
                <w:lang w:val="en-US" w:eastAsia="zh-CN"/>
              </w:rPr>
              <w:t>不足不得分，满足</w:t>
            </w:r>
            <w:r>
              <w:rPr>
                <w:rFonts w:hint="eastAsia" w:ascii="宋体" w:hAnsi="宋体" w:cs="宋体"/>
                <w:color w:val="auto"/>
                <w:kern w:val="0"/>
                <w:sz w:val="24"/>
              </w:rPr>
              <w:t>配备人员数量</w:t>
            </w:r>
            <w:r>
              <w:rPr>
                <w:rFonts w:hint="eastAsia" w:ascii="宋体" w:hAnsi="宋体" w:cs="宋体"/>
                <w:color w:val="auto"/>
                <w:kern w:val="0"/>
                <w:sz w:val="24"/>
                <w:lang w:val="en-US" w:eastAsia="zh-CN"/>
              </w:rPr>
              <w:t>的基础上</w:t>
            </w:r>
            <w:r>
              <w:rPr>
                <w:rFonts w:hint="eastAsia" w:ascii="宋体" w:hAnsi="宋体" w:cs="宋体"/>
                <w:color w:val="auto"/>
                <w:kern w:val="0"/>
                <w:sz w:val="24"/>
              </w:rPr>
              <w:t>排名第一得标准分，其余依次递减0.</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widowControl/>
              <w:adjustRightInd w:val="0"/>
              <w:spacing w:line="340" w:lineRule="exact"/>
              <w:rPr>
                <w:rFonts w:hint="eastAsia" w:ascii="宋体" w:hAnsi="宋体" w:cs="宋体"/>
                <w:kern w:val="0"/>
                <w:sz w:val="24"/>
              </w:rPr>
            </w:pPr>
            <w:r>
              <w:rPr>
                <w:rFonts w:hint="eastAsia" w:ascii="宋体" w:hAnsi="宋体" w:cs="宋体"/>
                <w:kern w:val="0"/>
                <w:sz w:val="24"/>
              </w:rPr>
              <w:t>注：提供以上人员的健康证及其2021年近</w:t>
            </w:r>
            <w:r>
              <w:rPr>
                <w:rFonts w:hint="eastAsia" w:ascii="宋体" w:hAnsi="宋体" w:cs="宋体"/>
                <w:kern w:val="0"/>
                <w:sz w:val="24"/>
                <w:lang w:val="en-US" w:eastAsia="zh-CN"/>
              </w:rPr>
              <w:t>3</w:t>
            </w:r>
            <w:r>
              <w:rPr>
                <w:rFonts w:hint="eastAsia" w:ascii="宋体" w:hAnsi="宋体" w:cs="宋体"/>
                <w:kern w:val="0"/>
                <w:sz w:val="24"/>
              </w:rPr>
              <w:t>个月内任意</w:t>
            </w:r>
            <w:r>
              <w:rPr>
                <w:rFonts w:hint="eastAsia" w:ascii="宋体" w:hAnsi="宋体" w:cs="宋体"/>
                <w:kern w:val="0"/>
                <w:sz w:val="24"/>
                <w:lang w:val="en-US" w:eastAsia="zh-CN"/>
              </w:rPr>
              <w:t>1</w:t>
            </w:r>
            <w:r>
              <w:rPr>
                <w:rFonts w:hint="eastAsia" w:ascii="宋体" w:hAnsi="宋体" w:cs="宋体"/>
                <w:kern w:val="0"/>
                <w:sz w:val="24"/>
              </w:rPr>
              <w:t>个月的社保缴纳证明材料彩色扫描件加盖公章。</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cs="宋体"/>
                <w:kern w:val="0"/>
                <w:sz w:val="24"/>
              </w:rPr>
            </w:pPr>
            <w:r>
              <w:rPr>
                <w:rFonts w:hint="eastAsia" w:ascii="宋体" w:hAnsi="宋体" w:cs="宋体"/>
                <w:kern w:val="0"/>
                <w:sz w:val="24"/>
              </w:rPr>
              <w:t>供应</w:t>
            </w:r>
            <w:r>
              <w:rPr>
                <w:rFonts w:hint="eastAsia" w:ascii="宋体" w:hAnsi="宋体" w:cs="宋体"/>
                <w:kern w:val="0"/>
                <w:sz w:val="24"/>
                <w:highlight w:val="none"/>
              </w:rPr>
              <w:t>商在</w:t>
            </w:r>
            <w:r>
              <w:rPr>
                <w:rFonts w:hint="eastAsia" w:ascii="宋体" w:hAnsi="宋体" w:cs="宋体"/>
                <w:kern w:val="0"/>
                <w:sz w:val="24"/>
                <w:highlight w:val="none"/>
                <w:lang w:eastAsia="zh-CN"/>
              </w:rPr>
              <w:t>固原</w:t>
            </w:r>
            <w:r>
              <w:rPr>
                <w:rFonts w:hint="eastAsia" w:ascii="宋体" w:hAnsi="宋体" w:cs="宋体"/>
                <w:kern w:val="0"/>
                <w:sz w:val="24"/>
                <w:highlight w:val="none"/>
              </w:rPr>
              <w:t>市</w:t>
            </w:r>
            <w:r>
              <w:rPr>
                <w:rFonts w:hint="eastAsia" w:ascii="宋体" w:hAnsi="宋体" w:cs="宋体"/>
                <w:kern w:val="0"/>
                <w:sz w:val="24"/>
                <w:highlight w:val="none"/>
                <w:lang w:eastAsia="zh-CN"/>
              </w:rPr>
              <w:t>原州区、各县</w:t>
            </w:r>
            <w:r>
              <w:rPr>
                <w:rFonts w:hint="eastAsia" w:ascii="宋体" w:hAnsi="宋体" w:cs="宋体"/>
                <w:kern w:val="0"/>
                <w:sz w:val="24"/>
                <w:highlight w:val="none"/>
              </w:rPr>
              <w:t>具备分</w:t>
            </w:r>
            <w:r>
              <w:rPr>
                <w:rFonts w:hint="eastAsia" w:ascii="宋体" w:hAnsi="宋体" w:cs="宋体"/>
                <w:kern w:val="0"/>
                <w:sz w:val="24"/>
              </w:rPr>
              <w:t>区储藏及冷藏的能力，根据各供应商提供储藏区域的面积、冷藏设备配置完整性、科学性、适用性等进行评比，储藏面积排名第一得标准分，其余依次递减0.5分。</w:t>
            </w:r>
          </w:p>
          <w:p>
            <w:pPr>
              <w:widowControl/>
              <w:adjustRightInd w:val="0"/>
              <w:spacing w:line="340" w:lineRule="exact"/>
              <w:rPr>
                <w:rFonts w:hint="eastAsia" w:ascii="宋体" w:hAnsi="宋体" w:cs="宋体"/>
                <w:kern w:val="0"/>
                <w:sz w:val="24"/>
              </w:rPr>
            </w:pPr>
            <w:r>
              <w:rPr>
                <w:rFonts w:hint="eastAsia" w:ascii="宋体" w:hAnsi="宋体" w:cs="宋体"/>
                <w:kern w:val="0"/>
                <w:sz w:val="24"/>
              </w:rPr>
              <w:t>注：提供储藏区域的照片、储藏面积证明材料彩色扫描件加盖公章，未提供或提供的材料不齐全、不清晰不得分。</w:t>
            </w:r>
          </w:p>
        </w:tc>
        <w:tc>
          <w:tcPr>
            <w:tcW w:w="840" w:type="dxa"/>
            <w:noWrap w:val="0"/>
            <w:vAlign w:val="center"/>
          </w:tcPr>
          <w:p>
            <w:pPr>
              <w:widowControl/>
              <w:adjustRightInd w:val="0"/>
              <w:spacing w:line="340" w:lineRule="exact"/>
              <w:jc w:val="center"/>
              <w:rPr>
                <w:rFonts w:ascii="宋体" w:hAnsi="宋体" w:cs="宋体"/>
                <w:kern w:val="0"/>
                <w:sz w:val="24"/>
              </w:rPr>
            </w:pPr>
            <w:r>
              <w:rPr>
                <w:rFonts w:ascii="宋体" w:hAnsi="宋体" w:cs="宋体"/>
                <w:kern w:val="0"/>
                <w:sz w:val="24"/>
              </w:rPr>
              <w:t>5</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cs="宋体"/>
                <w:color w:val="auto"/>
                <w:kern w:val="0"/>
                <w:sz w:val="24"/>
              </w:rPr>
            </w:pPr>
            <w:r>
              <w:rPr>
                <w:rFonts w:hint="eastAsia" w:ascii="宋体" w:hAnsi="宋体" w:cs="宋体"/>
                <w:kern w:val="0"/>
                <w:sz w:val="24"/>
              </w:rPr>
              <w:t>供应商</w:t>
            </w:r>
            <w:r>
              <w:rPr>
                <w:rFonts w:hint="eastAsia" w:ascii="宋体" w:hAnsi="宋体" w:cs="宋体"/>
                <w:color w:val="auto"/>
                <w:kern w:val="0"/>
                <w:sz w:val="24"/>
              </w:rPr>
              <w:t>自有配送</w:t>
            </w:r>
            <w:r>
              <w:rPr>
                <w:rFonts w:hint="eastAsia" w:ascii="宋体" w:hAnsi="宋体" w:cs="宋体"/>
                <w:kern w:val="0"/>
                <w:sz w:val="24"/>
              </w:rPr>
              <w:t>物流运</w:t>
            </w:r>
            <w:r>
              <w:rPr>
                <w:rFonts w:hint="eastAsia" w:ascii="宋体" w:hAnsi="宋体" w:cs="宋体"/>
                <w:color w:val="auto"/>
                <w:kern w:val="0"/>
                <w:sz w:val="24"/>
              </w:rPr>
              <w:t>输车</w:t>
            </w:r>
            <w:r>
              <w:rPr>
                <w:rFonts w:hint="eastAsia" w:ascii="宋体" w:hAnsi="宋体" w:cs="宋体"/>
                <w:color w:val="auto"/>
                <w:kern w:val="0"/>
                <w:sz w:val="24"/>
                <w:lang w:val="en-US" w:eastAsia="zh-CN"/>
              </w:rPr>
              <w:t>2</w:t>
            </w:r>
            <w:r>
              <w:rPr>
                <w:rFonts w:hint="eastAsia" w:ascii="宋体" w:hAnsi="宋体" w:cs="宋体"/>
                <w:color w:val="auto"/>
                <w:kern w:val="0"/>
                <w:sz w:val="24"/>
              </w:rPr>
              <w:t>台以上（封闭厢式货车），配备</w:t>
            </w:r>
            <w:r>
              <w:rPr>
                <w:rFonts w:hint="eastAsia" w:ascii="宋体" w:hAnsi="宋体" w:cs="宋体"/>
                <w:color w:val="auto"/>
                <w:kern w:val="0"/>
                <w:sz w:val="24"/>
                <w:lang w:val="en-US" w:eastAsia="zh-CN"/>
              </w:rPr>
              <w:t>车辆</w:t>
            </w:r>
            <w:r>
              <w:rPr>
                <w:rFonts w:hint="eastAsia" w:ascii="宋体" w:hAnsi="宋体" w:cs="宋体"/>
                <w:color w:val="auto"/>
                <w:kern w:val="0"/>
                <w:sz w:val="24"/>
              </w:rPr>
              <w:t>数量</w:t>
            </w:r>
            <w:r>
              <w:rPr>
                <w:rFonts w:hint="eastAsia" w:ascii="宋体" w:hAnsi="宋体" w:cs="宋体"/>
                <w:color w:val="auto"/>
                <w:kern w:val="0"/>
                <w:sz w:val="24"/>
                <w:lang w:val="en-US" w:eastAsia="zh-CN"/>
              </w:rPr>
              <w:t>不足不得分，满足</w:t>
            </w:r>
            <w:r>
              <w:rPr>
                <w:rFonts w:hint="eastAsia" w:ascii="宋体" w:hAnsi="宋体" w:cs="宋体"/>
                <w:color w:val="auto"/>
                <w:kern w:val="0"/>
                <w:sz w:val="24"/>
              </w:rPr>
              <w:t>配备车辆台数</w:t>
            </w:r>
            <w:r>
              <w:rPr>
                <w:rFonts w:hint="eastAsia" w:ascii="宋体" w:hAnsi="宋体" w:cs="宋体"/>
                <w:color w:val="auto"/>
                <w:kern w:val="0"/>
                <w:sz w:val="24"/>
                <w:lang w:val="en-US" w:eastAsia="zh-CN"/>
              </w:rPr>
              <w:t>的基础上</w:t>
            </w:r>
            <w:r>
              <w:rPr>
                <w:rFonts w:hint="eastAsia" w:ascii="宋体" w:hAnsi="宋体" w:cs="宋体"/>
                <w:color w:val="auto"/>
                <w:kern w:val="0"/>
                <w:sz w:val="24"/>
              </w:rPr>
              <w:t>排名第一得标准分，其余依次递减0.</w:t>
            </w:r>
            <w:r>
              <w:rPr>
                <w:rFonts w:ascii="宋体" w:hAnsi="宋体" w:cs="宋体"/>
                <w:color w:val="auto"/>
                <w:kern w:val="0"/>
                <w:sz w:val="24"/>
              </w:rPr>
              <w:t>5</w:t>
            </w:r>
            <w:r>
              <w:rPr>
                <w:rFonts w:hint="eastAsia" w:ascii="宋体" w:hAnsi="宋体" w:cs="宋体"/>
                <w:color w:val="auto"/>
                <w:kern w:val="0"/>
                <w:sz w:val="24"/>
              </w:rPr>
              <w:t>分。</w:t>
            </w:r>
          </w:p>
          <w:p>
            <w:pPr>
              <w:widowControl/>
              <w:adjustRightInd w:val="0"/>
              <w:spacing w:line="340" w:lineRule="exact"/>
              <w:rPr>
                <w:rFonts w:hint="eastAsia" w:ascii="宋体" w:hAnsi="宋体" w:cs="宋体"/>
                <w:kern w:val="0"/>
                <w:sz w:val="24"/>
              </w:rPr>
            </w:pPr>
            <w:r>
              <w:rPr>
                <w:rFonts w:hint="eastAsia" w:ascii="宋体" w:hAnsi="宋体" w:cs="宋体"/>
                <w:color w:val="auto"/>
                <w:kern w:val="0"/>
                <w:sz w:val="24"/>
              </w:rPr>
              <w:t>注：以供应商名义自有</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机动车所有人为供应商</w:t>
            </w:r>
            <w:r>
              <w:rPr>
                <w:rFonts w:hint="eastAsia" w:ascii="宋体" w:hAnsi="宋体" w:cs="宋体"/>
                <w:color w:val="auto"/>
                <w:kern w:val="0"/>
                <w:sz w:val="24"/>
                <w:lang w:eastAsia="zh-CN"/>
              </w:rPr>
              <w:t>）</w:t>
            </w:r>
            <w:r>
              <w:rPr>
                <w:rFonts w:hint="eastAsia" w:ascii="宋体" w:hAnsi="宋体" w:cs="宋体"/>
                <w:color w:val="auto"/>
                <w:kern w:val="0"/>
                <w:sz w:val="24"/>
              </w:rPr>
              <w:t>的配送</w:t>
            </w:r>
            <w:r>
              <w:rPr>
                <w:rFonts w:hint="eastAsia" w:ascii="宋体" w:hAnsi="宋体" w:cs="宋体"/>
                <w:kern w:val="0"/>
                <w:sz w:val="24"/>
              </w:rPr>
              <w:t>车辆</w:t>
            </w:r>
            <w:r>
              <w:rPr>
                <w:rFonts w:hint="eastAsia" w:ascii="宋体" w:hAnsi="宋体" w:cs="宋体"/>
                <w:kern w:val="0"/>
                <w:sz w:val="24"/>
                <w:lang w:eastAsia="zh-CN"/>
              </w:rPr>
              <w:t>，</w:t>
            </w:r>
            <w:r>
              <w:rPr>
                <w:rFonts w:hint="eastAsia" w:ascii="宋体" w:hAnsi="宋体" w:cs="宋体"/>
                <w:kern w:val="0"/>
                <w:sz w:val="24"/>
              </w:rPr>
              <w:t>应提供</w:t>
            </w:r>
            <w:r>
              <w:rPr>
                <w:rFonts w:hint="eastAsia" w:ascii="宋体" w:hAnsi="宋体" w:cs="宋体"/>
                <w:kern w:val="0"/>
                <w:sz w:val="24"/>
                <w:lang w:val="en-US" w:eastAsia="zh-CN"/>
              </w:rPr>
              <w:t>年检</w:t>
            </w:r>
            <w:r>
              <w:rPr>
                <w:rFonts w:hint="eastAsia" w:ascii="宋体" w:hAnsi="宋体" w:cs="宋体"/>
                <w:kern w:val="0"/>
                <w:sz w:val="24"/>
              </w:rPr>
              <w:t>有效的机动车行驶证彩色扫描件加盖公章，未提供或提供的证件不齐全、不清晰不得分。</w:t>
            </w:r>
          </w:p>
        </w:tc>
        <w:tc>
          <w:tcPr>
            <w:tcW w:w="840" w:type="dxa"/>
            <w:noWrap w:val="0"/>
            <w:vAlign w:val="center"/>
          </w:tcPr>
          <w:p>
            <w:pPr>
              <w:widowControl/>
              <w:adjustRightInd w:val="0"/>
              <w:spacing w:line="340" w:lineRule="exact"/>
              <w:jc w:val="center"/>
              <w:rPr>
                <w:rFonts w:ascii="宋体" w:hAnsi="宋体" w:cs="宋体"/>
                <w:kern w:val="0"/>
                <w:sz w:val="24"/>
              </w:rPr>
            </w:pPr>
            <w:r>
              <w:rPr>
                <w:rFonts w:ascii="宋体" w:hAnsi="宋体" w:cs="宋体"/>
                <w:kern w:val="0"/>
                <w:sz w:val="24"/>
              </w:rPr>
              <w:t>5</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供应商近三年平均资产总额评分，排名第一得标准分，其余依次递减0.3分。</w:t>
            </w:r>
          </w:p>
          <w:p>
            <w:pPr>
              <w:widowControl/>
              <w:adjustRightInd w:val="0"/>
              <w:spacing w:line="340" w:lineRule="exact"/>
              <w:rPr>
                <w:rFonts w:hint="default"/>
                <w:lang w:val="en-US" w:eastAsia="zh-CN"/>
              </w:rPr>
            </w:pPr>
            <w:r>
              <w:rPr>
                <w:rFonts w:hint="eastAsia" w:ascii="宋体" w:hAnsi="宋体" w:eastAsia="宋体" w:cs="宋体"/>
                <w:kern w:val="0"/>
                <w:sz w:val="24"/>
              </w:rPr>
              <w:t>注：</w:t>
            </w:r>
            <w:r>
              <w:rPr>
                <w:rFonts w:hint="eastAsia" w:ascii="宋体" w:hAnsi="宋体" w:eastAsia="宋体" w:cs="宋体"/>
                <w:kern w:val="0"/>
                <w:sz w:val="24"/>
                <w:lang w:val="en-US" w:eastAsia="zh-CN"/>
              </w:rPr>
              <w:t>提供近三年财务报告等证明材料</w:t>
            </w:r>
            <w:r>
              <w:rPr>
                <w:rFonts w:hint="eastAsia" w:ascii="宋体" w:hAnsi="宋体" w:eastAsia="宋体" w:cs="宋体"/>
                <w:kern w:val="0"/>
                <w:sz w:val="24"/>
              </w:rPr>
              <w:t>彩色扫描件加盖公章，未提供或提供的</w:t>
            </w:r>
            <w:r>
              <w:rPr>
                <w:rFonts w:hint="eastAsia" w:ascii="宋体" w:hAnsi="宋体" w:eastAsia="宋体" w:cs="宋体"/>
                <w:kern w:val="0"/>
                <w:sz w:val="24"/>
                <w:lang w:val="en-US" w:eastAsia="zh-CN"/>
              </w:rPr>
              <w:t>材料</w:t>
            </w:r>
            <w:r>
              <w:rPr>
                <w:rFonts w:hint="eastAsia" w:ascii="宋体" w:hAnsi="宋体" w:eastAsia="宋体" w:cs="宋体"/>
                <w:kern w:val="0"/>
                <w:sz w:val="24"/>
              </w:rPr>
              <w:t>不齐全、不清晰不得分。</w:t>
            </w:r>
          </w:p>
        </w:tc>
        <w:tc>
          <w:tcPr>
            <w:tcW w:w="840" w:type="dxa"/>
            <w:noWrap w:val="0"/>
            <w:vAlign w:val="center"/>
          </w:tcPr>
          <w:p>
            <w:pPr>
              <w:widowControl/>
              <w:adjustRightInd w:val="0"/>
              <w:spacing w:line="3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highlight w:val="none"/>
                <w:lang w:val="en-US" w:eastAsia="zh-CN"/>
              </w:rPr>
            </w:pPr>
            <w:r>
              <w:rPr>
                <w:rFonts w:hint="eastAsia" w:ascii="宋体" w:hAnsi="宋体" w:eastAsia="宋体" w:cs="宋体"/>
                <w:kern w:val="0"/>
                <w:sz w:val="24"/>
                <w:lang w:val="en-US" w:eastAsia="zh-CN"/>
              </w:rPr>
              <w:t>供应商上年度纳税总金额评分，最高得标准分，其余依次递减0.4分。</w:t>
            </w:r>
          </w:p>
          <w:p>
            <w:pPr>
              <w:widowControl/>
              <w:adjustRightInd w:val="0"/>
              <w:spacing w:line="340" w:lineRule="exact"/>
              <w:rPr>
                <w:rFonts w:hint="default"/>
                <w:lang w:val="en-US" w:eastAsia="zh-CN"/>
              </w:rPr>
            </w:pPr>
            <w:r>
              <w:rPr>
                <w:rFonts w:hint="eastAsia" w:ascii="宋体" w:hAnsi="宋体" w:eastAsia="宋体" w:cs="宋体"/>
                <w:kern w:val="0"/>
                <w:sz w:val="24"/>
                <w:highlight w:val="none"/>
                <w:lang w:val="en-US" w:eastAsia="zh-CN"/>
              </w:rPr>
              <w:t>注：提供上年度纳税证明材料（加盖税务部门公章的税收完税证明）</w:t>
            </w:r>
            <w:r>
              <w:rPr>
                <w:rFonts w:hint="eastAsia" w:ascii="宋体" w:hAnsi="宋体" w:eastAsia="宋体" w:cs="宋体"/>
                <w:kern w:val="0"/>
                <w:sz w:val="24"/>
                <w:lang w:val="en-US" w:eastAsia="zh-CN"/>
              </w:rPr>
              <w:t>扫描件加盖公章，未提供或提供的材料不齐全、不清晰不得分。</w:t>
            </w:r>
          </w:p>
        </w:tc>
        <w:tc>
          <w:tcPr>
            <w:tcW w:w="840" w:type="dxa"/>
            <w:noWrap w:val="0"/>
            <w:vAlign w:val="center"/>
          </w:tcPr>
          <w:p>
            <w:pPr>
              <w:widowControl/>
              <w:adjustRightInd w:val="0"/>
              <w:spacing w:line="34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4分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3</w:t>
            </w:r>
          </w:p>
        </w:tc>
        <w:tc>
          <w:tcPr>
            <w:tcW w:w="1275" w:type="dxa"/>
            <w:vMerge w:val="restart"/>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类似业绩（</w:t>
            </w:r>
            <w:r>
              <w:rPr>
                <w:rFonts w:hint="eastAsia" w:ascii="宋体" w:hAnsi="宋体" w:cs="宋体"/>
                <w:kern w:val="0"/>
                <w:sz w:val="24"/>
                <w:lang w:val="en-US" w:eastAsia="zh-CN"/>
              </w:rPr>
              <w:t>10</w:t>
            </w:r>
            <w:r>
              <w:rPr>
                <w:rFonts w:hint="eastAsia" w:ascii="宋体" w:hAnsi="宋体" w:cs="宋体"/>
                <w:kern w:val="0"/>
                <w:sz w:val="24"/>
              </w:rPr>
              <w:t>分）</w:t>
            </w:r>
          </w:p>
        </w:tc>
        <w:tc>
          <w:tcPr>
            <w:tcW w:w="5880" w:type="dxa"/>
            <w:noWrap w:val="0"/>
            <w:vAlign w:val="center"/>
          </w:tcPr>
          <w:p>
            <w:pPr>
              <w:widowControl/>
              <w:adjustRightInd w:val="0"/>
              <w:spacing w:line="340" w:lineRule="exact"/>
              <w:rPr>
                <w:rFonts w:ascii="宋体" w:hAnsi="宋体" w:cs="宋体"/>
                <w:kern w:val="0"/>
                <w:sz w:val="24"/>
              </w:rPr>
            </w:pPr>
            <w:r>
              <w:rPr>
                <w:rFonts w:hint="eastAsia" w:ascii="宋体" w:hAnsi="宋体" w:cs="宋体"/>
                <w:kern w:val="0"/>
                <w:sz w:val="24"/>
              </w:rPr>
              <w:t>供应商自2018年1月1日至今服务</w:t>
            </w:r>
            <w:r>
              <w:rPr>
                <w:rFonts w:hint="eastAsia" w:ascii="宋体" w:hAnsi="宋体" w:cs="宋体"/>
                <w:kern w:val="0"/>
                <w:sz w:val="24"/>
                <w:highlight w:val="none"/>
              </w:rPr>
              <w:t>于宁夏回族自治区</w:t>
            </w:r>
            <w:r>
              <w:rPr>
                <w:rFonts w:hint="eastAsia" w:ascii="宋体" w:hAnsi="Times New Roman" w:cs="宋体"/>
                <w:kern w:val="0"/>
                <w:sz w:val="24"/>
                <w:highlight w:val="none"/>
              </w:rPr>
              <w:t>集体单位食堂</w:t>
            </w:r>
            <w:r>
              <w:rPr>
                <w:rFonts w:hint="eastAsia" w:ascii="宋体" w:hAnsi="Times New Roman" w:cs="宋体"/>
                <w:kern w:val="0"/>
                <w:sz w:val="24"/>
                <w:highlight w:val="none"/>
                <w:lang w:eastAsia="zh-CN"/>
              </w:rPr>
              <w:t>（</w:t>
            </w:r>
            <w:r>
              <w:rPr>
                <w:rFonts w:hint="eastAsia" w:ascii="宋体" w:hAnsi="Times New Roman" w:cs="宋体"/>
                <w:kern w:val="0"/>
                <w:sz w:val="24"/>
                <w:highlight w:val="none"/>
                <w:lang w:val="en-US" w:eastAsia="zh-CN"/>
              </w:rPr>
              <w:t>包括但不限于</w:t>
            </w:r>
            <w:r>
              <w:rPr>
                <w:rFonts w:hint="eastAsia" w:ascii="宋体" w:hAnsi="Times New Roman" w:cs="宋体"/>
                <w:kern w:val="0"/>
                <w:sz w:val="24"/>
                <w:highlight w:val="none"/>
              </w:rPr>
              <w:t>党政机关、院校、银行、</w:t>
            </w:r>
            <w:r>
              <w:rPr>
                <w:rFonts w:hint="eastAsia" w:ascii="宋体" w:hAnsi="宋体" w:cs="宋体"/>
                <w:kern w:val="0"/>
                <w:sz w:val="24"/>
                <w:highlight w:val="none"/>
              </w:rPr>
              <w:t>驻</w:t>
            </w:r>
            <w:r>
              <w:rPr>
                <w:rFonts w:hint="eastAsia" w:ascii="宋体" w:hAnsi="宋体" w:cs="宋体"/>
                <w:kern w:val="0"/>
                <w:sz w:val="24"/>
                <w:highlight w:val="none"/>
                <w:lang w:val="en-US" w:eastAsia="zh-CN"/>
              </w:rPr>
              <w:t>宁</w:t>
            </w:r>
            <w:r>
              <w:rPr>
                <w:rFonts w:hint="eastAsia" w:ascii="宋体" w:hAnsi="宋体" w:cs="宋体"/>
                <w:kern w:val="0"/>
                <w:sz w:val="24"/>
                <w:highlight w:val="none"/>
              </w:rPr>
              <w:t>部队</w:t>
            </w:r>
            <w:r>
              <w:rPr>
                <w:rFonts w:hint="eastAsia" w:ascii="宋体" w:hAnsi="Times New Roman" w:cs="宋体"/>
                <w:kern w:val="0"/>
                <w:sz w:val="24"/>
                <w:highlight w:val="none"/>
              </w:rPr>
              <w:t>等</w:t>
            </w:r>
            <w:r>
              <w:rPr>
                <w:rFonts w:hint="eastAsia" w:ascii="宋体" w:hAnsi="Times New Roman" w:cs="宋体"/>
                <w:kern w:val="0"/>
                <w:sz w:val="24"/>
                <w:highlight w:val="none"/>
                <w:lang w:eastAsia="zh-CN"/>
              </w:rPr>
              <w:t>）</w:t>
            </w:r>
            <w:r>
              <w:rPr>
                <w:rFonts w:hint="eastAsia" w:ascii="宋体" w:hAnsi="Times New Roman" w:cs="宋体"/>
                <w:kern w:val="0"/>
                <w:sz w:val="24"/>
                <w:highlight w:val="none"/>
              </w:rPr>
              <w:t>配送</w:t>
            </w:r>
            <w:r>
              <w:rPr>
                <w:rFonts w:hint="eastAsia" w:ascii="宋体" w:hAnsi="宋体" w:cs="宋体"/>
                <w:kern w:val="0"/>
                <w:sz w:val="24"/>
                <w:highlight w:val="none"/>
              </w:rPr>
              <w:t>主副食品的业绩，</w:t>
            </w:r>
            <w:r>
              <w:rPr>
                <w:rFonts w:hint="eastAsia" w:ascii="宋体" w:hAnsi="宋体" w:cs="宋体"/>
                <w:kern w:val="0"/>
                <w:sz w:val="24"/>
              </w:rPr>
              <w:t>签订合同数量排名第一得标准分，其余依次递减</w:t>
            </w:r>
            <w:r>
              <w:rPr>
                <w:rFonts w:hint="eastAsia" w:ascii="宋体" w:hAnsi="宋体" w:cs="宋体"/>
                <w:kern w:val="0"/>
                <w:sz w:val="24"/>
                <w:lang w:val="en-US" w:eastAsia="zh-CN"/>
              </w:rPr>
              <w:t>0.8</w:t>
            </w:r>
            <w:r>
              <w:rPr>
                <w:rFonts w:hint="eastAsia" w:ascii="宋体" w:hAnsi="宋体" w:cs="宋体"/>
                <w:kern w:val="0"/>
                <w:sz w:val="24"/>
              </w:rPr>
              <w:t>分。</w:t>
            </w:r>
          </w:p>
          <w:p>
            <w:pPr>
              <w:widowControl/>
              <w:adjustRightInd w:val="0"/>
              <w:spacing w:line="340" w:lineRule="exact"/>
              <w:rPr>
                <w:rFonts w:hint="eastAsia" w:ascii="宋体" w:hAnsi="宋体" w:cs="宋体"/>
                <w:kern w:val="0"/>
                <w:sz w:val="24"/>
              </w:rPr>
            </w:pPr>
            <w:r>
              <w:rPr>
                <w:rFonts w:hint="eastAsia" w:ascii="宋体" w:hAnsi="宋体" w:cs="宋体"/>
                <w:kern w:val="0"/>
                <w:sz w:val="24"/>
              </w:rPr>
              <w:t>注：</w:t>
            </w:r>
            <w:r>
              <w:rPr>
                <w:rFonts w:hint="eastAsia" w:ascii="宋体" w:hAnsi="宋体" w:eastAsia="宋体" w:cs="宋体"/>
                <w:kern w:val="0"/>
                <w:sz w:val="24"/>
              </w:rPr>
              <w:t>提供相对应的</w:t>
            </w:r>
            <w:r>
              <w:rPr>
                <w:rFonts w:hint="eastAsia" w:ascii="宋体" w:hAnsi="宋体" w:cs="宋体"/>
                <w:kern w:val="0"/>
                <w:sz w:val="24"/>
              </w:rPr>
              <w:t>中标通知书</w:t>
            </w:r>
            <w:r>
              <w:rPr>
                <w:rFonts w:hint="eastAsia" w:ascii="宋体" w:hAnsi="宋体" w:cs="宋体"/>
                <w:kern w:val="0"/>
                <w:sz w:val="24"/>
                <w:lang w:eastAsia="zh-CN"/>
              </w:rPr>
              <w:t>、</w:t>
            </w:r>
            <w:r>
              <w:rPr>
                <w:rFonts w:hint="eastAsia" w:ascii="宋体" w:hAnsi="宋体" w:cs="宋体"/>
                <w:kern w:val="0"/>
                <w:sz w:val="24"/>
              </w:rPr>
              <w:t>供货合同</w:t>
            </w:r>
            <w:r>
              <w:rPr>
                <w:rFonts w:hint="eastAsia" w:ascii="宋体" w:hAnsi="宋体" w:cs="宋体"/>
                <w:kern w:val="0"/>
                <w:sz w:val="24"/>
                <w:lang w:eastAsia="zh-CN"/>
              </w:rPr>
              <w:t>、</w:t>
            </w:r>
            <w:r>
              <w:rPr>
                <w:rFonts w:hint="eastAsia" w:ascii="宋体" w:hAnsi="宋体" w:eastAsia="宋体" w:cs="宋体"/>
                <w:kern w:val="0"/>
                <w:sz w:val="24"/>
              </w:rPr>
              <w:t>发票</w:t>
            </w:r>
            <w:r>
              <w:rPr>
                <w:rFonts w:hint="eastAsia" w:ascii="宋体" w:hAnsi="宋体" w:cs="宋体"/>
                <w:kern w:val="0"/>
                <w:sz w:val="24"/>
              </w:rPr>
              <w:t>彩色扫描件加盖公章为准。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ascii="宋体" w:hAnsi="宋体" w:cs="宋体"/>
                <w:kern w:val="0"/>
                <w:sz w:val="24"/>
              </w:rPr>
            </w:pPr>
            <w:r>
              <w:rPr>
                <w:rFonts w:hint="eastAsia" w:ascii="宋体" w:hAnsi="宋体" w:cs="宋体"/>
                <w:kern w:val="0"/>
                <w:sz w:val="24"/>
              </w:rPr>
              <w:t>供应商自2018年1月1日</w:t>
            </w:r>
            <w:r>
              <w:rPr>
                <w:rFonts w:hint="eastAsia" w:ascii="宋体" w:hAnsi="宋体" w:cs="宋体"/>
                <w:kern w:val="0"/>
                <w:sz w:val="24"/>
                <w:lang w:val="en-US" w:eastAsia="zh-CN"/>
              </w:rPr>
              <w:t>至今</w:t>
            </w:r>
            <w:r>
              <w:rPr>
                <w:rFonts w:hint="eastAsia" w:ascii="宋体" w:hAnsi="宋体" w:eastAsia="宋体" w:cs="宋体"/>
                <w:kern w:val="0"/>
                <w:sz w:val="24"/>
              </w:rPr>
              <w:t>承担过部队演习、战备、阅兵、抢险救灾等重大行动给养保障应急生产任务的</w:t>
            </w:r>
            <w:r>
              <w:rPr>
                <w:rFonts w:hint="eastAsia" w:ascii="宋体" w:hAnsi="宋体" w:eastAsia="宋体" w:cs="宋体"/>
                <w:kern w:val="0"/>
                <w:sz w:val="24"/>
                <w:lang w:val="en-US" w:eastAsia="zh-CN"/>
              </w:rPr>
              <w:t>业绩</w:t>
            </w:r>
            <w:r>
              <w:rPr>
                <w:rFonts w:hint="eastAsia" w:ascii="宋体" w:hAnsi="宋体" w:eastAsia="宋体" w:cs="宋体"/>
                <w:kern w:val="0"/>
                <w:sz w:val="24"/>
              </w:rPr>
              <w:t>，</w:t>
            </w:r>
            <w:r>
              <w:rPr>
                <w:rFonts w:hint="eastAsia" w:ascii="宋体" w:hAnsi="宋体" w:cs="宋体"/>
                <w:kern w:val="0"/>
                <w:sz w:val="24"/>
              </w:rPr>
              <w:t>签订合同数量排名第一得标准分，其余依次递减</w:t>
            </w:r>
            <w:r>
              <w:rPr>
                <w:rFonts w:hint="eastAsia" w:ascii="宋体" w:hAnsi="宋体" w:cs="宋体"/>
                <w:kern w:val="0"/>
                <w:sz w:val="24"/>
                <w:lang w:val="en-US" w:eastAsia="zh-CN"/>
              </w:rPr>
              <w:t>0.2</w:t>
            </w:r>
            <w:r>
              <w:rPr>
                <w:rFonts w:hint="eastAsia" w:ascii="宋体" w:hAnsi="宋体" w:cs="宋体"/>
                <w:kern w:val="0"/>
                <w:sz w:val="24"/>
              </w:rPr>
              <w:t>分。</w:t>
            </w:r>
          </w:p>
          <w:p>
            <w:pPr>
              <w:widowControl/>
              <w:adjustRightInd w:val="0"/>
              <w:spacing w:line="340" w:lineRule="exact"/>
              <w:rPr>
                <w:rFonts w:hint="eastAsia" w:ascii="宋体" w:hAnsi="宋体" w:eastAsia="宋体" w:cs="宋体"/>
                <w:kern w:val="0"/>
                <w:sz w:val="24"/>
                <w:lang w:eastAsia="zh-CN"/>
              </w:rPr>
            </w:pPr>
            <w:r>
              <w:rPr>
                <w:rFonts w:hint="eastAsia" w:ascii="宋体" w:hAnsi="宋体" w:eastAsia="宋体" w:cs="宋体"/>
                <w:kern w:val="0"/>
                <w:sz w:val="24"/>
                <w:lang w:val="en-US" w:eastAsia="zh-CN"/>
              </w:rPr>
              <w:t>注：</w:t>
            </w:r>
            <w:r>
              <w:rPr>
                <w:rFonts w:hint="eastAsia" w:ascii="宋体" w:hAnsi="宋体" w:eastAsia="宋体" w:cs="宋体"/>
                <w:kern w:val="0"/>
                <w:sz w:val="24"/>
              </w:rPr>
              <w:t>提供相对应的任务合同、发票</w:t>
            </w:r>
            <w:r>
              <w:rPr>
                <w:rFonts w:hint="eastAsia" w:ascii="宋体" w:hAnsi="宋体" w:cs="宋体"/>
                <w:kern w:val="0"/>
                <w:sz w:val="24"/>
              </w:rPr>
              <w:t>彩色扫描件加盖公章为准</w:t>
            </w:r>
            <w:r>
              <w:rPr>
                <w:rFonts w:hint="eastAsia" w:ascii="宋体" w:hAnsi="宋体" w:cs="宋体"/>
                <w:kern w:val="0"/>
                <w:sz w:val="24"/>
                <w:lang w:eastAsia="zh-CN"/>
              </w:rPr>
              <w:t>。</w:t>
            </w:r>
          </w:p>
        </w:tc>
        <w:tc>
          <w:tcPr>
            <w:tcW w:w="840" w:type="dxa"/>
            <w:noWrap w:val="0"/>
            <w:vAlign w:val="center"/>
          </w:tcPr>
          <w:p>
            <w:pPr>
              <w:widowControl/>
              <w:adjustRightInd w:val="0"/>
              <w:spacing w:line="3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2分</w:t>
            </w:r>
          </w:p>
        </w:tc>
        <w:tc>
          <w:tcPr>
            <w:tcW w:w="810" w:type="dxa"/>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4" w:type="dxa"/>
            <w:gridSpan w:val="5"/>
            <w:noWrap w:val="0"/>
            <w:vAlign w:val="center"/>
          </w:tcPr>
          <w:p>
            <w:pPr>
              <w:widowControl/>
              <w:adjustRightInd w:val="0"/>
              <w:spacing w:line="340" w:lineRule="exact"/>
              <w:jc w:val="center"/>
              <w:rPr>
                <w:rFonts w:hint="eastAsia" w:ascii="宋体" w:hAnsi="宋体" w:eastAsia="宋体" w:cs="宋体"/>
                <w:kern w:val="0"/>
                <w:sz w:val="24"/>
                <w:lang w:eastAsia="zh-CN"/>
              </w:rPr>
            </w:pPr>
            <w:r>
              <w:rPr>
                <w:rFonts w:hint="eastAsia" w:ascii="宋体" w:hAnsi="宋体" w:cs="宋体"/>
                <w:kern w:val="0"/>
                <w:sz w:val="24"/>
              </w:rPr>
              <w:t>技术评审</w:t>
            </w:r>
            <w:r>
              <w:rPr>
                <w:rFonts w:hint="eastAsia" w:ascii="宋体" w:hAnsi="宋体" w:cs="宋体"/>
                <w:kern w:val="0"/>
                <w:sz w:val="24"/>
                <w:lang w:eastAsia="zh-CN"/>
              </w:rPr>
              <w:t>（</w:t>
            </w:r>
            <w:r>
              <w:rPr>
                <w:rFonts w:hint="eastAsia" w:ascii="宋体" w:hAnsi="宋体" w:cs="宋体"/>
                <w:kern w:val="0"/>
                <w:sz w:val="24"/>
                <w:lang w:val="en-US" w:eastAsia="zh-CN"/>
              </w:rPr>
              <w:t>30分</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4</w:t>
            </w:r>
          </w:p>
        </w:tc>
        <w:tc>
          <w:tcPr>
            <w:tcW w:w="1275"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服务方案（</w:t>
            </w:r>
            <w:r>
              <w:rPr>
                <w:rFonts w:hint="eastAsia" w:ascii="宋体" w:hAnsi="宋体" w:cs="宋体"/>
                <w:kern w:val="0"/>
                <w:sz w:val="24"/>
                <w:lang w:val="en-US" w:eastAsia="zh-CN"/>
              </w:rPr>
              <w:t>25</w:t>
            </w:r>
            <w:r>
              <w:rPr>
                <w:rFonts w:hint="eastAsia" w:ascii="宋体" w:hAnsi="宋体" w:cs="宋体"/>
                <w:kern w:val="0"/>
                <w:sz w:val="24"/>
              </w:rPr>
              <w:t>分）</w:t>
            </w: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供应商具有确保所提供食品安全保证措施及质量保证措施，措施最优的得标准分，其他以0.</w:t>
            </w:r>
            <w:r>
              <w:rPr>
                <w:rFonts w:hint="eastAsia" w:ascii="宋体" w:hAnsi="宋体" w:eastAsia="宋体" w:cs="宋体"/>
                <w:kern w:val="0"/>
                <w:sz w:val="24"/>
                <w:lang w:val="en-US" w:eastAsia="zh-CN"/>
              </w:rPr>
              <w:t>5</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vMerge w:val="restart"/>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供应商具有正常配送的人力、物力配备方案，方案合理、日常保障应具备</w:t>
            </w:r>
            <w:r>
              <w:rPr>
                <w:rFonts w:hint="eastAsia" w:ascii="宋体" w:hAnsi="宋体" w:cs="宋体"/>
                <w:kern w:val="0"/>
                <w:sz w:val="24"/>
                <w:lang w:eastAsia="zh-CN"/>
              </w:rPr>
              <w:t>固原市所有区</w:t>
            </w:r>
            <w:r>
              <w:rPr>
                <w:rFonts w:hint="eastAsia" w:ascii="宋体" w:hAnsi="宋体" w:eastAsia="宋体" w:cs="宋体"/>
                <w:kern w:val="0"/>
                <w:sz w:val="24"/>
              </w:rPr>
              <w:t>、县配送能力，日配送能力能同时满足500人左右</w:t>
            </w:r>
            <w:r>
              <w:rPr>
                <w:rFonts w:hint="eastAsia" w:ascii="宋体" w:hAnsi="宋体" w:eastAsia="宋体" w:cs="宋体"/>
                <w:kern w:val="0"/>
                <w:sz w:val="24"/>
                <w:lang w:eastAsia="zh-CN"/>
              </w:rPr>
              <w:t>，</w:t>
            </w:r>
            <w:r>
              <w:rPr>
                <w:rFonts w:hint="eastAsia" w:ascii="宋体" w:hAnsi="宋体" w:eastAsia="宋体" w:cs="宋体"/>
                <w:kern w:val="0"/>
                <w:sz w:val="24"/>
              </w:rPr>
              <w:t>最优的得标准分，其他以0.</w:t>
            </w:r>
            <w:r>
              <w:rPr>
                <w:rFonts w:hint="eastAsia" w:ascii="宋体" w:hAnsi="宋体" w:eastAsia="宋体" w:cs="宋体"/>
                <w:kern w:val="0"/>
                <w:sz w:val="24"/>
                <w:lang w:val="en-US" w:eastAsia="zh-CN"/>
              </w:rPr>
              <w:t>5</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vMerge w:val="continue"/>
            <w:noWrap w:val="0"/>
            <w:vAlign w:val="center"/>
          </w:tcPr>
          <w:p>
            <w:pPr>
              <w:widowControl/>
              <w:adjustRightInd w:val="0"/>
              <w:spacing w:line="3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供应商具有</w:t>
            </w:r>
            <w:r>
              <w:rPr>
                <w:rFonts w:hint="eastAsia" w:ascii="宋体" w:hAnsi="宋体" w:eastAsia="宋体" w:cs="宋体"/>
                <w:kern w:val="0"/>
                <w:sz w:val="24"/>
                <w:lang w:val="en-US" w:eastAsia="zh-CN"/>
              </w:rPr>
              <w:t>切实可行的</w:t>
            </w:r>
            <w:r>
              <w:rPr>
                <w:rFonts w:hint="eastAsia" w:ascii="宋体" w:hAnsi="宋体" w:eastAsia="宋体" w:cs="宋体"/>
                <w:kern w:val="0"/>
                <w:sz w:val="24"/>
              </w:rPr>
              <w:t>配送流程，</w:t>
            </w:r>
            <w:r>
              <w:rPr>
                <w:rFonts w:hint="eastAsia" w:ascii="宋体" w:hAnsi="宋体" w:eastAsia="宋体" w:cs="宋体"/>
                <w:kern w:val="0"/>
                <w:sz w:val="24"/>
                <w:lang w:val="en-US" w:eastAsia="zh-CN"/>
              </w:rPr>
              <w:t>配送</w:t>
            </w:r>
            <w:r>
              <w:rPr>
                <w:rFonts w:hint="eastAsia" w:ascii="宋体" w:hAnsi="宋体" w:eastAsia="宋体" w:cs="宋体"/>
                <w:kern w:val="0"/>
                <w:sz w:val="24"/>
              </w:rPr>
              <w:t>流程最优的得标准分，其他以0.</w:t>
            </w:r>
            <w:r>
              <w:rPr>
                <w:rFonts w:hint="eastAsia" w:ascii="宋体" w:hAnsi="宋体" w:eastAsia="宋体" w:cs="宋体"/>
                <w:kern w:val="0"/>
                <w:sz w:val="24"/>
                <w:lang w:val="en-US" w:eastAsia="zh-CN"/>
              </w:rPr>
              <w:t>5</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vMerge w:val="continue"/>
            <w:noWrap w:val="0"/>
            <w:vAlign w:val="center"/>
          </w:tcPr>
          <w:p>
            <w:pPr>
              <w:widowControl/>
              <w:adjustRightInd w:val="0"/>
              <w:spacing w:line="3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供应商具有配合采购人执行紧急任务所需物资时的紧急预案，预案合理，当部队遇有突发任务时，应具备第一时间满足</w:t>
            </w:r>
            <w:r>
              <w:rPr>
                <w:rFonts w:hint="eastAsia" w:ascii="宋体" w:hAnsi="宋体" w:cs="宋体"/>
                <w:kern w:val="0"/>
                <w:sz w:val="24"/>
                <w:lang w:val="en-US" w:eastAsia="zh-CN"/>
              </w:rPr>
              <w:t>200</w:t>
            </w:r>
            <w:r>
              <w:rPr>
                <w:rFonts w:hint="eastAsia" w:ascii="宋体" w:hAnsi="宋体" w:eastAsia="宋体" w:cs="宋体"/>
                <w:kern w:val="0"/>
                <w:sz w:val="24"/>
              </w:rPr>
              <w:t>人左右保障能力和针对部队任务实际实现宁夏区域内定点配送能力</w:t>
            </w:r>
            <w:r>
              <w:rPr>
                <w:rFonts w:hint="eastAsia" w:ascii="宋体" w:hAnsi="宋体" w:eastAsia="宋体" w:cs="宋体"/>
                <w:kern w:val="0"/>
                <w:sz w:val="24"/>
                <w:lang w:eastAsia="zh-CN"/>
              </w:rPr>
              <w:t>，</w:t>
            </w:r>
            <w:r>
              <w:rPr>
                <w:rFonts w:hint="eastAsia" w:ascii="宋体" w:hAnsi="宋体" w:eastAsia="宋体" w:cs="宋体"/>
                <w:kern w:val="0"/>
                <w:sz w:val="24"/>
              </w:rPr>
              <w:t>最优的得标准分，其他以0.</w:t>
            </w:r>
            <w:r>
              <w:rPr>
                <w:rFonts w:hint="eastAsia" w:ascii="宋体" w:hAnsi="宋体" w:eastAsia="宋体" w:cs="宋体"/>
                <w:kern w:val="0"/>
                <w:sz w:val="24"/>
                <w:lang w:val="en-US" w:eastAsia="zh-CN"/>
              </w:rPr>
              <w:t>5</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vMerge w:val="continue"/>
            <w:noWrap w:val="0"/>
            <w:vAlign w:val="center"/>
          </w:tcPr>
          <w:p>
            <w:pPr>
              <w:widowControl/>
              <w:adjustRightInd w:val="0"/>
              <w:spacing w:line="3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供应商具有售后服务体系及保障体系，最优的得标准分，其他以0.</w:t>
            </w:r>
            <w:r>
              <w:rPr>
                <w:rFonts w:hint="eastAsia" w:ascii="宋体" w:hAnsi="宋体" w:eastAsia="宋体" w:cs="宋体"/>
                <w:kern w:val="0"/>
                <w:sz w:val="24"/>
                <w:lang w:val="en-US" w:eastAsia="zh-CN"/>
              </w:rPr>
              <w:t>5</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分</w:t>
            </w:r>
          </w:p>
        </w:tc>
        <w:tc>
          <w:tcPr>
            <w:tcW w:w="810" w:type="dxa"/>
            <w:vMerge w:val="continue"/>
            <w:noWrap w:val="0"/>
            <w:vAlign w:val="center"/>
          </w:tcPr>
          <w:p>
            <w:pPr>
              <w:widowControl/>
              <w:adjustRightInd w:val="0"/>
              <w:spacing w:line="3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restart"/>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rPr>
              <w:t>5</w:t>
            </w:r>
          </w:p>
        </w:tc>
        <w:tc>
          <w:tcPr>
            <w:tcW w:w="1275" w:type="dxa"/>
            <w:vMerge w:val="restart"/>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服务承诺（</w:t>
            </w:r>
            <w:r>
              <w:rPr>
                <w:rFonts w:hint="eastAsia" w:ascii="宋体" w:hAnsi="宋体" w:cs="宋体"/>
                <w:kern w:val="0"/>
                <w:sz w:val="24"/>
                <w:lang w:val="en-US" w:eastAsia="zh-CN"/>
              </w:rPr>
              <w:t>5</w:t>
            </w:r>
            <w:r>
              <w:rPr>
                <w:rFonts w:hint="eastAsia" w:ascii="宋体" w:hAnsi="宋体" w:cs="宋体"/>
                <w:kern w:val="0"/>
                <w:sz w:val="24"/>
              </w:rPr>
              <w:t>分）</w:t>
            </w:r>
          </w:p>
        </w:tc>
        <w:tc>
          <w:tcPr>
            <w:tcW w:w="5880" w:type="dxa"/>
            <w:noWrap w:val="0"/>
            <w:vAlign w:val="center"/>
          </w:tcPr>
          <w:p>
            <w:pPr>
              <w:widowControl/>
              <w:adjustRightInd w:val="0"/>
              <w:spacing w:line="340" w:lineRule="exact"/>
              <w:rPr>
                <w:rFonts w:hint="eastAsia" w:ascii="宋体" w:hAnsi="宋体" w:cs="宋体"/>
                <w:kern w:val="0"/>
                <w:sz w:val="24"/>
              </w:rPr>
            </w:pPr>
            <w:r>
              <w:rPr>
                <w:rFonts w:hint="eastAsia" w:ascii="宋体" w:hAnsi="宋体" w:cs="宋体"/>
                <w:kern w:val="0"/>
                <w:sz w:val="24"/>
              </w:rPr>
              <w:t>供应商的服务质量承诺及保证措施（包括配送货品的质量安全保证，具有完善的食品安全监管机制，货物保鲜方法、送货到采购人所在地的便利性、货源供应链、退换货承诺、售后服务等）完善、合理性、针对性</w:t>
            </w:r>
            <w:r>
              <w:rPr>
                <w:rFonts w:hint="eastAsia" w:ascii="宋体" w:hAnsi="宋体" w:eastAsia="宋体" w:cs="宋体"/>
                <w:kern w:val="0"/>
                <w:sz w:val="24"/>
              </w:rPr>
              <w:t>进行排名，最优的得标准分，其他以0.</w:t>
            </w:r>
            <w:r>
              <w:rPr>
                <w:rFonts w:hint="eastAsia" w:ascii="宋体" w:hAnsi="宋体" w:eastAsia="宋体" w:cs="宋体"/>
                <w:kern w:val="0"/>
                <w:sz w:val="24"/>
                <w:lang w:val="en-US" w:eastAsia="zh-CN"/>
              </w:rPr>
              <w:t>4</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分</w:t>
            </w:r>
          </w:p>
        </w:tc>
        <w:tc>
          <w:tcPr>
            <w:tcW w:w="810" w:type="dxa"/>
            <w:vMerge w:val="restart"/>
            <w:noWrap w:val="0"/>
            <w:vAlign w:val="center"/>
          </w:tcPr>
          <w:p>
            <w:pPr>
              <w:widowControl/>
              <w:adjustRightInd w:val="0"/>
              <w:spacing w:line="340" w:lineRule="exact"/>
              <w:jc w:val="center"/>
              <w:rPr>
                <w:rFonts w:hint="eastAsia" w:ascii="宋体" w:hAnsi="宋体" w:cs="宋体"/>
                <w:kern w:val="0"/>
                <w:sz w:val="24"/>
              </w:rPr>
            </w:pPr>
            <w:r>
              <w:rPr>
                <w:rFonts w:hint="eastAsia" w:ascii="宋体" w:hAnsi="宋体" w:cs="宋体"/>
                <w:kern w:val="0"/>
                <w:sz w:val="24"/>
              </w:rPr>
              <w:t>可并列排名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1275" w:type="dxa"/>
            <w:vMerge w:val="continue"/>
            <w:noWrap w:val="0"/>
            <w:vAlign w:val="center"/>
          </w:tcPr>
          <w:p>
            <w:pPr>
              <w:widowControl/>
              <w:adjustRightInd w:val="0"/>
              <w:spacing w:line="340" w:lineRule="exact"/>
              <w:jc w:val="center"/>
              <w:rPr>
                <w:rFonts w:hint="eastAsia" w:ascii="宋体" w:hAnsi="宋体" w:cs="宋体"/>
                <w:kern w:val="0"/>
                <w:sz w:val="24"/>
              </w:rPr>
            </w:pPr>
          </w:p>
        </w:tc>
        <w:tc>
          <w:tcPr>
            <w:tcW w:w="5880" w:type="dxa"/>
            <w:noWrap w:val="0"/>
            <w:vAlign w:val="center"/>
          </w:tcPr>
          <w:p>
            <w:pPr>
              <w:widowControl/>
              <w:adjustRightInd w:val="0"/>
              <w:spacing w:line="340" w:lineRule="exact"/>
              <w:rPr>
                <w:rFonts w:hint="eastAsia" w:ascii="宋体" w:hAnsi="宋体" w:eastAsia="宋体" w:cs="宋体"/>
                <w:kern w:val="0"/>
                <w:sz w:val="24"/>
              </w:rPr>
            </w:pPr>
            <w:r>
              <w:rPr>
                <w:rFonts w:hint="eastAsia" w:ascii="宋体" w:hAnsi="宋体" w:eastAsia="宋体" w:cs="宋体"/>
                <w:kern w:val="0"/>
                <w:sz w:val="24"/>
              </w:rPr>
              <w:t>承诺无条件接受军队授予的应急生产任务，并提供完整</w:t>
            </w:r>
            <w:r>
              <w:rPr>
                <w:rFonts w:hint="eastAsia" w:ascii="宋体" w:hAnsi="宋体" w:eastAsia="宋体" w:cs="宋体"/>
                <w:kern w:val="0"/>
                <w:sz w:val="24"/>
                <w:lang w:val="en-US" w:eastAsia="zh-CN"/>
              </w:rPr>
              <w:t>的</w:t>
            </w:r>
            <w:r>
              <w:rPr>
                <w:rFonts w:hint="eastAsia" w:ascii="宋体" w:hAnsi="宋体" w:eastAsia="宋体" w:cs="宋体"/>
                <w:kern w:val="0"/>
                <w:sz w:val="24"/>
              </w:rPr>
              <w:t>应急保障措施</w:t>
            </w:r>
            <w:r>
              <w:rPr>
                <w:rFonts w:hint="eastAsia" w:ascii="宋体" w:hAnsi="宋体" w:eastAsia="宋体" w:cs="宋体"/>
                <w:kern w:val="0"/>
                <w:sz w:val="24"/>
                <w:lang w:eastAsia="zh-CN"/>
              </w:rPr>
              <w:t>，</w:t>
            </w:r>
            <w:r>
              <w:rPr>
                <w:rFonts w:hint="eastAsia" w:ascii="宋体" w:hAnsi="宋体" w:eastAsia="宋体" w:cs="宋体"/>
                <w:kern w:val="0"/>
                <w:sz w:val="24"/>
              </w:rPr>
              <w:t>最优的得标准分，其他以0.</w:t>
            </w:r>
            <w:r>
              <w:rPr>
                <w:rFonts w:hint="eastAsia" w:ascii="宋体" w:hAnsi="宋体" w:eastAsia="宋体" w:cs="宋体"/>
                <w:kern w:val="0"/>
                <w:sz w:val="24"/>
                <w:lang w:val="en-US" w:eastAsia="zh-CN"/>
              </w:rPr>
              <w:t>1</w:t>
            </w:r>
            <w:r>
              <w:rPr>
                <w:rFonts w:hint="eastAsia" w:ascii="宋体" w:hAnsi="宋体" w:eastAsia="宋体" w:cs="宋体"/>
                <w:kern w:val="0"/>
                <w:sz w:val="24"/>
              </w:rPr>
              <w:t>分递减，不符合得0分。</w:t>
            </w:r>
          </w:p>
        </w:tc>
        <w:tc>
          <w:tcPr>
            <w:tcW w:w="840" w:type="dxa"/>
            <w:noWrap w:val="0"/>
            <w:vAlign w:val="center"/>
          </w:tcPr>
          <w:p>
            <w:pPr>
              <w:widowControl/>
              <w:adjustRightInd w:val="0"/>
              <w:spacing w:line="34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1分</w:t>
            </w:r>
          </w:p>
        </w:tc>
        <w:tc>
          <w:tcPr>
            <w:tcW w:w="810" w:type="dxa"/>
            <w:vMerge w:val="continue"/>
            <w:noWrap w:val="0"/>
            <w:vAlign w:val="center"/>
          </w:tcPr>
          <w:p>
            <w:pPr>
              <w:widowControl/>
              <w:adjustRightInd w:val="0"/>
              <w:spacing w:line="340" w:lineRule="exact"/>
              <w:jc w:val="center"/>
              <w:rPr>
                <w:rFonts w:hint="eastAsia" w:ascii="宋体" w:hAnsi="宋体" w:cs="宋体"/>
                <w:kern w:val="0"/>
                <w:sz w:val="24"/>
              </w:rPr>
            </w:pPr>
          </w:p>
        </w:tc>
      </w:tr>
    </w:tbl>
    <w:p>
      <w:pPr>
        <w:widowControl/>
        <w:spacing w:line="360" w:lineRule="auto"/>
        <w:ind w:firstLine="480" w:firstLineChars="200"/>
        <w:jc w:val="left"/>
        <w:rPr>
          <w:rFonts w:ascii="宋体" w:hAnsi="宋体" w:cs="宋体"/>
          <w:b/>
          <w:kern w:val="0"/>
          <w:sz w:val="24"/>
        </w:rPr>
      </w:pPr>
      <w:r>
        <w:rPr>
          <w:rFonts w:hint="eastAsia" w:ascii="宋体" w:hAnsi="宋体" w:cs="宋体"/>
          <w:b/>
          <w:kern w:val="0"/>
          <w:sz w:val="24"/>
        </w:rPr>
        <w:t>5.评标要求</w:t>
      </w:r>
    </w:p>
    <w:p>
      <w:pPr>
        <w:widowControl/>
        <w:spacing w:line="360" w:lineRule="auto"/>
        <w:ind w:firstLine="480" w:firstLineChars="200"/>
        <w:jc w:val="left"/>
        <w:rPr>
          <w:rFonts w:ascii="Times New Roman" w:hAnsi="Times New Roman"/>
          <w:bCs/>
          <w:sz w:val="24"/>
        </w:rPr>
      </w:pPr>
      <w:r>
        <w:rPr>
          <w:rFonts w:hint="eastAsia" w:ascii="Times New Roman" w:hAnsi="Times New Roman"/>
          <w:bCs/>
          <w:sz w:val="24"/>
        </w:rPr>
        <w:t>（1）</w:t>
      </w:r>
      <w:r>
        <w:rPr>
          <w:rFonts w:ascii="Times New Roman" w:hAnsi="Times New Roman"/>
          <w:bCs/>
          <w:sz w:val="24"/>
        </w:rPr>
        <w:t>资格审查部分：开标时先对投标文件进行资格审查，只对具备投标资格和满足招标文件实质性要求的投标文件进行评审。对不符合标书要求的</w:t>
      </w:r>
      <w:r>
        <w:rPr>
          <w:rFonts w:hint="eastAsia" w:ascii="Times New Roman" w:hAnsi="Times New Roman"/>
          <w:bCs/>
          <w:sz w:val="24"/>
        </w:rPr>
        <w:t>供应商</w:t>
      </w:r>
      <w:r>
        <w:rPr>
          <w:rFonts w:ascii="Times New Roman" w:hAnsi="Times New Roman"/>
          <w:bCs/>
          <w:sz w:val="24"/>
        </w:rPr>
        <w:t>应当由</w:t>
      </w:r>
      <w:r>
        <w:rPr>
          <w:rFonts w:hint="eastAsia" w:ascii="Times New Roman" w:hAnsi="Times New Roman"/>
          <w:bCs/>
          <w:sz w:val="24"/>
        </w:rPr>
        <w:t>供应商</w:t>
      </w:r>
      <w:r>
        <w:rPr>
          <w:rFonts w:ascii="Times New Roman" w:hAnsi="Times New Roman"/>
          <w:bCs/>
          <w:sz w:val="24"/>
        </w:rPr>
        <w:t>签字确认。</w:t>
      </w:r>
    </w:p>
    <w:p>
      <w:pPr>
        <w:widowControl/>
        <w:spacing w:line="360" w:lineRule="auto"/>
        <w:ind w:firstLine="480" w:firstLineChars="200"/>
        <w:jc w:val="left"/>
        <w:rPr>
          <w:rFonts w:hint="eastAsia" w:ascii="Times New Roman" w:hAnsi="Times New Roman"/>
          <w:bCs/>
          <w:sz w:val="24"/>
        </w:rPr>
      </w:pPr>
      <w:r>
        <w:rPr>
          <w:rFonts w:hint="eastAsia" w:ascii="Times New Roman" w:hAnsi="Times New Roman"/>
          <w:bCs/>
          <w:sz w:val="24"/>
        </w:rPr>
        <w:t>（2）</w:t>
      </w:r>
      <w:r>
        <w:rPr>
          <w:rFonts w:ascii="Times New Roman" w:hAnsi="Times New Roman"/>
          <w:bCs/>
          <w:sz w:val="24"/>
        </w:rPr>
        <w:t>投标报价部分：评标委员会认为投标报价低于成本价时，应写出书面材料，详细说明低于成本的原因和证据，书面材料须经评标委员会认可和该报价的</w:t>
      </w:r>
      <w:r>
        <w:rPr>
          <w:rFonts w:hint="eastAsia" w:ascii="Times New Roman" w:hAnsi="Times New Roman"/>
          <w:bCs/>
          <w:sz w:val="24"/>
        </w:rPr>
        <w:t>供应商</w:t>
      </w:r>
      <w:r>
        <w:rPr>
          <w:rFonts w:ascii="Times New Roman" w:hAnsi="Times New Roman"/>
          <w:bCs/>
          <w:sz w:val="24"/>
        </w:rPr>
        <w:t>同意并签字确认。</w:t>
      </w:r>
    </w:p>
    <w:p>
      <w:pPr>
        <w:widowControl/>
        <w:spacing w:line="360" w:lineRule="auto"/>
        <w:ind w:firstLine="480" w:firstLineChars="200"/>
        <w:jc w:val="left"/>
        <w:rPr>
          <w:rFonts w:ascii="Times New Roman" w:hAnsi="Times New Roman"/>
          <w:bCs/>
          <w:sz w:val="24"/>
        </w:rPr>
      </w:pPr>
      <w:r>
        <w:rPr>
          <w:rFonts w:hint="eastAsia" w:ascii="Times New Roman" w:hAnsi="Times New Roman"/>
          <w:bCs/>
          <w:sz w:val="24"/>
        </w:rPr>
        <w:t>（3）</w:t>
      </w:r>
      <w:r>
        <w:rPr>
          <w:rFonts w:ascii="Times New Roman" w:hAnsi="Times New Roman"/>
          <w:bCs/>
          <w:sz w:val="24"/>
        </w:rPr>
        <w:t>其余评审项目：由评委对各投标书进行综合比较并列举说明各</w:t>
      </w:r>
      <w:r>
        <w:rPr>
          <w:rFonts w:hint="eastAsia" w:ascii="Times New Roman" w:hAnsi="Times New Roman"/>
          <w:bCs/>
          <w:sz w:val="24"/>
        </w:rPr>
        <w:t>供应商</w:t>
      </w:r>
      <w:r>
        <w:rPr>
          <w:rFonts w:ascii="Times New Roman" w:hAnsi="Times New Roman"/>
          <w:bCs/>
          <w:sz w:val="24"/>
        </w:rPr>
        <w:t>的响应程度后分项打分。打分表及列表均作为招标归档资料保存。</w:t>
      </w:r>
    </w:p>
    <w:p>
      <w:pPr>
        <w:widowControl/>
        <w:spacing w:line="360" w:lineRule="auto"/>
        <w:ind w:firstLine="480" w:firstLineChars="200"/>
        <w:jc w:val="left"/>
        <w:rPr>
          <w:rFonts w:ascii="Times New Roman" w:hAnsi="Times New Roman"/>
          <w:bCs/>
          <w:sz w:val="24"/>
        </w:rPr>
      </w:pPr>
      <w:r>
        <w:rPr>
          <w:rFonts w:ascii="Times New Roman" w:hAnsi="Times New Roman"/>
          <w:bCs/>
          <w:sz w:val="24"/>
        </w:rPr>
        <w:t>（4）评标委员会必须依据招标文件载明的内容进行评审，招标文件中未载明的评标细则，不作为评标依据。</w:t>
      </w:r>
    </w:p>
    <w:p>
      <w:pPr>
        <w:widowControl/>
        <w:spacing w:line="360" w:lineRule="auto"/>
        <w:ind w:firstLine="480" w:firstLineChars="200"/>
        <w:jc w:val="left"/>
        <w:rPr>
          <w:rFonts w:ascii="Times New Roman" w:hAnsi="Times New Roman"/>
          <w:bCs/>
          <w:sz w:val="24"/>
        </w:rPr>
      </w:pPr>
      <w:r>
        <w:rPr>
          <w:rFonts w:ascii="Times New Roman" w:hAnsi="Times New Roman"/>
          <w:bCs/>
          <w:sz w:val="24"/>
        </w:rPr>
        <w:t>（5）评分办法采取各子项的得分总和。采购人应当确定排名第一的中标候选人为中标人。中标人因不可抗力或者自身原因不能履行采购合同的，采购人可以与排位在中标人之后的第一位的中标候选人签订采购合同，以此类推</w:t>
      </w:r>
      <w:r>
        <w:rPr>
          <w:rFonts w:hint="eastAsia" w:ascii="Times New Roman" w:hAnsi="Times New Roman"/>
          <w:bCs/>
          <w:sz w:val="24"/>
        </w:rPr>
        <w:t>（如有特殊要求按照招标文件前附表执行）</w:t>
      </w:r>
      <w:r>
        <w:rPr>
          <w:rFonts w:ascii="Times New Roman" w:hAnsi="Times New Roman"/>
          <w:bCs/>
          <w:sz w:val="24"/>
        </w:rPr>
        <w:t xml:space="preserve">。 </w:t>
      </w:r>
    </w:p>
    <w:p>
      <w:pPr>
        <w:widowControl/>
        <w:spacing w:line="360" w:lineRule="auto"/>
        <w:ind w:firstLine="480" w:firstLineChars="200"/>
        <w:jc w:val="left"/>
        <w:rPr>
          <w:rFonts w:ascii="宋体" w:hAnsi="宋体" w:cs="宋体"/>
          <w:kern w:val="0"/>
          <w:sz w:val="24"/>
        </w:rPr>
      </w:pPr>
      <w:r>
        <w:rPr>
          <w:rFonts w:ascii="Times New Roman" w:hAnsi="Times New Roman"/>
          <w:bCs/>
          <w:sz w:val="24"/>
        </w:rPr>
        <w:t>（</w:t>
      </w:r>
      <w:r>
        <w:rPr>
          <w:rFonts w:hint="eastAsia" w:ascii="Times New Roman" w:hAnsi="Times New Roman"/>
          <w:bCs/>
          <w:sz w:val="24"/>
          <w:lang w:val="en-US" w:eastAsia="zh-CN"/>
        </w:rPr>
        <w:t>6</w:t>
      </w:r>
      <w:r>
        <w:rPr>
          <w:rFonts w:ascii="Times New Roman" w:hAnsi="Times New Roman"/>
          <w:bCs/>
          <w:sz w:val="24"/>
        </w:rPr>
        <w:t>）</w:t>
      </w:r>
      <w:r>
        <w:rPr>
          <w:rFonts w:hint="eastAsia" w:ascii="Times New Roman" w:hAnsi="Times New Roman"/>
          <w:bCs/>
          <w:sz w:val="24"/>
        </w:rPr>
        <w:t>评标专家给某家供应商打“极端分”（除固定分外，某个评分项全部打最高分或全部打最低分）的必须写出此项评分的情况说明。</w:t>
      </w:r>
      <w:r>
        <w:rPr>
          <w:rFonts w:ascii="Times New Roman" w:hAnsi="Times New Roman"/>
          <w:bCs/>
          <w:sz w:val="24"/>
        </w:rPr>
        <w:t xml:space="preserve"> </w:t>
      </w:r>
    </w:p>
    <w:p>
      <w:pPr>
        <w:tabs>
          <w:tab w:val="left" w:pos="0"/>
        </w:tabs>
        <w:spacing w:line="360" w:lineRule="auto"/>
        <w:ind w:firstLine="480" w:firstLineChars="200"/>
        <w:rPr>
          <w:rFonts w:hint="eastAsia" w:ascii="宋体" w:hAnsi="宋体"/>
          <w:b/>
          <w:kern w:val="0"/>
          <w:sz w:val="24"/>
        </w:rPr>
      </w:pPr>
      <w:r>
        <w:rPr>
          <w:rFonts w:hint="eastAsia" w:ascii="宋体" w:hAnsi="宋体"/>
          <w:b/>
          <w:kern w:val="0"/>
          <w:sz w:val="24"/>
          <w:lang w:val="en-US" w:eastAsia="zh-CN"/>
        </w:rPr>
        <w:t>6</w:t>
      </w:r>
      <w:r>
        <w:rPr>
          <w:rFonts w:hint="eastAsia" w:ascii="宋体" w:hAnsi="宋体"/>
          <w:b/>
          <w:kern w:val="0"/>
          <w:sz w:val="24"/>
        </w:rPr>
        <w:t>.评标程序</w:t>
      </w:r>
    </w:p>
    <w:p>
      <w:pPr>
        <w:spacing w:line="360" w:lineRule="auto"/>
        <w:ind w:firstLine="480" w:firstLineChars="200"/>
        <w:rPr>
          <w:rFonts w:hint="eastAsia" w:ascii="宋体" w:hAnsi="宋体"/>
          <w:b/>
          <w:sz w:val="24"/>
        </w:rPr>
      </w:pPr>
      <w:r>
        <w:rPr>
          <w:rFonts w:hint="eastAsia" w:ascii="宋体" w:hAnsi="宋体"/>
          <w:kern w:val="0"/>
          <w:sz w:val="24"/>
        </w:rPr>
        <w:t>评标程序分为投标文件初审、澄清有关问题、比较和评价、确定中标人名单</w:t>
      </w:r>
      <w:r>
        <w:rPr>
          <w:rFonts w:hint="eastAsia" w:ascii="宋体" w:hAnsi="宋体"/>
          <w:b/>
          <w:sz w:val="24"/>
        </w:rPr>
        <w:t>。</w:t>
      </w:r>
    </w:p>
    <w:p>
      <w:pPr>
        <w:spacing w:line="360" w:lineRule="auto"/>
        <w:ind w:firstLine="480" w:firstLineChars="200"/>
        <w:rPr>
          <w:rFonts w:hint="eastAsia" w:ascii="宋体" w:hAnsi="宋体"/>
          <w:b/>
          <w:bCs/>
          <w:sz w:val="24"/>
        </w:rPr>
      </w:pPr>
      <w:r>
        <w:rPr>
          <w:rFonts w:hint="eastAsia" w:ascii="宋体" w:hAnsi="宋体"/>
          <w:b/>
          <w:bCs/>
          <w:sz w:val="24"/>
          <w:lang w:val="en-US" w:eastAsia="zh-CN"/>
        </w:rPr>
        <w:t>6</w:t>
      </w:r>
      <w:r>
        <w:rPr>
          <w:rFonts w:hint="eastAsia" w:ascii="宋体" w:hAnsi="宋体"/>
          <w:b/>
          <w:bCs/>
          <w:sz w:val="24"/>
        </w:rPr>
        <w:t>.1 投标文件的初步</w:t>
      </w:r>
      <w:r>
        <w:rPr>
          <w:rFonts w:hint="eastAsia" w:ascii="宋体" w:hAnsi="宋体"/>
          <w:b/>
          <w:sz w:val="24"/>
        </w:rPr>
        <w:t>评审</w:t>
      </w:r>
    </w:p>
    <w:p>
      <w:pPr>
        <w:spacing w:line="360" w:lineRule="auto"/>
        <w:ind w:firstLine="480" w:firstLineChars="200"/>
        <w:rPr>
          <w:rFonts w:hint="eastAsia" w:ascii="宋体" w:hAnsi="宋体"/>
          <w:sz w:val="24"/>
        </w:rPr>
      </w:pPr>
      <w:r>
        <w:rPr>
          <w:rFonts w:hint="eastAsia" w:ascii="宋体" w:hAnsi="宋体"/>
          <w:bCs/>
          <w:sz w:val="24"/>
          <w:lang w:val="en-US" w:eastAsia="zh-CN"/>
        </w:rPr>
        <w:t>6</w:t>
      </w:r>
      <w:r>
        <w:rPr>
          <w:rFonts w:hint="eastAsia" w:ascii="宋体" w:hAnsi="宋体"/>
          <w:bCs/>
          <w:sz w:val="24"/>
        </w:rPr>
        <w:t>.1.1初步</w:t>
      </w:r>
      <w:r>
        <w:rPr>
          <w:rFonts w:hint="eastAsia" w:ascii="宋体" w:hAnsi="宋体"/>
          <w:sz w:val="24"/>
        </w:rPr>
        <w:t>评审分为资格性检查和符合性检查。</w:t>
      </w:r>
    </w:p>
    <w:p>
      <w:pPr>
        <w:spacing w:line="360" w:lineRule="auto"/>
        <w:ind w:firstLine="480" w:firstLineChars="200"/>
        <w:rPr>
          <w:rFonts w:hint="eastAsia" w:ascii="宋体" w:hAnsi="宋体"/>
          <w:sz w:val="24"/>
        </w:rPr>
      </w:pPr>
      <w:r>
        <w:rPr>
          <w:rFonts w:hint="eastAsia" w:ascii="宋体" w:hAnsi="宋体"/>
          <w:sz w:val="24"/>
        </w:rPr>
        <w:t>（1）资格性检查。根据法律法规和招标文件的规定，对投标文件中的资格证明、投标保证金等进行审查，以确定供应商是否具备投标资格。</w:t>
      </w:r>
    </w:p>
    <w:p>
      <w:pPr>
        <w:spacing w:line="360" w:lineRule="auto"/>
        <w:ind w:firstLine="480" w:firstLineChars="200"/>
        <w:rPr>
          <w:rFonts w:hint="eastAsia" w:ascii="宋体" w:hAnsi="宋体"/>
          <w:sz w:val="24"/>
        </w:rPr>
      </w:pPr>
      <w:r>
        <w:rPr>
          <w:rFonts w:hint="eastAsia" w:ascii="宋体" w:hAnsi="宋体"/>
          <w:sz w:val="24"/>
        </w:rPr>
        <w:t>（2）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spacing w:line="360" w:lineRule="auto"/>
        <w:ind w:firstLine="480" w:firstLineChars="200"/>
        <w:rPr>
          <w:rFonts w:hint="eastAsia" w:ascii="宋体" w:hAnsi="宋体"/>
          <w:sz w:val="24"/>
        </w:rPr>
      </w:pPr>
      <w:r>
        <w:rPr>
          <w:rFonts w:hint="eastAsia" w:ascii="宋体" w:hAnsi="宋体"/>
          <w:sz w:val="24"/>
        </w:rPr>
        <w:t>（3）供应商不得通过修正或撤销不合要求的偏离从而使其投标成为实质上响应的投标。</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.1.2 投标文件属下列情况之一的，应当在资格性、符合性检查时按照无效投标处理：</w:t>
      </w:r>
    </w:p>
    <w:p>
      <w:pPr>
        <w:tabs>
          <w:tab w:val="left" w:pos="735"/>
          <w:tab w:val="left" w:pos="7560"/>
          <w:tab w:val="left" w:pos="7740"/>
          <w:tab w:val="left" w:pos="7920"/>
        </w:tabs>
        <w:spacing w:line="360" w:lineRule="auto"/>
        <w:ind w:firstLine="480" w:firstLineChars="200"/>
        <w:rPr>
          <w:rFonts w:hint="eastAsia" w:ascii="宋体" w:hAnsi="宋体"/>
          <w:sz w:val="24"/>
        </w:rPr>
      </w:pPr>
      <w:r>
        <w:rPr>
          <w:rFonts w:hint="eastAsia" w:ascii="宋体" w:hAnsi="宋体"/>
          <w:sz w:val="24"/>
        </w:rPr>
        <w:t>（1）未交投标保证金或金额不足、投标保证金缴纳形式不符合招标文件要求的；</w:t>
      </w:r>
    </w:p>
    <w:p>
      <w:pPr>
        <w:spacing w:line="360" w:lineRule="auto"/>
        <w:ind w:firstLine="480" w:firstLineChars="200"/>
        <w:rPr>
          <w:rFonts w:hint="eastAsia" w:ascii="宋体" w:hAnsi="宋体"/>
          <w:sz w:val="24"/>
        </w:rPr>
      </w:pPr>
      <w:r>
        <w:rPr>
          <w:rFonts w:hint="eastAsia" w:ascii="宋体" w:hAnsi="宋体"/>
          <w:sz w:val="24"/>
        </w:rPr>
        <w:t>（2）未按照招标文件规定要求密封、签署、盖章的；</w:t>
      </w:r>
    </w:p>
    <w:p>
      <w:pPr>
        <w:adjustRightInd w:val="0"/>
        <w:spacing w:line="360" w:lineRule="auto"/>
        <w:ind w:firstLine="480" w:firstLineChars="200"/>
        <w:rPr>
          <w:rFonts w:hint="eastAsia" w:ascii="宋体" w:hAnsi="宋体"/>
          <w:sz w:val="24"/>
        </w:rPr>
      </w:pPr>
      <w:r>
        <w:rPr>
          <w:rFonts w:hint="eastAsia" w:ascii="宋体" w:hAnsi="宋体"/>
          <w:sz w:val="24"/>
        </w:rPr>
        <w:t>（3）不具备基本资格和特定资格要求的；</w:t>
      </w:r>
    </w:p>
    <w:p>
      <w:pPr>
        <w:adjustRightInd w:val="0"/>
        <w:spacing w:line="360" w:lineRule="auto"/>
        <w:ind w:firstLine="480" w:firstLineChars="200"/>
        <w:rPr>
          <w:rFonts w:hint="eastAsia" w:ascii="宋体" w:hAnsi="宋体"/>
          <w:sz w:val="24"/>
        </w:rPr>
      </w:pPr>
      <w:r>
        <w:rPr>
          <w:rFonts w:hint="eastAsia" w:ascii="宋体" w:hAnsi="宋体"/>
          <w:sz w:val="24"/>
        </w:rPr>
        <w:t>（4）参加招标采购活动前三年内，在经营活动中有重大违法记录的；</w:t>
      </w:r>
    </w:p>
    <w:p>
      <w:pPr>
        <w:adjustRightInd w:val="0"/>
        <w:spacing w:line="360" w:lineRule="auto"/>
        <w:ind w:firstLine="480" w:firstLineChars="200"/>
        <w:rPr>
          <w:rFonts w:hint="eastAsia" w:ascii="宋体" w:hAnsi="宋体"/>
          <w:sz w:val="24"/>
        </w:rPr>
      </w:pPr>
      <w:r>
        <w:rPr>
          <w:rFonts w:hint="eastAsia" w:ascii="宋体" w:hAnsi="宋体"/>
          <w:sz w:val="24"/>
        </w:rPr>
        <w:t>（5）投标报价</w:t>
      </w:r>
      <w:r>
        <w:rPr>
          <w:rFonts w:hint="eastAsia" w:ascii="宋体" w:hAnsi="宋体"/>
          <w:sz w:val="24"/>
          <w:lang w:val="en-US" w:eastAsia="zh-CN"/>
        </w:rPr>
        <w:t>下浮率低于基准下浮率</w:t>
      </w:r>
      <w:r>
        <w:rPr>
          <w:rFonts w:hint="eastAsia" w:ascii="宋体" w:hAnsi="宋体"/>
          <w:sz w:val="24"/>
        </w:rPr>
        <w:t>的；</w:t>
      </w:r>
    </w:p>
    <w:p>
      <w:pPr>
        <w:adjustRightInd w:val="0"/>
        <w:spacing w:line="360" w:lineRule="auto"/>
        <w:ind w:firstLine="480" w:firstLineChars="200"/>
        <w:rPr>
          <w:rFonts w:hint="eastAsia" w:ascii="宋体" w:hAnsi="宋体"/>
          <w:sz w:val="24"/>
        </w:rPr>
      </w:pPr>
      <w:r>
        <w:rPr>
          <w:rFonts w:hint="eastAsia" w:ascii="宋体" w:hAnsi="宋体"/>
          <w:sz w:val="24"/>
        </w:rPr>
        <w:t>（6）开标一览表无货物交付使用或完工时间的；</w:t>
      </w:r>
    </w:p>
    <w:p>
      <w:pPr>
        <w:adjustRightInd w:val="0"/>
        <w:spacing w:line="360" w:lineRule="auto"/>
        <w:ind w:firstLine="480" w:firstLineChars="200"/>
        <w:rPr>
          <w:rFonts w:hint="eastAsia" w:ascii="宋体" w:hAnsi="宋体"/>
          <w:bCs/>
          <w:sz w:val="24"/>
        </w:rPr>
      </w:pPr>
      <w:r>
        <w:rPr>
          <w:rFonts w:hint="eastAsia" w:ascii="宋体" w:hAnsi="宋体"/>
          <w:sz w:val="24"/>
        </w:rPr>
        <w:t>（7）投标有效期不足或有备选方案的</w:t>
      </w:r>
      <w:r>
        <w:rPr>
          <w:rFonts w:hint="eastAsia" w:ascii="宋体" w:hAnsi="宋体"/>
          <w:bCs/>
          <w:sz w:val="24"/>
        </w:rPr>
        <w:t>；</w:t>
      </w:r>
    </w:p>
    <w:p>
      <w:pPr>
        <w:tabs>
          <w:tab w:val="left" w:pos="0"/>
        </w:tabs>
        <w:spacing w:line="360" w:lineRule="auto"/>
        <w:ind w:firstLine="480" w:firstLineChars="200"/>
        <w:rPr>
          <w:rFonts w:hint="eastAsia" w:ascii="宋体" w:hAnsi="宋体"/>
          <w:sz w:val="24"/>
        </w:rPr>
      </w:pPr>
      <w:r>
        <w:rPr>
          <w:rFonts w:hint="eastAsia" w:ascii="宋体" w:hAnsi="宋体"/>
          <w:sz w:val="24"/>
        </w:rPr>
        <w:t>（8）不符合法律、法规和招标文件规定的。</w:t>
      </w:r>
    </w:p>
    <w:p>
      <w:pPr>
        <w:spacing w:line="360" w:lineRule="auto"/>
        <w:ind w:firstLine="480" w:firstLineChars="200"/>
        <w:rPr>
          <w:rFonts w:hint="eastAsia" w:ascii="宋体" w:hAnsi="宋体"/>
          <w:sz w:val="24"/>
        </w:rPr>
      </w:pPr>
      <w:r>
        <w:rPr>
          <w:rFonts w:hint="eastAsia" w:ascii="宋体" w:hAnsi="宋体"/>
          <w:sz w:val="24"/>
        </w:rPr>
        <w:t>2.1.3 有下列情形之一时，评标委员会应予废标，并将理由通知所有供应商。废标的情形同时在招标文件前附表集中列示：</w:t>
      </w:r>
    </w:p>
    <w:p>
      <w:pPr>
        <w:spacing w:line="360" w:lineRule="auto"/>
        <w:ind w:firstLine="480" w:firstLineChars="200"/>
        <w:rPr>
          <w:rFonts w:hint="eastAsia" w:ascii="宋体" w:hAnsi="宋体"/>
          <w:sz w:val="24"/>
        </w:rPr>
      </w:pPr>
      <w:r>
        <w:rPr>
          <w:rFonts w:hint="eastAsia" w:ascii="宋体" w:hAnsi="宋体"/>
          <w:sz w:val="24"/>
        </w:rPr>
        <w:t>（1）符合专业条件的供应商或者对招标文件作实质性响应的供应商不足三家的；</w:t>
      </w:r>
    </w:p>
    <w:p>
      <w:pPr>
        <w:spacing w:line="360" w:lineRule="auto"/>
        <w:ind w:firstLine="480" w:firstLineChars="200"/>
        <w:rPr>
          <w:rFonts w:hint="eastAsia" w:ascii="宋体" w:hAnsi="宋体"/>
          <w:sz w:val="24"/>
        </w:rPr>
      </w:pPr>
      <w:r>
        <w:rPr>
          <w:rFonts w:hint="eastAsia" w:ascii="宋体" w:hAnsi="宋体"/>
          <w:sz w:val="24"/>
        </w:rPr>
        <w:t>（2）出现影响采购公正的违法、违规行为的；</w:t>
      </w:r>
    </w:p>
    <w:p>
      <w:pPr>
        <w:spacing w:line="360" w:lineRule="auto"/>
        <w:ind w:firstLine="480" w:firstLineChars="200"/>
        <w:rPr>
          <w:rFonts w:hint="eastAsia" w:ascii="宋体" w:hAnsi="宋体"/>
          <w:sz w:val="24"/>
        </w:rPr>
      </w:pPr>
      <w:r>
        <w:rPr>
          <w:rFonts w:hint="eastAsia" w:ascii="宋体" w:hAnsi="宋体"/>
          <w:sz w:val="24"/>
        </w:rPr>
        <w:t>（3）供应商的报价</w:t>
      </w:r>
      <w:r>
        <w:rPr>
          <w:rFonts w:hint="eastAsia" w:ascii="宋体" w:hAnsi="宋体"/>
          <w:sz w:val="24"/>
          <w:lang w:val="en-US" w:eastAsia="zh-CN"/>
        </w:rPr>
        <w:t>下浮率均低于基准下浮率</w:t>
      </w:r>
      <w:r>
        <w:rPr>
          <w:rFonts w:hint="eastAsia" w:ascii="宋体" w:hAnsi="宋体"/>
          <w:sz w:val="24"/>
        </w:rPr>
        <w:t>的；</w:t>
      </w:r>
    </w:p>
    <w:p>
      <w:pPr>
        <w:spacing w:line="360" w:lineRule="auto"/>
        <w:ind w:firstLine="480" w:firstLineChars="200"/>
        <w:rPr>
          <w:rFonts w:hint="eastAsia" w:ascii="宋体" w:hAnsi="宋体"/>
          <w:sz w:val="24"/>
        </w:rPr>
      </w:pPr>
      <w:r>
        <w:rPr>
          <w:rFonts w:hint="eastAsia" w:ascii="宋体" w:hAnsi="宋体"/>
          <w:sz w:val="24"/>
        </w:rPr>
        <w:t>（4）因重大变故，采购任务取消的。</w:t>
      </w:r>
    </w:p>
    <w:p>
      <w:pPr>
        <w:tabs>
          <w:tab w:val="left" w:pos="0"/>
        </w:tabs>
        <w:spacing w:line="360" w:lineRule="auto"/>
        <w:ind w:firstLine="480" w:firstLineChars="200"/>
        <w:rPr>
          <w:rFonts w:hint="eastAsia" w:ascii="宋体" w:hAnsi="宋体"/>
          <w:b/>
          <w:bCs/>
          <w:sz w:val="24"/>
        </w:rPr>
      </w:pPr>
      <w:r>
        <w:rPr>
          <w:rFonts w:hint="eastAsia" w:ascii="宋体" w:hAnsi="宋体"/>
          <w:b/>
          <w:bCs/>
          <w:sz w:val="24"/>
          <w:lang w:val="en-US" w:eastAsia="zh-CN"/>
        </w:rPr>
        <w:t>6</w:t>
      </w:r>
      <w:r>
        <w:rPr>
          <w:rFonts w:hint="eastAsia" w:ascii="宋体" w:hAnsi="宋体"/>
          <w:b/>
          <w:bCs/>
          <w:sz w:val="24"/>
        </w:rPr>
        <w:t>.2 比较与评价</w:t>
      </w:r>
    </w:p>
    <w:p>
      <w:pPr>
        <w:tabs>
          <w:tab w:val="left" w:pos="0"/>
        </w:tabs>
        <w:spacing w:line="360" w:lineRule="auto"/>
        <w:ind w:firstLine="480" w:firstLineChars="200"/>
        <w:rPr>
          <w:rFonts w:hint="eastAsia" w:ascii="宋体" w:hAnsi="宋体"/>
          <w:bCs/>
          <w:sz w:val="24"/>
        </w:rPr>
      </w:pPr>
      <w:r>
        <w:rPr>
          <w:rFonts w:hint="eastAsia" w:ascii="宋体" w:hAnsi="宋体"/>
          <w:bCs/>
          <w:sz w:val="24"/>
        </w:rPr>
        <w:t>（1）评标委员会应按照招标文件中规定的评标方法、</w:t>
      </w:r>
      <w:r>
        <w:rPr>
          <w:rFonts w:hint="eastAsia" w:ascii="宋体" w:hAnsi="宋体"/>
          <w:sz w:val="24"/>
        </w:rPr>
        <w:t>标准和评标因素，</w:t>
      </w:r>
      <w:r>
        <w:rPr>
          <w:rFonts w:hint="eastAsia" w:ascii="宋体" w:hAnsi="宋体"/>
          <w:bCs/>
          <w:sz w:val="24"/>
        </w:rPr>
        <w:t>对</w:t>
      </w:r>
      <w:r>
        <w:rPr>
          <w:rFonts w:hint="eastAsia" w:ascii="宋体" w:hAnsi="宋体"/>
          <w:sz w:val="24"/>
        </w:rPr>
        <w:t>资格性检查和符合性检查</w:t>
      </w:r>
      <w:r>
        <w:rPr>
          <w:rFonts w:hint="eastAsia" w:ascii="宋体" w:hAnsi="宋体"/>
          <w:bCs/>
          <w:sz w:val="24"/>
        </w:rPr>
        <w:t>合格的投标文件进行评估，综合比较与评价。</w:t>
      </w:r>
    </w:p>
    <w:p>
      <w:pPr>
        <w:widowControl/>
        <w:spacing w:line="360" w:lineRule="auto"/>
        <w:ind w:firstLine="480" w:firstLineChars="200"/>
        <w:jc w:val="left"/>
        <w:rPr>
          <w:rFonts w:hint="eastAsia" w:ascii="宋体" w:hAnsi="宋体"/>
          <w:sz w:val="24"/>
        </w:rPr>
      </w:pPr>
      <w:r>
        <w:rPr>
          <w:rFonts w:hint="eastAsia" w:ascii="宋体" w:hAnsi="宋体"/>
          <w:bCs/>
          <w:sz w:val="24"/>
        </w:rPr>
        <w:t>（2）</w:t>
      </w:r>
      <w:r>
        <w:rPr>
          <w:rFonts w:hint="eastAsia" w:ascii="宋体" w:hAnsi="宋体"/>
          <w:sz w:val="24"/>
        </w:rPr>
        <w:t>评标时，评标委员会各成员应当独立对每个供应商的</w:t>
      </w:r>
      <w:r>
        <w:rPr>
          <w:rFonts w:hint="eastAsia" w:ascii="宋体" w:hAnsi="宋体"/>
          <w:bCs/>
          <w:sz w:val="24"/>
        </w:rPr>
        <w:t>投标文件</w:t>
      </w:r>
      <w:r>
        <w:rPr>
          <w:rFonts w:hint="eastAsia" w:ascii="宋体" w:hAnsi="宋体"/>
          <w:sz w:val="24"/>
        </w:rPr>
        <w:t>进行评价、评分，并承担评审结果相关责任，然后汇总每个供应商每项评分因素的得分。</w:t>
      </w:r>
    </w:p>
    <w:p>
      <w:pPr>
        <w:spacing w:line="360" w:lineRule="auto"/>
        <w:ind w:firstLine="480" w:firstLineChars="200"/>
        <w:rPr>
          <w:rFonts w:hint="eastAsia" w:ascii="宋体" w:hAnsi="宋体" w:cs="Arial"/>
          <w:sz w:val="24"/>
        </w:rPr>
      </w:pPr>
      <w:r>
        <w:rPr>
          <w:rFonts w:hint="eastAsia" w:ascii="宋体" w:hAnsi="宋体"/>
          <w:sz w:val="24"/>
        </w:rPr>
        <w:t>（3）</w:t>
      </w:r>
      <w:r>
        <w:rPr>
          <w:rFonts w:ascii="宋体" w:hAnsi="宋体"/>
          <w:sz w:val="24"/>
        </w:rPr>
        <w:t>评标委员会拒绝被确定为非实质性响应的投标文件，供应商不能通过修正或撤销投标文件中不</w:t>
      </w:r>
      <w:r>
        <w:rPr>
          <w:rFonts w:hint="eastAsia" w:ascii="宋体" w:hAnsi="宋体"/>
          <w:sz w:val="24"/>
        </w:rPr>
        <w:t>符合招标文件要求</w:t>
      </w:r>
      <w:r>
        <w:rPr>
          <w:rFonts w:ascii="宋体" w:hAnsi="宋体"/>
          <w:sz w:val="24"/>
        </w:rPr>
        <w:t>而使其投标成为实质性响应的投</w:t>
      </w:r>
      <w:r>
        <w:rPr>
          <w:rFonts w:ascii="宋体" w:hAnsi="宋体" w:cs="Arial"/>
          <w:sz w:val="24"/>
        </w:rPr>
        <w:t>标。</w:t>
      </w:r>
    </w:p>
    <w:p>
      <w:pPr>
        <w:spacing w:line="360" w:lineRule="auto"/>
        <w:ind w:firstLine="480" w:firstLineChars="200"/>
        <w:rPr>
          <w:rFonts w:hint="eastAsia" w:ascii="宋体" w:hAnsi="宋体" w:cs="Arial"/>
          <w:sz w:val="24"/>
        </w:rPr>
      </w:pPr>
      <w:r>
        <w:rPr>
          <w:rFonts w:ascii="宋体" w:hAnsi="宋体"/>
          <w:sz w:val="24"/>
        </w:rPr>
        <w:t>（</w:t>
      </w:r>
      <w:r>
        <w:rPr>
          <w:rFonts w:hint="eastAsia" w:ascii="宋体" w:hAnsi="宋体"/>
          <w:sz w:val="24"/>
        </w:rPr>
        <w:t>4</w:t>
      </w:r>
      <w:r>
        <w:rPr>
          <w:rFonts w:ascii="宋体" w:hAnsi="宋体"/>
          <w:sz w:val="24"/>
        </w:rPr>
        <w:t>）评标委员会发现供应商的报价明显低于其他投标报价，使其投标报价可能低于其个别成本的，应当要求该供应商作出书面说明并提供相关证明材料，供应商不能合</w:t>
      </w:r>
      <w:r>
        <w:rPr>
          <w:rFonts w:ascii="宋体" w:hAnsi="宋体" w:cs="Arial"/>
          <w:sz w:val="24"/>
        </w:rPr>
        <w:t>理说明或者不能提供相关证明材料，由评标委员会认定该供应商以低于成本报价竞标，其投标作为</w:t>
      </w:r>
      <w:r>
        <w:rPr>
          <w:rFonts w:hint="eastAsia" w:ascii="宋体" w:hAnsi="宋体" w:cs="Arial"/>
          <w:sz w:val="24"/>
        </w:rPr>
        <w:t>无效投标</w:t>
      </w:r>
      <w:r>
        <w:rPr>
          <w:rFonts w:ascii="宋体" w:hAnsi="宋体" w:cs="Arial"/>
          <w:sz w:val="24"/>
        </w:rPr>
        <w:t>处理。</w:t>
      </w:r>
    </w:p>
    <w:p>
      <w:pPr>
        <w:tabs>
          <w:tab w:val="left" w:pos="0"/>
        </w:tabs>
        <w:spacing w:line="360" w:lineRule="auto"/>
        <w:ind w:firstLine="480" w:firstLineChars="200"/>
        <w:rPr>
          <w:rFonts w:hint="eastAsia" w:ascii="宋体" w:hAnsi="宋体"/>
          <w:b/>
          <w:sz w:val="24"/>
        </w:rPr>
      </w:pPr>
      <w:r>
        <w:rPr>
          <w:rFonts w:hint="eastAsia" w:ascii="宋体" w:hAnsi="宋体"/>
          <w:b/>
          <w:sz w:val="24"/>
          <w:lang w:val="en-US" w:eastAsia="zh-CN"/>
        </w:rPr>
        <w:t>6</w:t>
      </w:r>
      <w:r>
        <w:rPr>
          <w:rFonts w:hint="eastAsia" w:ascii="宋体" w:hAnsi="宋体"/>
          <w:b/>
          <w:sz w:val="24"/>
        </w:rPr>
        <w:t>.3 推荐中标候选人名单</w:t>
      </w:r>
    </w:p>
    <w:p>
      <w:pPr>
        <w:spacing w:line="360" w:lineRule="auto"/>
        <w:ind w:firstLine="480" w:firstLineChars="200"/>
        <w:rPr>
          <w:rFonts w:hint="eastAsia" w:ascii="宋体" w:hAnsi="宋体"/>
          <w:bCs/>
          <w:sz w:val="24"/>
        </w:rPr>
      </w:pPr>
      <w:r>
        <w:rPr>
          <w:rFonts w:hint="eastAsia" w:ascii="宋体" w:hAnsi="宋体"/>
          <w:sz w:val="24"/>
        </w:rPr>
        <w:t>（1）</w:t>
      </w:r>
      <w:r>
        <w:rPr>
          <w:rFonts w:hint="eastAsia" w:ascii="宋体" w:hAnsi="宋体"/>
          <w:bCs/>
          <w:sz w:val="24"/>
        </w:rPr>
        <w:t>按评审后得分由高到低</w:t>
      </w:r>
      <w:r>
        <w:rPr>
          <w:rFonts w:hint="eastAsia" w:ascii="宋体" w:hAnsi="宋体" w:cs="Arial"/>
          <w:sz w:val="24"/>
        </w:rPr>
        <w:t>顺序排</w:t>
      </w:r>
      <w:r>
        <w:rPr>
          <w:rFonts w:hint="eastAsia" w:ascii="宋体" w:hAnsi="宋体"/>
          <w:bCs/>
          <w:sz w:val="24"/>
        </w:rPr>
        <w:t>列。得分相同的，按投标报价由低到高顺序排列。得分且投标报价相同的，按服务方案优劣顺序排列。</w:t>
      </w:r>
    </w:p>
    <w:p>
      <w:pPr>
        <w:spacing w:line="500" w:lineRule="exact"/>
        <w:ind w:firstLine="480" w:firstLineChars="200"/>
        <w:rPr>
          <w:rFonts w:hint="eastAsia" w:ascii="宋体" w:hAnsi="宋体"/>
          <w:bCs/>
          <w:sz w:val="24"/>
        </w:rPr>
      </w:pPr>
      <w:r>
        <w:rPr>
          <w:rFonts w:hint="eastAsia" w:ascii="宋体" w:hAnsi="宋体"/>
          <w:bCs/>
          <w:sz w:val="24"/>
        </w:rPr>
        <w:t>（2）</w:t>
      </w:r>
      <w:r>
        <w:rPr>
          <w:rFonts w:ascii="宋体" w:hAnsi="宋体"/>
          <w:bCs/>
          <w:sz w:val="24"/>
        </w:rPr>
        <w:t>由</w:t>
      </w:r>
      <w:r>
        <w:rPr>
          <w:rFonts w:hint="eastAsia" w:ascii="宋体" w:hAnsi="宋体"/>
          <w:bCs/>
          <w:sz w:val="24"/>
        </w:rPr>
        <w:t>采购人</w:t>
      </w:r>
      <w:r>
        <w:rPr>
          <w:rFonts w:ascii="宋体" w:hAnsi="宋体"/>
          <w:bCs/>
          <w:sz w:val="24"/>
        </w:rPr>
        <w:t>委托评审委员会</w:t>
      </w:r>
      <w:r>
        <w:rPr>
          <w:rFonts w:hint="eastAsia" w:ascii="宋体" w:hAnsi="宋体"/>
          <w:bCs/>
          <w:sz w:val="24"/>
        </w:rPr>
        <w:t>推荐中标候选人。</w:t>
      </w: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cs="宋体"/>
          <w:b/>
          <w:bCs/>
          <w:sz w:val="36"/>
          <w:szCs w:val="36"/>
        </w:rPr>
      </w:pPr>
    </w:p>
    <w:p>
      <w:pPr>
        <w:spacing w:line="560" w:lineRule="exact"/>
        <w:jc w:val="center"/>
        <w:rPr>
          <w:rFonts w:hint="eastAsia" w:ascii="宋体" w:hAnsi="宋体" w:eastAsia="宋体" w:cs="宋体"/>
          <w:b/>
          <w:bCs/>
          <w:sz w:val="36"/>
          <w:szCs w:val="36"/>
          <w:lang w:eastAsia="zh-CN"/>
        </w:rPr>
      </w:pPr>
      <w:r>
        <w:rPr>
          <w:rFonts w:hint="eastAsia" w:ascii="宋体" w:hAnsi="宋体" w:cs="宋体"/>
          <w:b/>
          <w:bCs/>
          <w:sz w:val="36"/>
          <w:szCs w:val="36"/>
        </w:rPr>
        <w:t xml:space="preserve">第六章 </w:t>
      </w:r>
      <w:r>
        <w:rPr>
          <w:rFonts w:hint="eastAsia" w:ascii="宋体" w:hAnsi="宋体" w:cs="宋体"/>
          <w:b/>
          <w:bCs/>
          <w:sz w:val="36"/>
          <w:szCs w:val="36"/>
          <w:lang w:eastAsia="zh-CN"/>
        </w:rPr>
        <w:t>合同条款及格式</w:t>
      </w:r>
    </w:p>
    <w:p>
      <w:pPr>
        <w:spacing w:line="560" w:lineRule="exact"/>
        <w:ind w:firstLine="3840" w:firstLineChars="1600"/>
        <w:rPr>
          <w:rFonts w:hint="eastAsia" w:ascii="宋体" w:hAnsi="宋体" w:eastAsia="宋体" w:cs="宋体"/>
          <w:sz w:val="24"/>
          <w:lang w:eastAsia="zh-CN"/>
        </w:rPr>
      </w:pPr>
      <w:r>
        <w:rPr>
          <w:rFonts w:hint="eastAsia" w:ascii="宋体" w:hAnsi="宋体" w:cs="宋体"/>
          <w:sz w:val="24"/>
          <w:lang w:eastAsia="zh-CN"/>
        </w:rPr>
        <w:t>（仅供参考）</w:t>
      </w:r>
    </w:p>
    <w:p>
      <w:pPr>
        <w:spacing w:line="400" w:lineRule="exact"/>
        <w:rPr>
          <w:rFonts w:hint="eastAsia" w:ascii="宋体" w:hAnsi="宋体" w:cs="Arial"/>
          <w:bCs/>
          <w:sz w:val="32"/>
          <w:szCs w:val="32"/>
          <w:u w:val="single"/>
        </w:rPr>
      </w:pPr>
    </w:p>
    <w:p>
      <w:pPr>
        <w:spacing w:line="552" w:lineRule="exact"/>
        <w:jc w:val="center"/>
        <w:rPr>
          <w:rFonts w:hint="eastAsia" w:ascii="宋体" w:hAnsi="宋体" w:cs="宋体"/>
          <w:b/>
          <w:sz w:val="36"/>
          <w:szCs w:val="36"/>
        </w:rPr>
      </w:pPr>
      <w:r>
        <w:rPr>
          <w:rFonts w:hint="eastAsia" w:ascii="宋体" w:hAnsi="宋体" w:cs="宋体"/>
          <w:b/>
          <w:sz w:val="36"/>
          <w:szCs w:val="36"/>
          <w:u w:val="single"/>
          <w:lang w:val="en-US" w:eastAsia="zh-CN"/>
        </w:rPr>
        <w:t xml:space="preserve">                      </w:t>
      </w:r>
      <w:r>
        <w:rPr>
          <w:rFonts w:hint="eastAsia" w:ascii="宋体" w:hAnsi="宋体" w:cs="宋体"/>
          <w:b/>
          <w:sz w:val="36"/>
          <w:szCs w:val="36"/>
        </w:rPr>
        <w:t>采购配送合同</w:t>
      </w:r>
    </w:p>
    <w:p>
      <w:pPr>
        <w:spacing w:line="552" w:lineRule="exact"/>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w:t>
      </w:r>
    </w:p>
    <w:p>
      <w:pPr>
        <w:spacing w:line="360" w:lineRule="auto"/>
        <w:ind w:firstLine="480" w:firstLineChars="200"/>
        <w:rPr>
          <w:rFonts w:hint="eastAsia" w:ascii="宋体" w:hAnsi="宋体" w:cs="宋体"/>
          <w:sz w:val="24"/>
        </w:rPr>
      </w:pPr>
      <w:r>
        <w:rPr>
          <w:rFonts w:hint="eastAsia" w:ascii="宋体" w:hAnsi="宋体" w:cs="宋体"/>
          <w:sz w:val="24"/>
        </w:rPr>
        <w:t>乙方：</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为搞好部队主副食品采购和配送，提高伙食费保障效益，确保食品质量和安全，经甲乙双方协商，签订如下合同：</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总则</w:t>
      </w:r>
    </w:p>
    <w:p>
      <w:pPr>
        <w:spacing w:line="360" w:lineRule="auto"/>
        <w:ind w:firstLine="480" w:firstLineChars="200"/>
        <w:rPr>
          <w:rFonts w:hint="eastAsia" w:ascii="宋体" w:hAnsi="宋体" w:cs="宋体"/>
          <w:sz w:val="24"/>
        </w:rPr>
      </w:pPr>
      <w:r>
        <w:rPr>
          <w:rFonts w:hint="eastAsia" w:ascii="宋体" w:hAnsi="宋体" w:cs="宋体"/>
          <w:sz w:val="24"/>
        </w:rPr>
        <w:t>甲乙双方按照公平、公正和平等互利的原则，严格遵守本合同的各项规定，自觉接受上级有关部门的监督和检查，共同做好</w:t>
      </w:r>
      <w:r>
        <w:rPr>
          <w:spacing w:val="-10"/>
          <w:sz w:val="24"/>
        </w:rPr>
        <w:t>武警</w:t>
      </w:r>
      <w:r>
        <w:rPr>
          <w:rFonts w:hint="eastAsia"/>
          <w:spacing w:val="-10"/>
          <w:sz w:val="24"/>
        </w:rPr>
        <w:t>××</w:t>
      </w:r>
      <w:r>
        <w:rPr>
          <w:spacing w:val="-10"/>
          <w:sz w:val="24"/>
        </w:rPr>
        <w:t>支队</w:t>
      </w:r>
      <w:r>
        <w:rPr>
          <w:sz w:val="24"/>
        </w:rPr>
        <w:t>202</w:t>
      </w:r>
      <w:r>
        <w:rPr>
          <w:rFonts w:hint="eastAsia"/>
          <w:sz w:val="24"/>
          <w:lang w:val="en-US" w:eastAsia="zh-CN"/>
        </w:rPr>
        <w:t>2</w:t>
      </w:r>
      <w:r>
        <w:rPr>
          <w:spacing w:val="-9"/>
          <w:sz w:val="24"/>
        </w:rPr>
        <w:t>年副食品集中</w:t>
      </w:r>
      <w:r>
        <w:rPr>
          <w:rFonts w:hint="eastAsia" w:ascii="宋体" w:hAnsi="宋体" w:cs="宋体"/>
          <w:sz w:val="24"/>
        </w:rPr>
        <w:t>筹措工作。</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采购配送单位和品名</w:t>
      </w:r>
    </w:p>
    <w:p>
      <w:pPr>
        <w:spacing w:line="360" w:lineRule="auto"/>
        <w:ind w:firstLine="480" w:firstLineChars="200"/>
        <w:rPr>
          <w:rFonts w:hint="eastAsia" w:ascii="宋体" w:hAnsi="宋体" w:cs="宋体"/>
          <w:sz w:val="24"/>
        </w:rPr>
      </w:pPr>
      <w:r>
        <w:rPr>
          <w:rFonts w:hint="eastAsia" w:ascii="宋体" w:hAnsi="宋体" w:cs="宋体"/>
          <w:sz w:val="24"/>
        </w:rPr>
        <w:t>（一）采购配送单位：</w:t>
      </w:r>
    </w:p>
    <w:p>
      <w:pPr>
        <w:spacing w:line="360" w:lineRule="auto"/>
        <w:ind w:firstLine="480" w:firstLineChars="200"/>
        <w:rPr>
          <w:rFonts w:hint="eastAsia" w:ascii="宋体" w:hAnsi="宋体" w:cs="宋体"/>
          <w:sz w:val="24"/>
        </w:rPr>
      </w:pPr>
      <w:r>
        <w:rPr>
          <w:rFonts w:hint="eastAsia" w:ascii="宋体" w:hAnsi="宋体" w:cs="宋体"/>
          <w:sz w:val="24"/>
        </w:rPr>
        <w:t>（二）采购配送品名：</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副食品采购配送价格和方式</w:t>
      </w:r>
    </w:p>
    <w:p>
      <w:pPr>
        <w:spacing w:line="360" w:lineRule="auto"/>
        <w:ind w:firstLine="480" w:firstLineChars="200"/>
        <w:rPr>
          <w:rFonts w:hint="eastAsia" w:ascii="宋体" w:hAnsi="宋体" w:cs="宋体"/>
          <w:sz w:val="24"/>
        </w:rPr>
      </w:pPr>
      <w:r>
        <w:rPr>
          <w:rFonts w:hint="eastAsia" w:ascii="宋体" w:hAnsi="宋体" w:cs="宋体"/>
          <w:sz w:val="24"/>
        </w:rPr>
        <w:t>（一）配送价格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1、中标价：驻地正规农贸批发市场或政府发改委官网公布均价</w:t>
      </w:r>
      <w:r>
        <w:rPr>
          <w:rFonts w:hint="eastAsia" w:ascii="宋体" w:hAnsi="宋体" w:eastAsia="宋体" w:cs="宋体"/>
          <w:sz w:val="24"/>
          <w:lang w:val="en-US" w:eastAsia="zh-CN"/>
        </w:rPr>
        <w:t>或</w:t>
      </w:r>
      <w:r>
        <w:rPr>
          <w:rFonts w:hint="eastAsia" w:ascii="宋体" w:hAnsi="宋体" w:eastAsia="宋体" w:cs="宋体"/>
          <w:sz w:val="24"/>
        </w:rPr>
        <w:t>大型商超零售价下浮</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每周进行一次定价，定价以驻地正规农贸批发市场或政府发改委官网公布均价为基准价（当地政府发改委官方网站查询），驻地正规农贸批发市场或政府发改委官网没有公布的品种，以驻地大型商超价格为基准，按照副食品配送合同的下浮费率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2、结算价：具体以当日实际验收定价</w:t>
      </w:r>
      <w:r>
        <w:rPr>
          <w:rFonts w:hint="eastAsia" w:ascii="宋体" w:hAnsi="宋体" w:eastAsia="宋体" w:cs="宋体"/>
          <w:sz w:val="24"/>
          <w:lang w:val="en-US" w:eastAsia="zh-CN"/>
        </w:rPr>
        <w:t>*</w:t>
      </w:r>
      <w:r>
        <w:rPr>
          <w:rFonts w:hint="eastAsia" w:ascii="宋体" w:hAnsi="宋体" w:eastAsia="宋体" w:cs="宋体"/>
          <w:sz w:val="24"/>
          <w:lang w:eastAsia="zh-CN"/>
        </w:rPr>
        <w:t>（</w:t>
      </w:r>
      <w:r>
        <w:rPr>
          <w:rFonts w:hint="eastAsia" w:ascii="宋体" w:hAnsi="宋体" w:eastAsia="宋体" w:cs="宋体"/>
          <w:sz w:val="24"/>
          <w:lang w:val="en-US" w:eastAsia="zh-CN"/>
        </w:rPr>
        <w:t>1-中标</w:t>
      </w:r>
      <w:r>
        <w:rPr>
          <w:rFonts w:hint="eastAsia" w:ascii="宋体" w:hAnsi="宋体" w:eastAsia="宋体" w:cs="宋体"/>
          <w:sz w:val="24"/>
        </w:rPr>
        <w:t>下浮率为准</w:t>
      </w:r>
      <w:r>
        <w:rPr>
          <w:rFonts w:hint="eastAsia" w:ascii="宋体" w:hAnsi="宋体" w:eastAsia="宋体" w:cs="宋体"/>
          <w:sz w:val="24"/>
          <w:lang w:eastAsia="zh-CN"/>
        </w:rPr>
        <w:t>）</w:t>
      </w:r>
      <w:r>
        <w:rPr>
          <w:rFonts w:hint="eastAsia" w:ascii="宋体" w:hAnsi="宋体" w:eastAsia="宋体" w:cs="宋体"/>
          <w:sz w:val="24"/>
        </w:rPr>
        <w:t>，汇总后月底结算。</w:t>
      </w:r>
    </w:p>
    <w:p>
      <w:pPr>
        <w:spacing w:line="360" w:lineRule="auto"/>
        <w:ind w:firstLine="480" w:firstLineChars="200"/>
        <w:rPr>
          <w:rFonts w:hint="eastAsia" w:ascii="宋体" w:hAnsi="宋体" w:cs="宋体"/>
          <w:sz w:val="24"/>
        </w:rPr>
      </w:pPr>
      <w:r>
        <w:rPr>
          <w:rFonts w:hint="eastAsia" w:ascii="宋体" w:hAnsi="宋体" w:cs="宋体"/>
          <w:sz w:val="24"/>
        </w:rPr>
        <w:t>（二）配送方式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1、每周五甲方各伙食单位向乙方提供下周主副食品配送计划，原则上每日配送1次</w:t>
      </w:r>
      <w:r>
        <w:rPr>
          <w:rFonts w:hint="eastAsia" w:ascii="宋体" w:hAnsi="宋体" w:cs="宋体"/>
          <w:color w:val="auto"/>
          <w:sz w:val="24"/>
          <w:lang w:eastAsia="zh-CN"/>
        </w:rPr>
        <w:t>，</w:t>
      </w:r>
      <w:r>
        <w:rPr>
          <w:rFonts w:hint="eastAsia" w:ascii="宋体" w:hAnsi="宋体" w:cs="宋体"/>
          <w:color w:val="auto"/>
          <w:sz w:val="24"/>
        </w:rPr>
        <w:t>特殊情况以甲方通知为准。</w:t>
      </w:r>
    </w:p>
    <w:p>
      <w:pPr>
        <w:spacing w:line="360" w:lineRule="auto"/>
        <w:ind w:firstLine="480" w:firstLineChars="200"/>
        <w:rPr>
          <w:rFonts w:hint="eastAsia" w:ascii="宋体" w:hAnsi="宋体" w:cs="宋体"/>
          <w:sz w:val="24"/>
        </w:rPr>
      </w:pPr>
      <w:r>
        <w:rPr>
          <w:rFonts w:hint="eastAsia" w:ascii="宋体" w:hAnsi="宋体" w:cs="宋体"/>
          <w:sz w:val="24"/>
        </w:rPr>
        <w:t>2、配送前1日20时前甲方各伙食单位通过电话、传真和微信等方式，向乙方核对需要配送的具体品名、数量和规格。乙方必须在每日</w:t>
      </w:r>
      <w:r>
        <w:rPr>
          <w:rFonts w:hint="eastAsia" w:ascii="宋体" w:hAnsi="宋体" w:cs="宋体"/>
          <w:sz w:val="24"/>
          <w:lang w:val="en-US" w:eastAsia="zh-CN"/>
        </w:rPr>
        <w:t>10</w:t>
      </w:r>
      <w:r>
        <w:rPr>
          <w:rFonts w:hint="eastAsia" w:ascii="宋体" w:hAnsi="宋体" w:cs="宋体"/>
          <w:sz w:val="24"/>
        </w:rPr>
        <w:t>时前，将所需副食品送达各伙食单位食堂，并完成复称验收，各伙食单位根据配送情况进行量化打分。</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采购配送的质量要求</w:t>
      </w:r>
    </w:p>
    <w:p>
      <w:pPr>
        <w:spacing w:line="360" w:lineRule="auto"/>
        <w:ind w:firstLine="480" w:firstLineChars="200"/>
        <w:rPr>
          <w:rFonts w:hint="eastAsia" w:ascii="宋体" w:hAnsi="宋体" w:cs="宋体"/>
          <w:sz w:val="24"/>
        </w:rPr>
      </w:pPr>
      <w:r>
        <w:rPr>
          <w:rFonts w:hint="eastAsia" w:ascii="宋体" w:hAnsi="宋体" w:cs="宋体"/>
          <w:sz w:val="24"/>
        </w:rPr>
        <w:t>1、新鲜时令果蔬：色泽鲜艳，质地鲜嫩，发育正常，大小均匀，有蔬菜应有的本色，做到“五无”：无黄叶、无刀伤、无霉烂、无污染、无病虫害。</w:t>
      </w:r>
    </w:p>
    <w:p>
      <w:pPr>
        <w:spacing w:line="360" w:lineRule="auto"/>
        <w:ind w:firstLine="480" w:firstLineChars="200"/>
        <w:rPr>
          <w:rFonts w:hint="eastAsia" w:ascii="宋体" w:hAnsi="宋体" w:cs="宋体"/>
          <w:sz w:val="24"/>
        </w:rPr>
      </w:pPr>
      <w:r>
        <w:rPr>
          <w:rFonts w:hint="eastAsia" w:ascii="宋体" w:hAnsi="宋体" w:cs="宋体"/>
          <w:sz w:val="24"/>
        </w:rPr>
        <w:t>2、可存放果蔬：新鲜、大小均匀、无刀伤损坏、无霉烂变质。</w:t>
      </w:r>
    </w:p>
    <w:p>
      <w:pPr>
        <w:spacing w:line="360" w:lineRule="auto"/>
        <w:ind w:firstLine="480" w:firstLineChars="200"/>
        <w:rPr>
          <w:rFonts w:hint="eastAsia" w:ascii="宋体" w:hAnsi="宋体" w:cs="宋体"/>
          <w:sz w:val="24"/>
        </w:rPr>
      </w:pPr>
      <w:r>
        <w:rPr>
          <w:rFonts w:hint="eastAsia" w:ascii="宋体" w:hAnsi="宋体" w:cs="宋体"/>
          <w:sz w:val="24"/>
        </w:rPr>
        <w:t>3、牛奶：经当地卫生、质检部门检验合格，在保质期内的产品，浓度要达到规定指标。</w:t>
      </w:r>
    </w:p>
    <w:p>
      <w:pPr>
        <w:spacing w:line="360" w:lineRule="auto"/>
        <w:ind w:firstLine="480" w:firstLineChars="200"/>
        <w:rPr>
          <w:rFonts w:hint="eastAsia" w:ascii="宋体" w:hAnsi="宋体" w:cs="宋体"/>
          <w:sz w:val="24"/>
        </w:rPr>
      </w:pPr>
      <w:r>
        <w:rPr>
          <w:rFonts w:hint="eastAsia" w:ascii="宋体" w:hAnsi="宋体" w:cs="宋体"/>
          <w:sz w:val="24"/>
        </w:rPr>
        <w:t xml:space="preserve">4、水产品：产品鲜活、品质优良。 </w:t>
      </w:r>
    </w:p>
    <w:p>
      <w:pPr>
        <w:spacing w:line="360" w:lineRule="auto"/>
        <w:ind w:firstLine="480" w:firstLineChars="200"/>
        <w:rPr>
          <w:rFonts w:hint="eastAsia" w:ascii="宋体" w:hAnsi="宋体" w:cs="宋体"/>
          <w:sz w:val="24"/>
        </w:rPr>
      </w:pPr>
      <w:r>
        <w:rPr>
          <w:rFonts w:hint="eastAsia" w:ascii="宋体" w:hAnsi="宋体" w:cs="宋体"/>
          <w:sz w:val="24"/>
        </w:rPr>
        <w:t>5、畜肉、禽肉类：经过国家卫生检疫部门检疫，加盖检疫专用章，并提供检验检疫票证；肌肉有光泽，色泽均匀，脂肪丰满；外表微干或微湿，不粘手；有弹性，气味正常。不得有公、母、病等异常肉及制品。</w:t>
      </w:r>
    </w:p>
    <w:p>
      <w:pPr>
        <w:spacing w:line="360" w:lineRule="auto"/>
        <w:ind w:firstLine="480" w:firstLineChars="200"/>
        <w:rPr>
          <w:rFonts w:hint="eastAsia" w:ascii="宋体" w:hAnsi="宋体" w:cs="宋体"/>
          <w:sz w:val="24"/>
        </w:rPr>
      </w:pPr>
      <w:r>
        <w:rPr>
          <w:rFonts w:hint="eastAsia" w:ascii="宋体" w:hAnsi="宋体" w:cs="宋体"/>
          <w:sz w:val="24"/>
        </w:rPr>
        <w:t xml:space="preserve">排骨：新鲜猪、牛、羊排骨，包含小排、子排、大排，未加工（或已加工称块状）。 </w:t>
      </w:r>
    </w:p>
    <w:p>
      <w:pPr>
        <w:spacing w:line="360" w:lineRule="auto"/>
        <w:ind w:firstLine="480" w:firstLineChars="200"/>
        <w:rPr>
          <w:rFonts w:hint="eastAsia" w:ascii="宋体" w:hAnsi="宋体" w:cs="宋体"/>
          <w:sz w:val="24"/>
        </w:rPr>
      </w:pPr>
      <w:r>
        <w:rPr>
          <w:rFonts w:hint="eastAsia" w:ascii="宋体" w:hAnsi="宋体" w:cs="宋体"/>
          <w:sz w:val="24"/>
        </w:rPr>
        <w:t xml:space="preserve">猪耳：外皮光泽，无残留猪毛，质地紧密，富有弹性，表面微干或略湿，大小适中。 </w:t>
      </w:r>
    </w:p>
    <w:p>
      <w:pPr>
        <w:spacing w:line="360" w:lineRule="auto"/>
        <w:ind w:firstLine="480" w:firstLineChars="200"/>
        <w:rPr>
          <w:rFonts w:hint="eastAsia" w:ascii="宋体" w:hAnsi="宋体" w:cs="宋体"/>
          <w:sz w:val="24"/>
        </w:rPr>
      </w:pPr>
      <w:r>
        <w:rPr>
          <w:rFonts w:hint="eastAsia" w:ascii="宋体" w:hAnsi="宋体" w:cs="宋体"/>
          <w:sz w:val="24"/>
        </w:rPr>
        <w:t xml:space="preserve">肘、蹄类：肉质新鲜，肌肉有光泽，外表微干或微湿，不粘手，有弹性，气味正常。 </w:t>
      </w:r>
    </w:p>
    <w:p>
      <w:pPr>
        <w:spacing w:line="360" w:lineRule="auto"/>
        <w:ind w:firstLine="480" w:firstLineChars="200"/>
        <w:rPr>
          <w:rFonts w:hint="eastAsia" w:ascii="宋体" w:hAnsi="宋体" w:cs="宋体"/>
          <w:sz w:val="24"/>
        </w:rPr>
      </w:pPr>
      <w:r>
        <w:rPr>
          <w:rFonts w:hint="eastAsia" w:ascii="宋体" w:hAnsi="宋体" w:cs="宋体"/>
          <w:sz w:val="24"/>
        </w:rPr>
        <w:t>肚类：颜色自然，没有发白或透亮感觉；略有自带腥味，无刺激性气味；拉拽有韧性。</w:t>
      </w:r>
    </w:p>
    <w:p>
      <w:pPr>
        <w:spacing w:line="360" w:lineRule="auto"/>
        <w:ind w:firstLine="480" w:firstLineChars="200"/>
        <w:rPr>
          <w:rFonts w:hint="eastAsia" w:ascii="宋体" w:hAnsi="宋体" w:cs="宋体"/>
          <w:sz w:val="24"/>
        </w:rPr>
      </w:pPr>
      <w:r>
        <w:rPr>
          <w:rFonts w:hint="eastAsia" w:ascii="宋体" w:hAnsi="宋体" w:cs="宋体"/>
          <w:sz w:val="24"/>
        </w:rPr>
        <w:t>血块：暗红色，较硬、易碎，切开面粗糙，多孔，不含添加剂。</w:t>
      </w:r>
    </w:p>
    <w:p>
      <w:pPr>
        <w:spacing w:line="360" w:lineRule="auto"/>
        <w:ind w:firstLine="480" w:firstLineChars="200"/>
        <w:rPr>
          <w:rFonts w:hint="eastAsia" w:ascii="宋体" w:hAnsi="宋体" w:cs="宋体"/>
          <w:sz w:val="24"/>
        </w:rPr>
      </w:pPr>
      <w:r>
        <w:rPr>
          <w:rFonts w:hint="eastAsia" w:ascii="宋体" w:hAnsi="宋体" w:cs="宋体"/>
          <w:sz w:val="24"/>
        </w:rPr>
        <w:t>6、豆制品及干货类：经当地卫生、质检部门检验合格，在保质期内的产品。</w:t>
      </w:r>
    </w:p>
    <w:p>
      <w:pPr>
        <w:spacing w:line="360" w:lineRule="auto"/>
        <w:ind w:firstLine="480" w:firstLineChars="200"/>
        <w:rPr>
          <w:rFonts w:hint="eastAsia" w:ascii="宋体" w:hAnsi="宋体" w:cs="宋体"/>
          <w:sz w:val="24"/>
        </w:rPr>
      </w:pPr>
      <w:r>
        <w:rPr>
          <w:rFonts w:hint="eastAsia" w:ascii="宋体" w:hAnsi="宋体" w:cs="宋体"/>
          <w:sz w:val="24"/>
        </w:rPr>
        <w:t>7、调料类：经当地卫生、质检部门检验合格，在保质期内的产品。</w:t>
      </w:r>
    </w:p>
    <w:p>
      <w:pPr>
        <w:spacing w:line="360" w:lineRule="auto"/>
        <w:ind w:firstLine="480" w:firstLineChars="200"/>
        <w:rPr>
          <w:rFonts w:hint="eastAsia" w:ascii="宋体" w:hAnsi="宋体" w:cs="宋体"/>
          <w:sz w:val="24"/>
        </w:rPr>
      </w:pPr>
      <w:r>
        <w:rPr>
          <w:rFonts w:hint="eastAsia" w:ascii="宋体" w:hAnsi="宋体" w:cs="宋体"/>
          <w:sz w:val="24"/>
        </w:rPr>
        <w:t>以上验收标准以《</w:t>
      </w:r>
      <w:r>
        <w:rPr>
          <w:rFonts w:hint="eastAsia" w:ascii="宋体" w:hAnsi="宋体" w:cs="宋体"/>
          <w:sz w:val="24"/>
          <w:lang w:eastAsia="zh-CN"/>
        </w:rPr>
        <w:t>副食品验收参考标准</w:t>
      </w:r>
      <w:r>
        <w:rPr>
          <w:rFonts w:hint="eastAsia" w:ascii="宋体" w:hAnsi="宋体" w:cs="宋体"/>
          <w:sz w:val="24"/>
        </w:rPr>
        <w:t>》为准，每日配送结束，由各伙食单位进行验收并填制《***副食品联合采购实物验收量化管理表》。</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甲方的权责</w:t>
      </w:r>
    </w:p>
    <w:p>
      <w:pPr>
        <w:spacing w:line="360" w:lineRule="auto"/>
        <w:ind w:firstLine="480" w:firstLineChars="200"/>
        <w:rPr>
          <w:rFonts w:hint="eastAsia" w:ascii="宋体" w:hAnsi="宋体" w:cs="宋体"/>
          <w:sz w:val="24"/>
        </w:rPr>
      </w:pPr>
      <w:r>
        <w:rPr>
          <w:rFonts w:hint="eastAsia" w:ascii="宋体" w:hAnsi="宋体" w:cs="宋体"/>
          <w:sz w:val="24"/>
        </w:rPr>
        <w:t>1、甲方各伙食单位按照合同约定质量条款和提供的具体采购品名、数量、规格，对乙方配送的副食品进行检查、验收、称重，双方经办人员签字确认。</w:t>
      </w:r>
    </w:p>
    <w:p>
      <w:pPr>
        <w:spacing w:line="360" w:lineRule="auto"/>
        <w:ind w:firstLine="480" w:firstLineChars="200"/>
        <w:rPr>
          <w:rFonts w:hint="eastAsia" w:ascii="宋体" w:hAnsi="宋体" w:cs="宋体"/>
          <w:sz w:val="24"/>
        </w:rPr>
      </w:pPr>
      <w:r>
        <w:rPr>
          <w:rFonts w:hint="eastAsia" w:ascii="宋体" w:hAnsi="宋体" w:cs="宋体"/>
          <w:sz w:val="24"/>
        </w:rPr>
        <w:t>2、甲方各伙食单位为乙方办理车辆和人员出入证。</w:t>
      </w:r>
    </w:p>
    <w:p>
      <w:pPr>
        <w:spacing w:line="360" w:lineRule="auto"/>
        <w:ind w:firstLine="480" w:firstLineChars="200"/>
        <w:rPr>
          <w:rFonts w:hint="eastAsia" w:ascii="宋体" w:hAnsi="宋体" w:cs="宋体"/>
          <w:sz w:val="24"/>
        </w:rPr>
      </w:pPr>
      <w:r>
        <w:rPr>
          <w:rFonts w:hint="eastAsia" w:ascii="宋体" w:hAnsi="宋体" w:cs="宋体"/>
          <w:sz w:val="24"/>
        </w:rPr>
        <w:t>3、甲方有权定期对乙方产品来源、配送服务等进行监督检查。</w:t>
      </w:r>
    </w:p>
    <w:p>
      <w:pPr>
        <w:spacing w:line="360" w:lineRule="auto"/>
        <w:ind w:firstLine="480" w:firstLineChars="200"/>
        <w:rPr>
          <w:rFonts w:hint="eastAsia" w:ascii="宋体" w:hAnsi="宋体" w:cs="宋体"/>
          <w:sz w:val="24"/>
        </w:rPr>
      </w:pPr>
      <w:r>
        <w:rPr>
          <w:rFonts w:hint="eastAsia" w:ascii="宋体" w:hAnsi="宋体" w:cs="宋体"/>
          <w:sz w:val="24"/>
        </w:rPr>
        <w:t>4、甲方向乙方提供各伙食单位司务长联系方式，并保持相对固定。</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乙方的权责</w:t>
      </w:r>
    </w:p>
    <w:p>
      <w:pPr>
        <w:spacing w:line="360" w:lineRule="auto"/>
        <w:ind w:firstLine="480" w:firstLineChars="200"/>
        <w:rPr>
          <w:rFonts w:hint="eastAsia" w:ascii="宋体" w:hAnsi="宋体" w:cs="宋体"/>
          <w:sz w:val="24"/>
        </w:rPr>
      </w:pPr>
      <w:r>
        <w:rPr>
          <w:rFonts w:hint="eastAsia" w:ascii="宋体" w:hAnsi="宋体" w:cs="宋体"/>
          <w:sz w:val="24"/>
        </w:rPr>
        <w:t>1、乙方按照甲方各伙食单位提供的品名、数量和规格进行配送，不得随意更改。</w:t>
      </w:r>
    </w:p>
    <w:p>
      <w:pPr>
        <w:spacing w:line="360" w:lineRule="auto"/>
        <w:ind w:firstLine="480" w:firstLineChars="200"/>
        <w:rPr>
          <w:rFonts w:hint="eastAsia" w:ascii="宋体" w:hAnsi="宋体" w:cs="宋体"/>
          <w:sz w:val="24"/>
        </w:rPr>
      </w:pPr>
      <w:r>
        <w:rPr>
          <w:rFonts w:hint="eastAsia" w:ascii="宋体" w:hAnsi="宋体" w:cs="宋体"/>
          <w:sz w:val="24"/>
        </w:rPr>
        <w:t>2、乙方必须按规定时间将所需副食品配送到位，不得影响甲方各伙食单位正常保障。</w:t>
      </w:r>
    </w:p>
    <w:p>
      <w:pPr>
        <w:spacing w:line="360" w:lineRule="auto"/>
        <w:ind w:firstLine="480" w:firstLineChars="200"/>
        <w:rPr>
          <w:rFonts w:hint="eastAsia" w:ascii="宋体" w:hAnsi="宋体" w:cs="宋体"/>
          <w:sz w:val="24"/>
        </w:rPr>
      </w:pPr>
      <w:r>
        <w:rPr>
          <w:rFonts w:hint="eastAsia" w:ascii="宋体" w:hAnsi="宋体" w:cs="宋体"/>
          <w:sz w:val="24"/>
        </w:rPr>
        <w:t>3、乙方应根据甲方要求参与价格合议，确定下周价格，并签字确认。</w:t>
      </w:r>
    </w:p>
    <w:p>
      <w:pPr>
        <w:spacing w:line="360" w:lineRule="auto"/>
        <w:ind w:firstLine="480" w:firstLineChars="200"/>
        <w:rPr>
          <w:rFonts w:hint="eastAsia" w:ascii="宋体" w:hAnsi="宋体" w:cs="宋体"/>
          <w:sz w:val="24"/>
        </w:rPr>
      </w:pPr>
      <w:r>
        <w:rPr>
          <w:rFonts w:hint="eastAsia" w:ascii="宋体" w:hAnsi="宋体" w:cs="宋体"/>
          <w:sz w:val="24"/>
        </w:rPr>
        <w:t>4、乙方应按照甲方</w:t>
      </w:r>
      <w:r>
        <w:rPr>
          <w:rFonts w:hint="eastAsia" w:ascii="宋体" w:hAnsi="宋体" w:cs="宋体"/>
          <w:sz w:val="24"/>
          <w:lang w:val="en-US" w:eastAsia="zh-CN"/>
        </w:rPr>
        <w:t>要求</w:t>
      </w:r>
      <w:r>
        <w:rPr>
          <w:rFonts w:hint="eastAsia" w:ascii="宋体" w:hAnsi="宋体" w:cs="宋体"/>
          <w:sz w:val="24"/>
        </w:rPr>
        <w:t>填写供货品名、预约数量、验收数量、单价和金额，确保字迹清晰、单据完整，以此作为结算凭据。</w:t>
      </w:r>
    </w:p>
    <w:p>
      <w:pPr>
        <w:spacing w:line="360" w:lineRule="auto"/>
        <w:ind w:firstLine="480" w:firstLineChars="200"/>
        <w:rPr>
          <w:rFonts w:hint="eastAsia" w:ascii="宋体" w:hAnsi="宋体" w:cs="宋体"/>
          <w:sz w:val="24"/>
        </w:rPr>
      </w:pPr>
      <w:r>
        <w:rPr>
          <w:rFonts w:hint="eastAsia" w:ascii="宋体" w:hAnsi="宋体" w:cs="宋体"/>
          <w:sz w:val="24"/>
        </w:rPr>
        <w:t>5、乙方必须遵守部队的规章制度，不得危及甲方单位的安全保密和稳定工作。如乙方擅自向任何第三方泄漏甲方演训内容、装备情况和编制实力等信息，甲方有权扣除履约保证金并单方解除合同，情节严重的甲方将按照有关法律追究乙方责任。</w:t>
      </w:r>
    </w:p>
    <w:p>
      <w:pPr>
        <w:spacing w:line="360" w:lineRule="auto"/>
        <w:ind w:firstLine="480" w:firstLineChars="200"/>
        <w:rPr>
          <w:rFonts w:hint="eastAsia" w:ascii="宋体" w:hAnsi="宋体" w:cs="宋体"/>
          <w:sz w:val="24"/>
        </w:rPr>
      </w:pPr>
      <w:r>
        <w:rPr>
          <w:rFonts w:hint="eastAsia" w:ascii="宋体" w:hAnsi="宋体" w:cs="宋体"/>
          <w:sz w:val="24"/>
        </w:rPr>
        <w:t>6、乙方应向甲方各伙食单位提供订单负责人、配送人员联系方式，并保持相对固定。</w:t>
      </w:r>
    </w:p>
    <w:p>
      <w:pPr>
        <w:spacing w:line="360" w:lineRule="auto"/>
        <w:ind w:firstLine="480" w:firstLineChars="200"/>
        <w:rPr>
          <w:rFonts w:hint="eastAsia" w:ascii="宋体" w:hAnsi="宋体" w:cs="宋体"/>
          <w:sz w:val="24"/>
        </w:rPr>
      </w:pPr>
      <w:r>
        <w:rPr>
          <w:rFonts w:hint="eastAsia" w:ascii="宋体" w:hAnsi="宋体" w:cs="宋体"/>
          <w:sz w:val="24"/>
        </w:rPr>
        <w:t>7、乙方在甲方离开营区执行任务时，原则上应继续履行供货合同，保质保量组织好配送保障。确实距离较远无法配送的双方协商解决。</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结算方式及期限</w:t>
      </w:r>
    </w:p>
    <w:p>
      <w:pPr>
        <w:spacing w:line="360" w:lineRule="auto"/>
        <w:ind w:firstLine="480" w:firstLineChars="200"/>
        <w:rPr>
          <w:rFonts w:hint="eastAsia" w:ascii="宋体" w:hAnsi="宋体" w:cs="宋体"/>
          <w:color w:val="auto"/>
          <w:sz w:val="24"/>
        </w:rPr>
      </w:pPr>
      <w:r>
        <w:rPr>
          <w:rFonts w:hint="eastAsia" w:ascii="宋体" w:hAnsi="宋体" w:cs="宋体"/>
          <w:sz w:val="24"/>
        </w:rPr>
        <w:t>每月5日前，甲方各伙食单位财务部门按照</w:t>
      </w:r>
      <w:r>
        <w:rPr>
          <w:rFonts w:hint="eastAsia" w:ascii="宋体" w:hAnsi="宋体" w:cs="宋体"/>
          <w:sz w:val="24"/>
          <w:lang w:val="en-US" w:eastAsia="zh-CN"/>
        </w:rPr>
        <w:t>甲方要求</w:t>
      </w:r>
      <w:r>
        <w:rPr>
          <w:rFonts w:hint="eastAsia" w:ascii="宋体" w:hAnsi="宋体" w:cs="宋体"/>
          <w:sz w:val="24"/>
        </w:rPr>
        <w:t>汇总上月配送金额，以</w:t>
      </w:r>
      <w:r>
        <w:rPr>
          <w:rFonts w:hint="eastAsia" w:ascii="宋体" w:hAnsi="宋体" w:cs="宋体"/>
          <w:sz w:val="24"/>
          <w:lang w:eastAsia="zh-CN"/>
        </w:rPr>
        <w:t>对公</w:t>
      </w:r>
      <w:r>
        <w:rPr>
          <w:rFonts w:hint="eastAsia" w:ascii="宋体" w:hAnsi="宋体" w:cs="宋体"/>
          <w:sz w:val="24"/>
        </w:rPr>
        <w:t>转账</w:t>
      </w:r>
      <w:r>
        <w:rPr>
          <w:rFonts w:hint="eastAsia" w:ascii="宋体" w:hAnsi="宋体" w:cs="宋体"/>
          <w:color w:val="auto"/>
          <w:sz w:val="24"/>
        </w:rPr>
        <w:t>方式结清货款。</w:t>
      </w:r>
    </w:p>
    <w:p>
      <w:pPr>
        <w:numPr>
          <w:ilvl w:val="0"/>
          <w:numId w:val="3"/>
        </w:numPr>
        <w:tabs>
          <w:tab w:val="left" w:pos="993"/>
        </w:tabs>
        <w:spacing w:line="360" w:lineRule="auto"/>
        <w:ind w:left="0" w:firstLine="480" w:firstLineChars="200"/>
        <w:rPr>
          <w:rFonts w:hint="eastAsia" w:ascii="宋体" w:hAnsi="宋体" w:cs="宋体"/>
          <w:b/>
          <w:bCs/>
          <w:color w:val="auto"/>
          <w:sz w:val="24"/>
        </w:rPr>
      </w:pPr>
      <w:r>
        <w:rPr>
          <w:rFonts w:hint="eastAsia" w:ascii="宋体" w:hAnsi="宋体" w:cs="宋体"/>
          <w:b/>
          <w:bCs/>
          <w:color w:val="auto"/>
          <w:sz w:val="24"/>
        </w:rPr>
        <w:t>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1、签订合同前，乙方向甲方缴纳叁万元履约保证金。合同期满无违约记录，履约保证金全额无息退还。此条去掉。</w:t>
      </w:r>
    </w:p>
    <w:p>
      <w:pPr>
        <w:spacing w:line="360" w:lineRule="auto"/>
        <w:ind w:firstLine="480" w:firstLineChars="200"/>
        <w:rPr>
          <w:rFonts w:hint="eastAsia" w:ascii="宋体" w:hAnsi="宋体" w:cs="宋体"/>
          <w:sz w:val="24"/>
        </w:rPr>
      </w:pPr>
      <w:r>
        <w:rPr>
          <w:rFonts w:hint="eastAsia" w:ascii="宋体" w:hAnsi="宋体" w:cs="宋体"/>
          <w:color w:val="auto"/>
          <w:sz w:val="24"/>
        </w:rPr>
        <w:t>2、如有一方无故违约，应承担合</w:t>
      </w:r>
      <w:r>
        <w:rPr>
          <w:rFonts w:hint="eastAsia" w:ascii="宋体" w:hAnsi="宋体" w:cs="宋体"/>
          <w:sz w:val="24"/>
        </w:rPr>
        <w:t>同期内已供货总金额15％的违约金。</w:t>
      </w:r>
    </w:p>
    <w:p>
      <w:pPr>
        <w:spacing w:line="360" w:lineRule="auto"/>
        <w:ind w:firstLine="480" w:firstLineChars="200"/>
        <w:rPr>
          <w:rFonts w:hint="eastAsia" w:ascii="宋体" w:hAnsi="宋体" w:cs="宋体"/>
          <w:sz w:val="24"/>
        </w:rPr>
      </w:pPr>
      <w:r>
        <w:rPr>
          <w:rFonts w:hint="eastAsia" w:ascii="宋体" w:hAnsi="宋体" w:cs="宋体"/>
          <w:sz w:val="24"/>
        </w:rPr>
        <w:t>3、乙方在供应过程中掺假、以次充好或未能按时配送，甲方各伙食单位有权拒收，并根据实际情况在当日量化管理表中如实记录。</w:t>
      </w:r>
    </w:p>
    <w:p>
      <w:pPr>
        <w:spacing w:line="360" w:lineRule="auto"/>
        <w:ind w:firstLine="480" w:firstLineChars="200"/>
        <w:rPr>
          <w:rFonts w:hint="eastAsia" w:ascii="宋体" w:hAnsi="宋体" w:cs="宋体"/>
          <w:sz w:val="24"/>
        </w:rPr>
      </w:pPr>
      <w:r>
        <w:rPr>
          <w:rFonts w:hint="eastAsia" w:ascii="宋体" w:hAnsi="宋体" w:cs="宋体"/>
          <w:sz w:val="24"/>
        </w:rPr>
        <w:t>4、因商品质量问题造成甲方各伙食单位就餐人员出现食物中毒时，由此造成的一切损失由乙方承担，甲方依据有关法律可对乙方提起诉讼。</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其他约定事项</w:t>
      </w:r>
    </w:p>
    <w:p>
      <w:pPr>
        <w:spacing w:line="360" w:lineRule="auto"/>
        <w:ind w:firstLine="480" w:firstLineChars="200"/>
        <w:rPr>
          <w:rFonts w:hint="eastAsia" w:ascii="宋体" w:hAnsi="宋体" w:cs="宋体"/>
          <w:sz w:val="24"/>
        </w:rPr>
      </w:pPr>
      <w:r>
        <w:rPr>
          <w:rFonts w:hint="eastAsia" w:ascii="宋体" w:hAnsi="宋体" w:cs="宋体"/>
          <w:sz w:val="24"/>
        </w:rPr>
        <w:t>1、运输及包装产生的费用由乙方承担。</w:t>
      </w:r>
    </w:p>
    <w:p>
      <w:pPr>
        <w:spacing w:line="360" w:lineRule="auto"/>
        <w:ind w:firstLine="480" w:firstLineChars="200"/>
        <w:rPr>
          <w:rFonts w:hint="eastAsia" w:ascii="宋体" w:hAnsi="宋体" w:cs="宋体"/>
          <w:sz w:val="24"/>
        </w:rPr>
      </w:pPr>
      <w:r>
        <w:rPr>
          <w:rFonts w:hint="eastAsia" w:ascii="宋体" w:hAnsi="宋体" w:cs="宋体"/>
          <w:sz w:val="24"/>
        </w:rPr>
        <w:t>2、乙方配送人员的人身安全由乙方全权负责。</w:t>
      </w:r>
    </w:p>
    <w:p>
      <w:pPr>
        <w:spacing w:line="360" w:lineRule="auto"/>
        <w:ind w:firstLine="480" w:firstLineChars="200"/>
        <w:rPr>
          <w:rFonts w:hint="eastAsia" w:ascii="宋体" w:hAnsi="宋体" w:cs="宋体"/>
          <w:sz w:val="24"/>
        </w:rPr>
      </w:pPr>
      <w:r>
        <w:rPr>
          <w:rFonts w:hint="eastAsia" w:ascii="宋体" w:hAnsi="宋体" w:cs="宋体"/>
          <w:sz w:val="24"/>
        </w:rPr>
        <w:t>3、甲方因消费扶贫而定向采购主副食品时，必须提前通知乙方，乙方应配合完成。</w:t>
      </w:r>
    </w:p>
    <w:p>
      <w:pPr>
        <w:spacing w:line="360" w:lineRule="auto"/>
        <w:ind w:firstLine="480" w:firstLineChars="200"/>
        <w:rPr>
          <w:rFonts w:hint="eastAsia" w:ascii="宋体" w:hAnsi="宋体" w:cs="宋体"/>
          <w:sz w:val="24"/>
        </w:rPr>
      </w:pPr>
      <w:r>
        <w:rPr>
          <w:rFonts w:hint="eastAsia" w:ascii="宋体" w:hAnsi="宋体" w:cs="宋体"/>
          <w:sz w:val="24"/>
        </w:rPr>
        <w:t>4、合同有效期内，甲方如因疫情、政策调整或部队特殊情况，需要解除合同时，需提前一周告知乙方，乙方核实后无条件同意。</w:t>
      </w:r>
    </w:p>
    <w:p>
      <w:pPr>
        <w:spacing w:line="360" w:lineRule="auto"/>
        <w:ind w:firstLine="480" w:firstLineChars="200"/>
        <w:rPr>
          <w:rFonts w:hint="eastAsia" w:ascii="宋体" w:hAnsi="宋体" w:cs="宋体"/>
          <w:sz w:val="24"/>
        </w:rPr>
      </w:pPr>
      <w:r>
        <w:rPr>
          <w:rFonts w:hint="eastAsia" w:ascii="宋体" w:hAnsi="宋体" w:cs="宋体"/>
          <w:sz w:val="24"/>
        </w:rPr>
        <w:t>5、合同履行过程中发生纠纷或本合同未尽事宜，由甲、乙双方协商解决，双方意见无法达成共识时可提起诉讼。</w:t>
      </w:r>
    </w:p>
    <w:p>
      <w:pPr>
        <w:spacing w:line="360" w:lineRule="auto"/>
        <w:ind w:firstLine="480" w:firstLineChars="200"/>
        <w:rPr>
          <w:rFonts w:hint="eastAsia" w:ascii="宋体" w:hAnsi="宋体" w:cs="宋体"/>
          <w:sz w:val="24"/>
        </w:rPr>
      </w:pPr>
      <w:r>
        <w:rPr>
          <w:rFonts w:hint="eastAsia" w:ascii="宋体" w:hAnsi="宋体" w:cs="宋体"/>
          <w:sz w:val="24"/>
        </w:rPr>
        <w:t>6、甲方各伙食单位可根据需要与乙方签订补充合同，补充合同作为本合同的组成部分，与本合同具有同等法律效力。</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合同数量</w:t>
      </w:r>
    </w:p>
    <w:p>
      <w:pPr>
        <w:spacing w:line="360" w:lineRule="auto"/>
        <w:ind w:firstLine="480" w:firstLineChars="2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肆</w:t>
      </w:r>
      <w:r>
        <w:rPr>
          <w:rFonts w:hint="eastAsia" w:ascii="宋体" w:hAnsi="宋体" w:cs="宋体"/>
          <w:sz w:val="24"/>
        </w:rPr>
        <w:t>份，甲乙双方各</w:t>
      </w:r>
      <w:r>
        <w:rPr>
          <w:rFonts w:hint="eastAsia" w:ascii="宋体" w:hAnsi="宋体" w:cs="宋体"/>
          <w:sz w:val="24"/>
          <w:u w:val="single"/>
        </w:rPr>
        <w:t>贰</w:t>
      </w:r>
      <w:r>
        <w:rPr>
          <w:rFonts w:hint="eastAsia" w:ascii="宋体" w:hAnsi="宋体" w:cs="宋体"/>
          <w:sz w:val="24"/>
        </w:rPr>
        <w:t>份。</w:t>
      </w:r>
    </w:p>
    <w:p>
      <w:pPr>
        <w:numPr>
          <w:ilvl w:val="0"/>
          <w:numId w:val="3"/>
        </w:numPr>
        <w:tabs>
          <w:tab w:val="left" w:pos="993"/>
        </w:tabs>
        <w:spacing w:line="360" w:lineRule="auto"/>
        <w:ind w:left="0" w:firstLine="480" w:firstLineChars="200"/>
        <w:rPr>
          <w:rFonts w:hint="eastAsia" w:ascii="宋体" w:hAnsi="宋体" w:cs="宋体"/>
          <w:b/>
          <w:bCs/>
          <w:sz w:val="24"/>
        </w:rPr>
      </w:pPr>
      <w:r>
        <w:rPr>
          <w:rFonts w:hint="eastAsia" w:ascii="宋体" w:hAnsi="宋体" w:cs="宋体"/>
          <w:b/>
          <w:bCs/>
          <w:sz w:val="24"/>
        </w:rPr>
        <w:t>有效期限</w:t>
      </w:r>
    </w:p>
    <w:p>
      <w:pPr>
        <w:spacing w:line="360" w:lineRule="auto"/>
        <w:ind w:firstLine="480" w:firstLineChars="200"/>
        <w:rPr>
          <w:rFonts w:hint="eastAsia" w:ascii="宋体" w:hAnsi="宋体" w:cs="宋体"/>
          <w:sz w:val="24"/>
        </w:rPr>
      </w:pPr>
      <w:r>
        <w:rPr>
          <w:rFonts w:hint="eastAsia" w:ascii="宋体" w:hAnsi="宋体" w:cs="宋体"/>
          <w:sz w:val="24"/>
        </w:rPr>
        <w:t>本合同签字盖章后生效，自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pStyle w:val="5"/>
        <w:spacing w:before="0" w:after="0" w:line="360" w:lineRule="auto"/>
        <w:ind w:firstLine="480" w:firstLineChars="200"/>
        <w:rPr>
          <w:rFonts w:ascii="宋体" w:hAnsi="宋体" w:eastAsia="宋体" w:cs="宋体"/>
          <w:sz w:val="24"/>
          <w:szCs w:val="24"/>
        </w:rPr>
      </w:pPr>
    </w:p>
    <w:p>
      <w:pPr>
        <w:pStyle w:val="6"/>
        <w:rPr>
          <w:rFonts w:hint="eastAsia" w:cs="Arial"/>
          <w:sz w:val="20"/>
        </w:rPr>
      </w:pPr>
    </w:p>
    <w:p>
      <w:pPr>
        <w:pStyle w:val="5"/>
        <w:spacing w:before="0" w:after="0" w:line="360" w:lineRule="auto"/>
        <w:ind w:firstLine="480" w:firstLineChars="200"/>
        <w:rPr>
          <w:rFonts w:ascii="宋体" w:hAnsi="宋体" w:eastAsia="宋体" w:cs="宋体"/>
          <w:sz w:val="24"/>
          <w:szCs w:val="24"/>
        </w:rPr>
      </w:pPr>
    </w:p>
    <w:p>
      <w:pPr>
        <w:spacing w:line="360" w:lineRule="auto"/>
        <w:ind w:firstLine="480" w:firstLineChars="200"/>
        <w:rPr>
          <w:rFonts w:hint="eastAsia" w:ascii="宋体" w:hAnsi="宋体" w:cs="宋体"/>
          <w:sz w:val="24"/>
        </w:rPr>
      </w:pPr>
      <w:r>
        <w:rPr>
          <w:rFonts w:hint="eastAsia" w:ascii="宋体" w:hAnsi="宋体" w:cs="宋体"/>
          <w:sz w:val="24"/>
        </w:rPr>
        <w:t>甲方名称：                        乙方名称：</w:t>
      </w:r>
    </w:p>
    <w:p>
      <w:pPr>
        <w:spacing w:line="360" w:lineRule="auto"/>
        <w:ind w:firstLine="480" w:firstLineChars="200"/>
        <w:rPr>
          <w:rFonts w:ascii="宋体" w:hAnsi="宋体" w:cs="宋体"/>
          <w:sz w:val="24"/>
        </w:rPr>
      </w:pPr>
      <w:r>
        <w:rPr>
          <w:rFonts w:hint="eastAsia" w:ascii="宋体" w:hAnsi="宋体" w:cs="宋体"/>
          <w:sz w:val="24"/>
        </w:rPr>
        <w:t xml:space="preserve">        （盖章）                         （盖章）</w:t>
      </w:r>
    </w:p>
    <w:p>
      <w:pPr>
        <w:pStyle w:val="2"/>
        <w:ind w:firstLine="200"/>
        <w:rPr>
          <w:rFonts w:hint="eastAsia" w:ascii="Arial" w:hAnsi="Arial" w:cs="Arial"/>
          <w:sz w:val="20"/>
          <w:szCs w:val="20"/>
        </w:rPr>
      </w:pPr>
    </w:p>
    <w:p>
      <w:pPr>
        <w:spacing w:line="360" w:lineRule="auto"/>
        <w:ind w:firstLine="480" w:firstLineChars="200"/>
        <w:rPr>
          <w:rFonts w:hint="eastAsia" w:ascii="宋体" w:hAnsi="宋体" w:cs="宋体"/>
          <w:sz w:val="24"/>
        </w:rPr>
      </w:pPr>
      <w:r>
        <w:rPr>
          <w:rFonts w:hint="eastAsia" w:ascii="宋体" w:hAnsi="宋体" w:cs="宋体"/>
          <w:sz w:val="24"/>
        </w:rPr>
        <w:t>甲方法人：                        乙方法人：</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联 系 人：                        联 系 人：</w:t>
      </w:r>
    </w:p>
    <w:p>
      <w:pPr>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rPr>
        <w:t xml:space="preserve">  2021年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第七章 投标文件格式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6"/>
        <w:rPr>
          <w:rFonts w:hint="eastAsia" w:ascii="宋体" w:hAnsi="宋体" w:eastAsia="宋体" w:cs="宋体"/>
          <w:sz w:val="28"/>
          <w:szCs w:val="28"/>
          <w:lang w:val="en-US" w:eastAsia="zh-CN"/>
        </w:rPr>
      </w:pPr>
    </w:p>
    <w:p>
      <w:pPr>
        <w:spacing w:line="560" w:lineRule="exact"/>
        <w:jc w:val="center"/>
        <w:rPr>
          <w:rFonts w:hint="eastAsia" w:ascii="宋体" w:hAnsi="宋体" w:eastAsia="宋体" w:cs="宋体"/>
          <w:b/>
          <w:sz w:val="28"/>
          <w:szCs w:val="28"/>
        </w:rPr>
      </w:pPr>
      <w:r>
        <w:rPr>
          <w:rFonts w:hint="eastAsia" w:ascii="宋体" w:hAnsi="宋体" w:eastAsia="宋体" w:cs="宋体"/>
          <w:bCs/>
          <w:sz w:val="28"/>
          <w:szCs w:val="28"/>
        </w:rPr>
        <w:t>（封  面）</w:t>
      </w:r>
    </w:p>
    <w:p>
      <w:pPr>
        <w:spacing w:line="560" w:lineRule="exact"/>
        <w:ind w:firstLine="3080" w:firstLineChars="1100"/>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before="312" w:beforeLines="100" w:after="312" w:afterLines="100" w:line="560" w:lineRule="exact"/>
        <w:jc w:val="center"/>
        <w:rPr>
          <w:rFonts w:hint="eastAsia" w:ascii="宋体" w:hAnsi="宋体" w:eastAsia="宋体" w:cs="宋体"/>
          <w:bCs/>
          <w:sz w:val="28"/>
          <w:szCs w:val="28"/>
        </w:rPr>
      </w:pPr>
      <w:r>
        <w:rPr>
          <w:rFonts w:hint="eastAsia" w:ascii="宋体" w:hAnsi="宋体" w:eastAsia="宋体" w:cs="宋体"/>
          <w:bCs/>
          <w:sz w:val="28"/>
          <w:szCs w:val="28"/>
        </w:rPr>
        <w:t>投  标  文  件</w:t>
      </w:r>
    </w:p>
    <w:p>
      <w:pPr>
        <w:spacing w:line="560" w:lineRule="exact"/>
        <w:rPr>
          <w:rFonts w:hint="eastAsia" w:ascii="宋体" w:hAnsi="宋体" w:eastAsia="宋体" w:cs="宋体"/>
          <w:bCs/>
          <w:sz w:val="28"/>
          <w:szCs w:val="28"/>
        </w:rPr>
      </w:pPr>
    </w:p>
    <w:p>
      <w:pPr>
        <w:spacing w:line="560" w:lineRule="exact"/>
        <w:ind w:firstLine="2240" w:firstLineChars="800"/>
        <w:rPr>
          <w:rFonts w:hint="default" w:ascii="宋体" w:hAnsi="宋体" w:eastAsia="宋体" w:cs="宋体"/>
          <w:bCs/>
          <w:sz w:val="28"/>
          <w:szCs w:val="28"/>
          <w:lang w:val="en-US" w:eastAsia="zh-CN"/>
        </w:rPr>
      </w:pPr>
      <w:r>
        <w:rPr>
          <w:rFonts w:hint="eastAsia" w:ascii="宋体" w:hAnsi="宋体" w:eastAsia="宋体" w:cs="宋体"/>
          <w:bCs/>
          <w:sz w:val="28"/>
          <w:szCs w:val="28"/>
        </w:rPr>
        <w:t>项目名称:</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cs="宋体"/>
          <w:bCs/>
          <w:sz w:val="28"/>
          <w:szCs w:val="28"/>
          <w:u w:val="single"/>
          <w:lang w:val="en-US" w:eastAsia="zh-CN"/>
        </w:rPr>
        <w:t xml:space="preserve">                          </w:t>
      </w:r>
    </w:p>
    <w:p>
      <w:pPr>
        <w:spacing w:line="560" w:lineRule="exact"/>
        <w:jc w:val="center"/>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line="560" w:lineRule="exact"/>
        <w:rPr>
          <w:rFonts w:hint="eastAsia" w:ascii="宋体" w:hAnsi="宋体" w:eastAsia="宋体" w:cs="宋体"/>
          <w:bCs/>
          <w:sz w:val="28"/>
          <w:szCs w:val="28"/>
        </w:rPr>
      </w:pPr>
    </w:p>
    <w:p>
      <w:pPr>
        <w:spacing w:line="560" w:lineRule="exact"/>
        <w:jc w:val="both"/>
        <w:rPr>
          <w:rFonts w:hint="eastAsia" w:ascii="宋体" w:hAnsi="宋体" w:eastAsia="宋体" w:cs="宋体"/>
          <w:bCs/>
          <w:sz w:val="28"/>
          <w:szCs w:val="28"/>
        </w:rPr>
      </w:pPr>
    </w:p>
    <w:p>
      <w:pPr>
        <w:spacing w:line="560" w:lineRule="exact"/>
        <w:ind w:firstLine="3360" w:firstLineChars="1200"/>
        <w:jc w:val="both"/>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供 应 商：（盖章）</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60" w:lineRule="exact"/>
        <w:jc w:val="center"/>
        <w:rPr>
          <w:rFonts w:hint="eastAsia" w:ascii="宋体" w:hAnsi="宋体" w:eastAsia="宋体" w:cs="宋体"/>
          <w:bCs/>
          <w:sz w:val="28"/>
          <w:szCs w:val="28"/>
        </w:rPr>
      </w:pP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pStyle w:val="5"/>
        <w:rPr>
          <w:rFonts w:hint="eastAsia" w:ascii="宋体" w:hAnsi="宋体" w:eastAsia="宋体" w:cs="宋体"/>
          <w:sz w:val="28"/>
          <w:szCs w:val="28"/>
          <w:lang w:val="en-US" w:eastAsia="zh-CN"/>
        </w:rPr>
      </w:pPr>
    </w:p>
    <w:p>
      <w:pPr>
        <w:pStyle w:val="6"/>
        <w:rPr>
          <w:rFonts w:hint="eastAsia" w:ascii="宋体" w:hAnsi="宋体" w:eastAsia="宋体" w:cs="宋体"/>
          <w:sz w:val="24"/>
          <w:szCs w:val="24"/>
          <w:lang w:val="en-US" w:eastAsia="zh-CN"/>
        </w:rPr>
      </w:pPr>
    </w:p>
    <w:p>
      <w:pPr>
        <w:pStyle w:val="6"/>
        <w:ind w:left="0" w:leftChars="0" w:firstLine="0" w:firstLineChars="0"/>
        <w:jc w:val="both"/>
        <w:rPr>
          <w:rFonts w:hint="eastAsia" w:ascii="宋体" w:hAnsi="宋体" w:eastAsia="宋体" w:cs="宋体"/>
          <w:b/>
          <w:bCs/>
          <w:sz w:val="24"/>
          <w:szCs w:val="24"/>
          <w:lang w:val="en-US" w:eastAsia="zh-CN"/>
        </w:rPr>
      </w:pPr>
    </w:p>
    <w:p>
      <w:pPr>
        <w:pStyle w:val="6"/>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目录</w:t>
      </w:r>
    </w:p>
    <w:p>
      <w:pPr>
        <w:numPr>
          <w:ilvl w:val="0"/>
          <w:numId w:val="0"/>
        </w:numPr>
        <w:spacing w:line="720" w:lineRule="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一、</w:t>
      </w:r>
      <w:r>
        <w:rPr>
          <w:rFonts w:hint="eastAsia" w:ascii="宋体" w:hAnsi="宋体" w:eastAsia="宋体" w:cs="宋体"/>
          <w:bCs/>
          <w:sz w:val="28"/>
          <w:szCs w:val="28"/>
        </w:rPr>
        <w:t>投标函………………………………………………</w:t>
      </w:r>
      <w:r>
        <w:rPr>
          <w:rFonts w:hint="eastAsia" w:ascii="宋体" w:hAnsi="宋体" w:eastAsia="宋体" w:cs="宋体"/>
          <w:bCs/>
          <w:sz w:val="28"/>
          <w:szCs w:val="28"/>
          <w:lang w:eastAsia="zh-CN"/>
        </w:rPr>
        <w:t>（页数）</w:t>
      </w:r>
    </w:p>
    <w:p>
      <w:pPr>
        <w:numPr>
          <w:ilvl w:val="0"/>
          <w:numId w:val="0"/>
        </w:numPr>
        <w:spacing w:line="720" w:lineRule="auto"/>
        <w:rPr>
          <w:rFonts w:hint="eastAsia" w:ascii="宋体" w:hAnsi="宋体" w:eastAsia="宋体" w:cs="宋体"/>
          <w:bCs/>
          <w:sz w:val="28"/>
          <w:szCs w:val="28"/>
        </w:rPr>
      </w:pPr>
      <w:r>
        <w:rPr>
          <w:rFonts w:hint="eastAsia" w:ascii="宋体" w:hAnsi="宋体" w:eastAsia="宋体" w:cs="宋体"/>
          <w:bCs/>
          <w:sz w:val="28"/>
          <w:szCs w:val="28"/>
          <w:lang w:eastAsia="zh-CN"/>
        </w:rPr>
        <w:t>二、</w:t>
      </w:r>
      <w:r>
        <w:rPr>
          <w:rFonts w:hint="eastAsia" w:ascii="宋体" w:hAnsi="宋体" w:eastAsia="宋体" w:cs="宋体"/>
          <w:bCs/>
          <w:sz w:val="28"/>
          <w:szCs w:val="28"/>
        </w:rPr>
        <w:t>开标一览表…………………………………………</w:t>
      </w:r>
      <w:r>
        <w:rPr>
          <w:rFonts w:hint="eastAsia" w:ascii="宋体" w:hAnsi="宋体" w:eastAsia="宋体" w:cs="宋体"/>
          <w:bCs/>
          <w:sz w:val="28"/>
          <w:szCs w:val="28"/>
          <w:lang w:eastAsia="zh-CN"/>
        </w:rPr>
        <w:t>（页数）</w:t>
      </w:r>
    </w:p>
    <w:p>
      <w:pPr>
        <w:spacing w:line="720" w:lineRule="auto"/>
        <w:rPr>
          <w:rFonts w:hint="eastAsia" w:ascii="宋体" w:hAnsi="宋体" w:eastAsia="宋体" w:cs="宋体"/>
          <w:bCs/>
          <w:sz w:val="28"/>
          <w:szCs w:val="28"/>
        </w:rPr>
      </w:pPr>
      <w:r>
        <w:rPr>
          <w:rFonts w:hint="eastAsia" w:ascii="宋体" w:hAnsi="宋体" w:eastAsia="宋体" w:cs="宋体"/>
          <w:bCs/>
          <w:sz w:val="28"/>
          <w:szCs w:val="28"/>
          <w:lang w:eastAsia="zh-CN"/>
        </w:rPr>
        <w:t>三、</w:t>
      </w:r>
      <w:r>
        <w:rPr>
          <w:rFonts w:hint="eastAsia" w:ascii="宋体" w:hAnsi="宋体" w:eastAsia="宋体" w:cs="宋体"/>
          <w:bCs/>
          <w:sz w:val="28"/>
          <w:szCs w:val="28"/>
        </w:rPr>
        <w:t>投标价格明细表……………………………………</w:t>
      </w:r>
      <w:r>
        <w:rPr>
          <w:rFonts w:hint="eastAsia" w:ascii="宋体" w:hAnsi="宋体" w:eastAsia="宋体" w:cs="宋体"/>
          <w:bCs/>
          <w:sz w:val="28"/>
          <w:szCs w:val="28"/>
          <w:lang w:eastAsia="zh-CN"/>
        </w:rPr>
        <w:t>（页数）</w:t>
      </w:r>
    </w:p>
    <w:p>
      <w:pPr>
        <w:spacing w:line="720" w:lineRule="auto"/>
        <w:rPr>
          <w:rFonts w:hint="eastAsia" w:ascii="宋体" w:hAnsi="宋体" w:eastAsia="宋体" w:cs="宋体"/>
          <w:bCs/>
          <w:sz w:val="28"/>
          <w:szCs w:val="28"/>
        </w:rPr>
      </w:pPr>
      <w:r>
        <w:rPr>
          <w:rFonts w:hint="eastAsia" w:ascii="宋体" w:hAnsi="宋体" w:eastAsia="宋体" w:cs="宋体"/>
          <w:bCs/>
          <w:sz w:val="28"/>
          <w:szCs w:val="28"/>
          <w:lang w:eastAsia="zh-CN"/>
        </w:rPr>
        <w:t>四、</w:t>
      </w:r>
      <w:r>
        <w:rPr>
          <w:rFonts w:hint="eastAsia" w:ascii="宋体" w:hAnsi="宋体" w:eastAsia="宋体" w:cs="宋体"/>
          <w:bCs/>
          <w:sz w:val="28"/>
          <w:szCs w:val="28"/>
        </w:rPr>
        <w:t>采购需求响应表……………………………………</w:t>
      </w:r>
      <w:r>
        <w:rPr>
          <w:rFonts w:hint="eastAsia" w:ascii="宋体" w:hAnsi="宋体" w:eastAsia="宋体" w:cs="宋体"/>
          <w:bCs/>
          <w:sz w:val="28"/>
          <w:szCs w:val="28"/>
          <w:lang w:eastAsia="zh-CN"/>
        </w:rPr>
        <w:t>（页数）</w:t>
      </w:r>
    </w:p>
    <w:p>
      <w:pPr>
        <w:spacing w:line="720" w:lineRule="auto"/>
        <w:rPr>
          <w:rFonts w:hint="eastAsia" w:ascii="宋体" w:hAnsi="宋体" w:eastAsia="宋体" w:cs="宋体"/>
          <w:bCs/>
          <w:sz w:val="28"/>
          <w:szCs w:val="28"/>
          <w:highlight w:val="none"/>
        </w:rPr>
      </w:pPr>
      <w:r>
        <w:rPr>
          <w:rFonts w:hint="eastAsia" w:cs="宋体"/>
          <w:bCs/>
          <w:sz w:val="28"/>
          <w:szCs w:val="28"/>
          <w:highlight w:val="none"/>
          <w:lang w:eastAsia="zh-CN"/>
        </w:rPr>
        <w:t>五</w:t>
      </w:r>
      <w:r>
        <w:rPr>
          <w:rFonts w:hint="eastAsia" w:ascii="宋体" w:hAnsi="宋体" w:eastAsia="宋体" w:cs="宋体"/>
          <w:bCs/>
          <w:sz w:val="28"/>
          <w:szCs w:val="28"/>
          <w:highlight w:val="none"/>
          <w:lang w:eastAsia="zh-CN"/>
        </w:rPr>
        <w:t>、</w:t>
      </w:r>
      <w:r>
        <w:rPr>
          <w:rFonts w:hint="eastAsia" w:cs="宋体"/>
          <w:bCs/>
          <w:sz w:val="28"/>
          <w:szCs w:val="28"/>
          <w:highlight w:val="none"/>
          <w:lang w:eastAsia="zh-CN"/>
        </w:rPr>
        <w:t>投标保证金缴纳凭证</w:t>
      </w:r>
      <w:r>
        <w:rPr>
          <w:rFonts w:hint="eastAsia" w:ascii="宋体" w:hAnsi="宋体" w:eastAsia="宋体" w:cs="宋体"/>
          <w:bCs/>
          <w:sz w:val="28"/>
          <w:szCs w:val="28"/>
          <w:highlight w:val="none"/>
        </w:rPr>
        <w:t>……………………………</w:t>
      </w:r>
      <w:r>
        <w:rPr>
          <w:rFonts w:hint="eastAsia" w:cs="宋体"/>
          <w:bCs/>
          <w:sz w:val="28"/>
          <w:szCs w:val="28"/>
          <w:highlight w:val="none"/>
          <w:lang w:eastAsia="zh-CN"/>
        </w:rPr>
        <w:t>…</w:t>
      </w:r>
      <w:r>
        <w:rPr>
          <w:rFonts w:hint="eastAsia" w:ascii="宋体" w:hAnsi="宋体" w:eastAsia="宋体" w:cs="宋体"/>
          <w:bCs/>
          <w:sz w:val="28"/>
          <w:szCs w:val="28"/>
          <w:highlight w:val="none"/>
          <w:lang w:eastAsia="zh-CN"/>
        </w:rPr>
        <w:t>（页数）</w:t>
      </w:r>
    </w:p>
    <w:p>
      <w:pPr>
        <w:spacing w:line="720" w:lineRule="auto"/>
        <w:rPr>
          <w:rFonts w:hint="eastAsia" w:ascii="宋体" w:hAnsi="宋体" w:eastAsia="宋体" w:cs="宋体"/>
          <w:bCs/>
          <w:sz w:val="28"/>
          <w:szCs w:val="28"/>
          <w:highlight w:val="none"/>
        </w:rPr>
      </w:pPr>
      <w:r>
        <w:rPr>
          <w:rFonts w:hint="eastAsia" w:cs="宋体"/>
          <w:bCs/>
          <w:sz w:val="28"/>
          <w:szCs w:val="28"/>
          <w:highlight w:val="none"/>
          <w:lang w:eastAsia="zh-CN"/>
        </w:rPr>
        <w:t>六</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采购需求及相关要求响应详情……………………</w:t>
      </w:r>
      <w:r>
        <w:rPr>
          <w:rFonts w:hint="eastAsia" w:ascii="宋体" w:hAnsi="宋体" w:eastAsia="宋体" w:cs="宋体"/>
          <w:bCs/>
          <w:sz w:val="28"/>
          <w:szCs w:val="28"/>
          <w:highlight w:val="none"/>
          <w:lang w:eastAsia="zh-CN"/>
        </w:rPr>
        <w:t>（页数）</w:t>
      </w:r>
    </w:p>
    <w:p>
      <w:pPr>
        <w:spacing w:line="720" w:lineRule="auto"/>
        <w:rPr>
          <w:rFonts w:hint="eastAsia" w:ascii="宋体" w:hAnsi="宋体" w:eastAsia="宋体" w:cs="宋体"/>
          <w:sz w:val="24"/>
          <w:szCs w:val="24"/>
          <w:lang w:val="en-US" w:eastAsia="zh-CN"/>
        </w:rPr>
      </w:pPr>
      <w:r>
        <w:rPr>
          <w:rFonts w:hint="eastAsia" w:cs="宋体"/>
          <w:bCs/>
          <w:sz w:val="28"/>
          <w:szCs w:val="28"/>
          <w:highlight w:val="none"/>
          <w:lang w:eastAsia="zh-CN"/>
        </w:rPr>
        <w:t>七</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资格证明文件………………………………………</w:t>
      </w:r>
      <w:r>
        <w:rPr>
          <w:rFonts w:hint="eastAsia" w:ascii="宋体" w:hAnsi="宋体" w:eastAsia="宋体" w:cs="宋体"/>
          <w:bCs/>
          <w:sz w:val="28"/>
          <w:szCs w:val="28"/>
          <w:highlight w:val="none"/>
          <w:lang w:eastAsia="zh-CN"/>
        </w:rPr>
        <w:t>（页数）</w:t>
      </w:r>
    </w:p>
    <w:p>
      <w:pPr>
        <w:spacing w:line="720" w:lineRule="auto"/>
        <w:rPr>
          <w:rFonts w:hint="eastAsia" w:ascii="宋体" w:hAnsi="宋体" w:eastAsia="宋体" w:cs="宋体"/>
          <w:bCs/>
          <w:sz w:val="28"/>
          <w:szCs w:val="28"/>
          <w:highlight w:val="none"/>
        </w:rPr>
      </w:pPr>
      <w:r>
        <w:rPr>
          <w:rFonts w:hint="eastAsia" w:cs="宋体"/>
          <w:bCs/>
          <w:sz w:val="28"/>
          <w:szCs w:val="28"/>
          <w:highlight w:val="none"/>
          <w:lang w:eastAsia="zh-CN"/>
        </w:rPr>
        <w:t>八</w:t>
      </w:r>
      <w:r>
        <w:rPr>
          <w:rFonts w:hint="eastAsia" w:ascii="宋体" w:hAnsi="宋体" w:eastAsia="宋体" w:cs="宋体"/>
          <w:bCs/>
          <w:sz w:val="28"/>
          <w:szCs w:val="28"/>
          <w:highlight w:val="none"/>
          <w:lang w:eastAsia="zh-CN"/>
        </w:rPr>
        <w:t>、</w:t>
      </w:r>
      <w:r>
        <w:rPr>
          <w:rFonts w:hint="eastAsia" w:ascii="宋体" w:hAnsi="宋体" w:cs="宋体"/>
          <w:bCs/>
          <w:sz w:val="28"/>
          <w:szCs w:val="28"/>
          <w:highlight w:val="none"/>
          <w:lang w:eastAsia="zh-CN"/>
        </w:rPr>
        <w:t>其他需要提供的</w:t>
      </w:r>
      <w:r>
        <w:rPr>
          <w:rFonts w:hint="eastAsia" w:ascii="宋体" w:hAnsi="宋体" w:eastAsia="宋体" w:cs="宋体"/>
          <w:bCs/>
          <w:sz w:val="28"/>
          <w:szCs w:val="28"/>
          <w:highlight w:val="none"/>
        </w:rPr>
        <w:t>证明文件…………………………</w:t>
      </w:r>
      <w:r>
        <w:rPr>
          <w:rFonts w:hint="eastAsia" w:ascii="宋体" w:hAnsi="宋体" w:eastAsia="宋体" w:cs="宋体"/>
          <w:bCs/>
          <w:sz w:val="28"/>
          <w:szCs w:val="28"/>
          <w:highlight w:val="none"/>
          <w:lang w:eastAsia="zh-CN"/>
        </w:rPr>
        <w:t>（页数）</w:t>
      </w: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pStyle w:val="5"/>
        <w:jc w:val="center"/>
        <w:rPr>
          <w:rFonts w:hint="eastAsia" w:ascii="宋体" w:hAnsi="宋体" w:eastAsia="宋体" w:cs="宋体"/>
          <w:sz w:val="28"/>
          <w:szCs w:val="28"/>
        </w:rPr>
      </w:pPr>
      <w:r>
        <w:rPr>
          <w:rFonts w:hint="eastAsia" w:ascii="宋体" w:hAnsi="宋体" w:eastAsia="宋体" w:cs="宋体"/>
          <w:sz w:val="28"/>
          <w:szCs w:val="28"/>
          <w:lang w:val="en-US" w:eastAsia="zh-CN"/>
        </w:rPr>
        <w:t>一、投标函</w:t>
      </w:r>
    </w:p>
    <w:p>
      <w:pPr>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采购代理机构名称）</w:t>
      </w:r>
    </w:p>
    <w:p>
      <w:pPr>
        <w:pageBreakBefore w:val="0"/>
        <w:widowControl w:val="0"/>
        <w:kinsoku/>
        <w:wordWrap/>
        <w:overflowPunct/>
        <w:topLinePunct w:val="0"/>
        <w:autoSpaceDE/>
        <w:autoSpaceDN/>
        <w:bidi w:val="0"/>
        <w:adjustRightInd/>
        <w:snapToGrid/>
        <w:spacing w:line="480" w:lineRule="exact"/>
        <w:ind w:firstLine="600"/>
        <w:textAlignment w:val="auto"/>
        <w:rPr>
          <w:rFonts w:hint="eastAsia" w:ascii="宋体" w:hAnsi="宋体" w:eastAsia="宋体" w:cs="宋体"/>
          <w:sz w:val="24"/>
          <w:szCs w:val="24"/>
        </w:rPr>
      </w:pPr>
      <w:r>
        <w:rPr>
          <w:rFonts w:hint="eastAsia" w:ascii="宋体" w:hAnsi="宋体" w:eastAsia="宋体" w:cs="宋体"/>
          <w:sz w:val="24"/>
          <w:szCs w:val="24"/>
        </w:rPr>
        <w:t>我（单位/本人，以下统称我</w:t>
      </w:r>
      <w:r>
        <w:rPr>
          <w:rFonts w:hint="eastAsia" w:ascii="宋体" w:hAnsi="宋体" w:eastAsia="宋体" w:cs="宋体"/>
          <w:sz w:val="24"/>
          <w:szCs w:val="24"/>
          <w:lang w:eastAsia="zh-CN"/>
        </w:rPr>
        <w:t>方</w:t>
      </w:r>
      <w:r>
        <w:rPr>
          <w:rFonts w:hint="eastAsia" w:ascii="宋体" w:hAnsi="宋体" w:eastAsia="宋体" w:cs="宋体"/>
          <w:sz w:val="24"/>
          <w:szCs w:val="24"/>
        </w:rPr>
        <w:t>）自愿参加</w:t>
      </w:r>
      <w:r>
        <w:rPr>
          <w:rFonts w:hint="eastAsia" w:ascii="宋体" w:hAnsi="宋体" w:eastAsia="宋体" w:cs="宋体"/>
          <w:sz w:val="24"/>
          <w:szCs w:val="24"/>
          <w:u w:val="single"/>
        </w:rPr>
        <w:t xml:space="preserve">              （项目名称和招标编号）</w:t>
      </w:r>
      <w:r>
        <w:rPr>
          <w:rFonts w:hint="eastAsia" w:ascii="宋体" w:hAnsi="宋体" w:eastAsia="宋体" w:cs="宋体"/>
          <w:sz w:val="24"/>
          <w:szCs w:val="24"/>
        </w:rPr>
        <w:t>的投标,并做出如下承诺：</w:t>
      </w:r>
    </w:p>
    <w:p>
      <w:pPr>
        <w:pageBreakBefore w:val="0"/>
        <w:widowControl w:val="0"/>
        <w:kinsoku/>
        <w:wordWrap/>
        <w:overflowPunct/>
        <w:topLinePunct w:val="0"/>
        <w:autoSpaceDE/>
        <w:autoSpaceDN/>
        <w:bidi w:val="0"/>
        <w:adjustRightInd/>
        <w:snapToGrid/>
        <w:spacing w:line="480" w:lineRule="exact"/>
        <w:ind w:firstLine="6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一、</w:t>
      </w:r>
      <w:r>
        <w:rPr>
          <w:rFonts w:hint="eastAsia" w:ascii="宋体" w:hAnsi="宋体" w:eastAsia="宋体" w:cs="宋体"/>
          <w:bCs/>
          <w:sz w:val="24"/>
          <w:szCs w:val="24"/>
        </w:rPr>
        <w:t>我</w:t>
      </w:r>
      <w:r>
        <w:rPr>
          <w:rFonts w:hint="eastAsia" w:ascii="宋体" w:hAnsi="宋体" w:eastAsia="宋体" w:cs="宋体"/>
          <w:bCs/>
          <w:sz w:val="24"/>
          <w:szCs w:val="24"/>
          <w:lang w:eastAsia="zh-CN"/>
        </w:rPr>
        <w:t>方</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(姓名和职务)代表我方</w:t>
      </w:r>
      <w:r>
        <w:rPr>
          <w:rFonts w:hint="eastAsia" w:ascii="宋体" w:hAnsi="宋体" w:eastAsia="宋体" w:cs="宋体"/>
          <w:bCs/>
          <w:sz w:val="24"/>
          <w:szCs w:val="24"/>
          <w:u w:val="single"/>
        </w:rPr>
        <w:t xml:space="preserve">           （投标单位</w:t>
      </w:r>
      <w:r>
        <w:rPr>
          <w:rFonts w:hint="eastAsia" w:ascii="宋体" w:hAnsi="宋体" w:eastAsia="宋体" w:cs="宋体"/>
          <w:bCs/>
          <w:kern w:val="2"/>
          <w:sz w:val="24"/>
          <w:szCs w:val="24"/>
          <w:lang w:val="en-US" w:eastAsia="zh-CN" w:bidi="ar-SA"/>
        </w:rPr>
        <w:t>的名称）全权处理本项目投标的有关事宜。</w:t>
      </w:r>
    </w:p>
    <w:p>
      <w:pPr>
        <w:pageBreakBefore w:val="0"/>
        <w:widowControl w:val="0"/>
        <w:kinsoku/>
        <w:wordWrap/>
        <w:overflowPunct/>
        <w:topLinePunct w:val="0"/>
        <w:autoSpaceDE/>
        <w:autoSpaceDN/>
        <w:bidi w:val="0"/>
        <w:adjustRightInd/>
        <w:snapToGrid/>
        <w:spacing w:line="480" w:lineRule="exact"/>
        <w:ind w:firstLine="645"/>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二、我方愿意按照采购文件规定的各项要求，向采购人提供所需的</w:t>
      </w:r>
      <w:r>
        <w:rPr>
          <w:rFonts w:hint="eastAsia" w:ascii="宋体" w:hAnsi="宋体" w:cs="宋体"/>
          <w:bCs/>
          <w:kern w:val="2"/>
          <w:sz w:val="24"/>
          <w:szCs w:val="24"/>
          <w:lang w:val="en-US" w:eastAsia="zh-CN" w:bidi="ar-SA"/>
        </w:rPr>
        <w:t>配送</w:t>
      </w:r>
      <w:r>
        <w:rPr>
          <w:rFonts w:hint="eastAsia" w:ascii="宋体" w:hAnsi="宋体" w:eastAsia="宋体" w:cs="宋体"/>
          <w:bCs/>
          <w:kern w:val="2"/>
          <w:sz w:val="24"/>
          <w:szCs w:val="24"/>
          <w:lang w:val="en-US" w:eastAsia="zh-CN" w:bidi="ar-SA"/>
        </w:rPr>
        <w:t xml:space="preserve">服务，我方所投  </w:t>
      </w:r>
      <w:r>
        <w:rPr>
          <w:rFonts w:hint="eastAsia" w:ascii="宋体" w:hAnsi="宋体" w:eastAsia="宋体" w:cs="宋体"/>
          <w:bCs/>
          <w:kern w:val="2"/>
          <w:sz w:val="24"/>
          <w:szCs w:val="24"/>
          <w:u w:val="single"/>
          <w:lang w:val="en-US" w:eastAsia="zh-CN" w:bidi="ar-SA"/>
        </w:rPr>
        <w:t xml:space="preserve">（项目名称）   </w:t>
      </w:r>
      <w:r>
        <w:rPr>
          <w:rFonts w:hint="eastAsia" w:ascii="宋体" w:hAnsi="宋体" w:eastAsia="宋体" w:cs="宋体"/>
          <w:bCs/>
          <w:kern w:val="2"/>
          <w:sz w:val="24"/>
          <w:szCs w:val="24"/>
          <w:lang w:val="en-US" w:eastAsia="zh-CN" w:bidi="ar-SA"/>
        </w:rPr>
        <w:t>应交付的货物以及服务的投标报价为在市场价的基础上下浮</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w:t>
      </w:r>
    </w:p>
    <w:p>
      <w:pPr>
        <w:pStyle w:val="5"/>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三、我方已详细审查全部采购文件，包括所有补充通知（如有），完全理解并同意放弃对这方面有不明、误解的权利。</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四、本投标有效期为自招标文件规定的提交投标文件截止之日起</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个日历日。在投标有效期内，我方同意遵守本投标文件中的承诺且在此期限期满之前投标文件对我方具有法律约束力。</w:t>
      </w:r>
    </w:p>
    <w:p>
      <w:pPr>
        <w:pStyle w:val="22"/>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cs="宋体"/>
          <w:bCs/>
          <w:kern w:val="2"/>
          <w:sz w:val="24"/>
          <w:szCs w:val="24"/>
          <w:lang w:val="en-US" w:eastAsia="zh-CN" w:bidi="ar-SA"/>
        </w:rPr>
        <w:t>五</w:t>
      </w:r>
      <w:r>
        <w:rPr>
          <w:rFonts w:hint="eastAsia" w:ascii="宋体" w:hAnsi="宋体" w:eastAsia="宋体" w:cs="宋体"/>
          <w:bCs/>
          <w:kern w:val="2"/>
          <w:sz w:val="24"/>
          <w:szCs w:val="24"/>
          <w:lang w:val="en-US" w:eastAsia="zh-CN" w:bidi="ar-SA"/>
        </w:rPr>
        <w:t>、我方同意按照采购文件要求缴纳投标保证金，并承诺自投标截止时间至本项目发</w:t>
      </w:r>
      <w:r>
        <w:rPr>
          <w:rFonts w:hint="eastAsia" w:ascii="宋体" w:hAnsi="宋体" w:eastAsia="宋体" w:cs="宋体"/>
          <w:sz w:val="24"/>
          <w:szCs w:val="24"/>
        </w:rPr>
        <w:t>布中标公告为止，撤销投标</w:t>
      </w:r>
      <w:r>
        <w:rPr>
          <w:rFonts w:hint="eastAsia" w:ascii="宋体" w:hAnsi="宋体" w:eastAsia="宋体" w:cs="宋体"/>
          <w:sz w:val="24"/>
          <w:szCs w:val="24"/>
          <w:lang w:eastAsia="zh-CN"/>
        </w:rPr>
        <w:t>的、或者</w:t>
      </w:r>
      <w:r>
        <w:rPr>
          <w:rFonts w:hint="eastAsia" w:ascii="宋体" w:hAnsi="宋体" w:eastAsia="宋体" w:cs="宋体"/>
          <w:sz w:val="24"/>
          <w:szCs w:val="24"/>
        </w:rPr>
        <w:t>中标后不依法与采购人签订合同</w:t>
      </w:r>
      <w:r>
        <w:rPr>
          <w:rFonts w:hint="eastAsia" w:ascii="宋体" w:hAnsi="宋体" w:eastAsia="宋体" w:cs="宋体"/>
          <w:sz w:val="24"/>
          <w:szCs w:val="24"/>
          <w:lang w:eastAsia="zh-CN"/>
        </w:rPr>
        <w:t>、或者</w:t>
      </w:r>
      <w:r>
        <w:rPr>
          <w:rFonts w:hint="eastAsia" w:ascii="宋体" w:hAnsi="宋体" w:eastAsia="宋体" w:cs="宋体"/>
          <w:sz w:val="24"/>
          <w:szCs w:val="24"/>
        </w:rPr>
        <w:t>中标后不按照本</w:t>
      </w:r>
      <w:r>
        <w:rPr>
          <w:rFonts w:hint="eastAsia" w:ascii="宋体" w:hAnsi="宋体" w:eastAsia="宋体" w:cs="宋体"/>
          <w:sz w:val="24"/>
          <w:szCs w:val="24"/>
          <w:lang w:eastAsia="zh-CN"/>
        </w:rPr>
        <w:t>采购</w:t>
      </w:r>
      <w:r>
        <w:rPr>
          <w:rFonts w:hint="eastAsia" w:ascii="宋体" w:hAnsi="宋体" w:eastAsia="宋体" w:cs="宋体"/>
          <w:sz w:val="24"/>
          <w:szCs w:val="24"/>
        </w:rPr>
        <w:t>文件规定缴纳招标代理费</w:t>
      </w:r>
      <w:r>
        <w:rPr>
          <w:rFonts w:hint="eastAsia" w:ascii="宋体" w:hAnsi="宋体" w:eastAsia="宋体" w:cs="宋体"/>
          <w:sz w:val="24"/>
          <w:szCs w:val="24"/>
          <w:lang w:eastAsia="zh-CN"/>
        </w:rPr>
        <w:t>的，</w:t>
      </w:r>
      <w:r>
        <w:rPr>
          <w:rFonts w:hint="eastAsia" w:ascii="宋体" w:hAnsi="宋体" w:eastAsia="宋体" w:cs="宋体"/>
          <w:bCs/>
          <w:sz w:val="24"/>
          <w:szCs w:val="24"/>
        </w:rPr>
        <w:t>我方</w:t>
      </w:r>
      <w:r>
        <w:rPr>
          <w:rFonts w:hint="eastAsia" w:ascii="宋体" w:hAnsi="宋体" w:eastAsia="宋体" w:cs="宋体"/>
          <w:bCs/>
          <w:sz w:val="24"/>
          <w:szCs w:val="24"/>
          <w:lang w:eastAsia="zh-CN"/>
        </w:rPr>
        <w:t>将向采购人、采购代理机构</w:t>
      </w:r>
      <w:r>
        <w:rPr>
          <w:rFonts w:hint="eastAsia" w:ascii="宋体" w:hAnsi="宋体" w:eastAsia="宋体" w:cs="宋体"/>
          <w:sz w:val="24"/>
          <w:szCs w:val="24"/>
        </w:rPr>
        <w:t>支付本</w:t>
      </w:r>
      <w:r>
        <w:rPr>
          <w:rFonts w:hint="eastAsia" w:ascii="宋体" w:hAnsi="宋体" w:eastAsia="宋体" w:cs="宋体"/>
          <w:sz w:val="24"/>
          <w:szCs w:val="24"/>
          <w:lang w:eastAsia="zh-CN"/>
        </w:rPr>
        <w:t>采购</w:t>
      </w:r>
      <w:r>
        <w:rPr>
          <w:rFonts w:hint="eastAsia" w:ascii="宋体" w:hAnsi="宋体" w:eastAsia="宋体" w:cs="宋体"/>
          <w:sz w:val="24"/>
          <w:szCs w:val="24"/>
        </w:rPr>
        <w:t>文件公布的</w:t>
      </w:r>
      <w:r>
        <w:rPr>
          <w:rFonts w:hint="eastAsia" w:ascii="宋体" w:hAnsi="宋体" w:eastAsia="宋体" w:cs="宋体"/>
          <w:sz w:val="24"/>
          <w:szCs w:val="24"/>
          <w:lang w:eastAsia="zh-CN"/>
        </w:rPr>
        <w:t>投标保证金作为</w:t>
      </w:r>
      <w:r>
        <w:rPr>
          <w:rFonts w:hint="eastAsia" w:ascii="宋体" w:hAnsi="宋体" w:eastAsia="宋体" w:cs="宋体"/>
          <w:sz w:val="24"/>
          <w:szCs w:val="24"/>
        </w:rPr>
        <w:t>违约赔偿金。</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eastAsia="zh-CN"/>
        </w:rPr>
        <w:t>六</w:t>
      </w:r>
      <w:r>
        <w:rPr>
          <w:rFonts w:hint="eastAsia" w:ascii="宋体" w:hAnsi="宋体" w:eastAsia="宋体" w:cs="宋体"/>
          <w:bCs/>
          <w:sz w:val="24"/>
          <w:szCs w:val="24"/>
          <w:lang w:eastAsia="zh-CN"/>
        </w:rPr>
        <w:t>、</w:t>
      </w:r>
      <w:r>
        <w:rPr>
          <w:rFonts w:hint="eastAsia" w:ascii="宋体" w:hAnsi="宋体" w:eastAsia="宋体" w:cs="宋体"/>
          <w:bCs/>
          <w:sz w:val="24"/>
          <w:szCs w:val="24"/>
        </w:rPr>
        <w:t>我方愿意</w:t>
      </w:r>
      <w:r>
        <w:rPr>
          <w:rFonts w:hint="eastAsia" w:ascii="宋体" w:hAnsi="宋体" w:eastAsia="宋体" w:cs="宋体"/>
          <w:bCs/>
          <w:sz w:val="24"/>
          <w:szCs w:val="24"/>
          <w:lang w:eastAsia="zh-CN"/>
        </w:rPr>
        <w:t>按照采购文件的要求，提供</w:t>
      </w:r>
      <w:r>
        <w:rPr>
          <w:rFonts w:hint="eastAsia" w:ascii="宋体" w:hAnsi="宋体" w:eastAsia="宋体" w:cs="宋体"/>
          <w:bCs/>
          <w:sz w:val="24"/>
          <w:szCs w:val="24"/>
        </w:rPr>
        <w:t>与项目有关的</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文件资料，并保证我方</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w:t>
      </w:r>
      <w:r>
        <w:rPr>
          <w:rFonts w:hint="eastAsia" w:ascii="宋体" w:hAnsi="宋体" w:eastAsia="宋体" w:cs="宋体"/>
          <w:bCs/>
          <w:sz w:val="24"/>
          <w:szCs w:val="24"/>
          <w:lang w:eastAsia="zh-CN"/>
        </w:rPr>
        <w:t>资料的合法性、</w:t>
      </w:r>
      <w:r>
        <w:rPr>
          <w:rFonts w:hint="eastAsia" w:ascii="宋体" w:hAnsi="宋体" w:eastAsia="宋体" w:cs="宋体"/>
          <w:bCs/>
          <w:sz w:val="24"/>
          <w:szCs w:val="24"/>
        </w:rPr>
        <w:t>真实</w:t>
      </w:r>
      <w:r>
        <w:rPr>
          <w:rFonts w:hint="eastAsia" w:ascii="宋体" w:hAnsi="宋体" w:eastAsia="宋体" w:cs="宋体"/>
          <w:bCs/>
          <w:sz w:val="24"/>
          <w:szCs w:val="24"/>
          <w:lang w:eastAsia="zh-CN"/>
        </w:rPr>
        <w:t>性</w:t>
      </w:r>
      <w:r>
        <w:rPr>
          <w:rFonts w:hint="eastAsia" w:ascii="宋体" w:hAnsi="宋体" w:eastAsia="宋体" w:cs="宋体"/>
          <w:bCs/>
          <w:sz w:val="24"/>
          <w:szCs w:val="24"/>
        </w:rPr>
        <w:t>、</w:t>
      </w:r>
      <w:r>
        <w:rPr>
          <w:rFonts w:hint="eastAsia" w:ascii="宋体" w:hAnsi="宋体" w:eastAsia="宋体" w:cs="宋体"/>
          <w:bCs/>
          <w:sz w:val="24"/>
          <w:szCs w:val="24"/>
          <w:lang w:eastAsia="zh-CN"/>
        </w:rPr>
        <w:t>完整性和</w:t>
      </w:r>
      <w:r>
        <w:rPr>
          <w:rFonts w:hint="eastAsia" w:ascii="宋体" w:hAnsi="宋体" w:eastAsia="宋体" w:cs="宋体"/>
          <w:bCs/>
          <w:sz w:val="24"/>
          <w:szCs w:val="24"/>
        </w:rPr>
        <w:t>准确</w:t>
      </w:r>
      <w:r>
        <w:rPr>
          <w:rFonts w:hint="eastAsia" w:ascii="宋体" w:hAnsi="宋体" w:eastAsia="宋体" w:cs="宋体"/>
          <w:bCs/>
          <w:sz w:val="24"/>
          <w:szCs w:val="24"/>
          <w:lang w:eastAsia="zh-CN"/>
        </w:rPr>
        <w:t>性</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cs="宋体"/>
          <w:bCs/>
          <w:sz w:val="24"/>
          <w:szCs w:val="24"/>
          <w:lang w:eastAsia="zh-CN"/>
        </w:rPr>
        <w:t>七</w:t>
      </w:r>
      <w:r>
        <w:rPr>
          <w:rFonts w:hint="eastAsia" w:ascii="宋体" w:hAnsi="宋体" w:eastAsia="宋体" w:cs="宋体"/>
          <w:bCs/>
          <w:sz w:val="24"/>
          <w:szCs w:val="24"/>
          <w:lang w:eastAsia="zh-CN"/>
        </w:rPr>
        <w:t>、</w:t>
      </w:r>
      <w:r>
        <w:rPr>
          <w:rFonts w:hint="eastAsia" w:ascii="宋体" w:hAnsi="宋体" w:eastAsia="宋体" w:cs="宋体"/>
          <w:bCs/>
          <w:sz w:val="24"/>
          <w:szCs w:val="24"/>
        </w:rPr>
        <w:t>一旦我方被确定为中标供应商，我方将严格履行合同规定的责任和义务，保证于合同签字生效后按照约定时间完成项目，并交付采购人验收。</w:t>
      </w:r>
    </w:p>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（盖公章）</w:t>
      </w:r>
    </w:p>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pPr>
        <w:spacing w:line="560" w:lineRule="exact"/>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lang w:val="en-US" w:eastAsia="zh-CN"/>
        </w:rPr>
        <w:t xml:space="preserve">                           </w:t>
      </w:r>
    </w:p>
    <w:p>
      <w:pPr>
        <w:spacing w:line="560" w:lineRule="exac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电子邮件：</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sz w:val="24"/>
          <w:szCs w:val="24"/>
          <w:highlight w:val="none"/>
        </w:rPr>
        <w:t>法定代表人或委托代理人(签字或签章)：</w:t>
      </w:r>
      <w:r>
        <w:rPr>
          <w:rFonts w:hint="eastAsia" w:ascii="宋体" w:hAnsi="宋体" w:eastAsia="宋体" w:cs="宋体"/>
          <w:sz w:val="24"/>
          <w:szCs w:val="24"/>
          <w:highlight w:val="none"/>
          <w:u w:val="single"/>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default" w:ascii="宋体" w:hAnsi="宋体" w:eastAsia="宋体" w:cs="宋体"/>
          <w:kern w:val="0"/>
          <w:sz w:val="24"/>
          <w:szCs w:val="24"/>
          <w:highlight w:val="none"/>
          <w:u w:val="single"/>
          <w:lang w:val="en-US" w:eastAsia="zh-CN" w:bidi="zh-CN"/>
        </w:rPr>
      </w:pPr>
      <w:r>
        <w:rPr>
          <w:rFonts w:hint="eastAsia" w:ascii="宋体" w:hAnsi="宋体" w:eastAsia="宋体" w:cs="宋体"/>
          <w:kern w:val="0"/>
          <w:sz w:val="24"/>
          <w:szCs w:val="24"/>
          <w:highlight w:val="none"/>
          <w:lang w:val="zh-CN" w:eastAsia="zh-CN" w:bidi="zh-CN"/>
        </w:rPr>
        <w:t>日期：</w:t>
      </w:r>
      <w:r>
        <w:rPr>
          <w:rFonts w:hint="eastAsia" w:ascii="宋体" w:hAnsi="宋体" w:eastAsia="宋体" w:cs="宋体"/>
          <w:kern w:val="0"/>
          <w:sz w:val="24"/>
          <w:szCs w:val="24"/>
          <w:highlight w:val="none"/>
          <w:u w:val="single"/>
          <w:lang w:val="zh-CN" w:eastAsia="zh-CN" w:bidi="zh-CN"/>
        </w:rPr>
        <w:t xml:space="preserve">      </w:t>
      </w:r>
      <w:r>
        <w:rPr>
          <w:rFonts w:hint="eastAsia" w:cs="宋体"/>
          <w:kern w:val="0"/>
          <w:sz w:val="24"/>
          <w:szCs w:val="24"/>
          <w:highlight w:val="none"/>
          <w:u w:val="single"/>
          <w:lang w:val="en-US" w:eastAsia="zh-CN" w:bidi="zh-CN"/>
        </w:rPr>
        <w:t xml:space="preserve">             </w:t>
      </w:r>
    </w:p>
    <w:p>
      <w:pPr>
        <w:jc w:val="center"/>
        <w:rPr>
          <w:rFonts w:hint="eastAsia" w:ascii="宋体" w:hAnsi="宋体" w:eastAsia="宋体" w:cs="宋体"/>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开标一览表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vAlign w:val="center"/>
          </w:tcPr>
          <w:p>
            <w:pPr>
              <w:spacing w:line="400" w:lineRule="exact"/>
              <w:jc w:val="center"/>
              <w:rPr>
                <w:rFonts w:hint="eastAsia" w:ascii="宋体" w:hAnsi="宋体" w:eastAsia="宋体" w:cs="宋体"/>
                <w:bCs/>
                <w:sz w:val="24"/>
                <w:szCs w:val="24"/>
              </w:rPr>
            </w:pPr>
            <w:r>
              <w:rPr>
                <w:rFonts w:ascii="Times New Roman" w:hAnsi="Times New Roman"/>
                <w:bCs/>
                <w:sz w:val="24"/>
              </w:rPr>
              <w:t>项目名称</w:t>
            </w:r>
          </w:p>
        </w:tc>
        <w:tc>
          <w:tcPr>
            <w:tcW w:w="7623" w:type="dxa"/>
            <w:vAlign w:val="center"/>
          </w:tcPr>
          <w:p>
            <w:pPr>
              <w:spacing w:line="40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231" w:type="dxa"/>
            <w:vMerge w:val="restart"/>
            <w:vAlign w:val="center"/>
          </w:tcPr>
          <w:p>
            <w:pPr>
              <w:spacing w:line="400" w:lineRule="exact"/>
              <w:jc w:val="center"/>
              <w:rPr>
                <w:rFonts w:hint="eastAsia" w:ascii="Times New Roman" w:hAnsi="Times New Roman"/>
                <w:bCs/>
                <w:sz w:val="24"/>
              </w:rPr>
            </w:pPr>
            <w:r>
              <w:rPr>
                <w:rFonts w:ascii="Times New Roman" w:hAnsi="Times New Roman"/>
                <w:bCs/>
                <w:sz w:val="24"/>
              </w:rPr>
              <w:t>投标</w:t>
            </w:r>
            <w:r>
              <w:rPr>
                <w:rFonts w:hint="eastAsia" w:ascii="Times New Roman" w:hAnsi="Times New Roman"/>
                <w:bCs/>
                <w:sz w:val="24"/>
              </w:rPr>
              <w:t>报价下浮率</w:t>
            </w:r>
          </w:p>
          <w:p>
            <w:pPr>
              <w:spacing w:line="400" w:lineRule="exact"/>
              <w:jc w:val="center"/>
              <w:rPr>
                <w:rFonts w:hint="eastAsia" w:ascii="宋体" w:hAnsi="宋体" w:eastAsia="宋体" w:cs="宋体"/>
                <w:bCs/>
                <w:sz w:val="24"/>
                <w:szCs w:val="24"/>
              </w:rPr>
            </w:pPr>
            <w:r>
              <w:rPr>
                <w:rFonts w:hint="eastAsia" w:ascii="Times New Roman" w:hAnsi="Times New Roman"/>
                <w:bCs/>
                <w:sz w:val="24"/>
              </w:rPr>
              <w:t>（含税）</w:t>
            </w:r>
          </w:p>
        </w:tc>
        <w:tc>
          <w:tcPr>
            <w:tcW w:w="7623" w:type="dxa"/>
            <w:vAlign w:val="center"/>
          </w:tcPr>
          <w:p>
            <w:pPr>
              <w:spacing w:line="400" w:lineRule="exact"/>
              <w:rPr>
                <w:rFonts w:hint="eastAsia" w:ascii="宋体" w:hAnsi="宋体" w:eastAsia="宋体" w:cs="宋体"/>
                <w:bCs/>
                <w:sz w:val="24"/>
                <w:szCs w:val="24"/>
              </w:rPr>
            </w:pPr>
            <w:r>
              <w:rPr>
                <w:rFonts w:ascii="Times New Roman" w:hAnsi="Times New Roman"/>
                <w:bCs/>
                <w:sz w:val="24"/>
              </w:rPr>
              <w:t>大写</w:t>
            </w:r>
            <w:r>
              <w:rPr>
                <w:rFonts w:hint="eastAsia" w:ascii="Times New Roman" w:hAnsi="Times New Roman"/>
                <w:bCs/>
                <w:sz w:val="24"/>
              </w:rPr>
              <w:t>：下浮百分之</w:t>
            </w:r>
            <w:r>
              <w:rPr>
                <w:rFonts w:hint="eastAsia" w:ascii="Times New Roman" w:hAnsi="Times New Roman"/>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31" w:type="dxa"/>
            <w:vMerge w:val="continue"/>
            <w:vAlign w:val="center"/>
          </w:tcPr>
          <w:p>
            <w:pPr>
              <w:spacing w:line="400" w:lineRule="exact"/>
              <w:jc w:val="center"/>
              <w:rPr>
                <w:rFonts w:hint="eastAsia" w:ascii="宋体" w:hAnsi="宋体" w:eastAsia="宋体" w:cs="宋体"/>
                <w:bCs/>
                <w:sz w:val="24"/>
                <w:szCs w:val="24"/>
              </w:rPr>
            </w:pPr>
          </w:p>
        </w:tc>
        <w:tc>
          <w:tcPr>
            <w:tcW w:w="7623" w:type="dxa"/>
            <w:vAlign w:val="center"/>
          </w:tcPr>
          <w:p>
            <w:pPr>
              <w:spacing w:line="400" w:lineRule="exact"/>
              <w:rPr>
                <w:rFonts w:hint="eastAsia" w:ascii="宋体" w:hAnsi="宋体" w:eastAsia="宋体" w:cs="宋体"/>
                <w:bCs/>
                <w:sz w:val="24"/>
                <w:szCs w:val="24"/>
              </w:rPr>
            </w:pPr>
            <w:r>
              <w:rPr>
                <w:rFonts w:ascii="Times New Roman" w:hAnsi="Times New Roman"/>
                <w:bCs/>
                <w:sz w:val="24"/>
              </w:rPr>
              <w:t>小写</w:t>
            </w:r>
            <w:r>
              <w:rPr>
                <w:rFonts w:hint="eastAsia" w:ascii="Times New Roman" w:hAnsi="Times New Roman"/>
                <w:bCs/>
                <w:sz w:val="24"/>
              </w:rPr>
              <w:t>：下浮</w:t>
            </w:r>
            <w:r>
              <w:rPr>
                <w:rFonts w:hint="eastAsia" w:ascii="Times New Roman" w:hAnsi="Times New Roman"/>
                <w:bCs/>
                <w:sz w:val="24"/>
                <w:u w:val="single"/>
              </w:rPr>
              <w:t xml:space="preserve">      </w:t>
            </w:r>
            <w:r>
              <w:rPr>
                <w:rFonts w:hint="eastAsia" w:ascii="Times New Roman" w:hAnsi="Times New Roman"/>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231" w:type="dxa"/>
            <w:vAlign w:val="center"/>
          </w:tcPr>
          <w:p>
            <w:pPr>
              <w:spacing w:line="400" w:lineRule="exact"/>
              <w:jc w:val="center"/>
              <w:rPr>
                <w:rFonts w:hint="eastAsia" w:ascii="宋体" w:hAnsi="宋体" w:eastAsia="宋体" w:cs="宋体"/>
                <w:bCs/>
                <w:sz w:val="24"/>
                <w:szCs w:val="24"/>
                <w:lang w:eastAsia="zh-CN"/>
              </w:rPr>
            </w:pPr>
            <w:r>
              <w:rPr>
                <w:rStyle w:val="19"/>
                <w:rFonts w:hint="eastAsia" w:ascii="宋体" w:hAnsi="宋体" w:cs="宋体"/>
                <w:b w:val="0"/>
                <w:bCs/>
                <w:sz w:val="24"/>
                <w:lang w:eastAsia="zh-CN"/>
              </w:rPr>
              <w:t>供应期限</w:t>
            </w:r>
          </w:p>
        </w:tc>
        <w:tc>
          <w:tcPr>
            <w:tcW w:w="7623" w:type="dxa"/>
            <w:vAlign w:val="center"/>
          </w:tcPr>
          <w:p>
            <w:pPr>
              <w:spacing w:line="400" w:lineRule="exact"/>
              <w:rPr>
                <w:rFonts w:hint="eastAsia" w:ascii="宋体" w:hAnsi="宋体" w:eastAsia="宋体" w:cs="宋体"/>
                <w:bCs/>
                <w:sz w:val="24"/>
                <w:szCs w:val="24"/>
                <w:lang w:eastAsia="zh-CN"/>
              </w:rPr>
            </w:pPr>
            <w:r>
              <w:rPr>
                <w:rFonts w:hint="eastAsia"/>
                <w:bCs/>
                <w:color w:val="auto"/>
                <w:sz w:val="24"/>
                <w:highlight w:val="none"/>
                <w:lang w:eastAsia="zh-CN"/>
              </w:rPr>
              <w:t>自合同签订之日起</w:t>
            </w:r>
            <w:r>
              <w:rPr>
                <w:rFonts w:hint="eastAsia" w:ascii="Times New Roman" w:hAnsi="Times New Roman"/>
                <w:bCs/>
                <w:color w:val="auto"/>
                <w:sz w:val="24"/>
                <w:highlight w:val="none"/>
              </w:rPr>
              <w:t>1年</w:t>
            </w:r>
            <w:r>
              <w:rPr>
                <w:rFonts w:hint="eastAsia"/>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pPr>
              <w:spacing w:line="400" w:lineRule="exact"/>
              <w:jc w:val="center"/>
              <w:rPr>
                <w:rFonts w:hint="eastAsia" w:ascii="宋体" w:hAnsi="宋体" w:eastAsia="宋体" w:cs="宋体"/>
                <w:bCs/>
                <w:sz w:val="24"/>
                <w:szCs w:val="24"/>
              </w:rPr>
            </w:pPr>
            <w:r>
              <w:rPr>
                <w:rFonts w:hint="eastAsia" w:ascii="Times New Roman" w:hAnsi="Times New Roman"/>
                <w:bCs/>
                <w:sz w:val="24"/>
              </w:rPr>
              <w:t>质保期</w:t>
            </w:r>
          </w:p>
        </w:tc>
        <w:tc>
          <w:tcPr>
            <w:tcW w:w="7623" w:type="dxa"/>
            <w:vAlign w:val="center"/>
          </w:tcPr>
          <w:p>
            <w:pPr>
              <w:spacing w:line="400" w:lineRule="exact"/>
              <w:rPr>
                <w:rFonts w:hint="eastAsia" w:ascii="宋体" w:hAnsi="宋体" w:eastAsia="宋体" w:cs="宋体"/>
                <w:bCs/>
                <w:sz w:val="24"/>
                <w:szCs w:val="24"/>
              </w:rPr>
            </w:pPr>
            <w:r>
              <w:rPr>
                <w:rFonts w:hint="eastAsia" w:ascii="Times New Roman" w:hAnsi="Times New Roman"/>
                <w:bCs/>
                <w:sz w:val="24"/>
              </w:rPr>
              <w:t>保证所供产品在质保期内或保鲜期内，并符合国家质量标准。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pPr>
              <w:spacing w:line="400" w:lineRule="exact"/>
              <w:jc w:val="center"/>
              <w:rPr>
                <w:rFonts w:hint="eastAsia" w:ascii="宋体" w:hAnsi="宋体" w:eastAsia="宋体" w:cs="宋体"/>
                <w:bCs/>
                <w:sz w:val="24"/>
                <w:szCs w:val="24"/>
              </w:rPr>
            </w:pPr>
            <w:r>
              <w:rPr>
                <w:rFonts w:hint="eastAsia" w:ascii="Times New Roman" w:hAnsi="Times New Roman"/>
                <w:bCs/>
                <w:sz w:val="24"/>
              </w:rPr>
              <w:t>配送地点</w:t>
            </w:r>
          </w:p>
        </w:tc>
        <w:tc>
          <w:tcPr>
            <w:tcW w:w="7623" w:type="dxa"/>
            <w:vAlign w:val="center"/>
          </w:tcPr>
          <w:p>
            <w:pPr>
              <w:spacing w:line="400" w:lineRule="exact"/>
              <w:rPr>
                <w:rFonts w:hint="eastAsia" w:ascii="宋体" w:hAnsi="宋体" w:eastAsia="宋体" w:cs="宋体"/>
                <w:bCs/>
                <w:sz w:val="24"/>
                <w:szCs w:val="24"/>
              </w:rPr>
            </w:pPr>
            <w:r>
              <w:rPr>
                <w:rFonts w:hint="eastAsia" w:ascii="Times New Roman" w:hAnsi="Times New Roman"/>
                <w:bCs/>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pPr>
              <w:spacing w:line="400" w:lineRule="exact"/>
              <w:jc w:val="center"/>
              <w:rPr>
                <w:rFonts w:hint="eastAsia" w:ascii="宋体" w:hAnsi="宋体" w:eastAsia="宋体" w:cs="宋体"/>
                <w:bCs/>
                <w:sz w:val="24"/>
                <w:szCs w:val="24"/>
              </w:rPr>
            </w:pPr>
            <w:r>
              <w:rPr>
                <w:rFonts w:ascii="Times New Roman" w:hAnsi="Times New Roman"/>
                <w:bCs/>
                <w:sz w:val="24"/>
              </w:rPr>
              <w:t>备  注</w:t>
            </w:r>
          </w:p>
        </w:tc>
        <w:tc>
          <w:tcPr>
            <w:tcW w:w="7623" w:type="dxa"/>
            <w:vAlign w:val="center"/>
          </w:tcPr>
          <w:p>
            <w:pPr>
              <w:spacing w:line="400" w:lineRule="exact"/>
              <w:rPr>
                <w:rFonts w:ascii="Times New Roman" w:hAnsi="Times New Roman"/>
                <w:bCs/>
                <w:sz w:val="24"/>
              </w:rPr>
            </w:pPr>
            <w:r>
              <w:rPr>
                <w:rFonts w:ascii="Times New Roman" w:hAnsi="Times New Roman"/>
                <w:bCs/>
                <w:sz w:val="24"/>
              </w:rPr>
              <w:t>1.投标价格为</w:t>
            </w:r>
            <w:r>
              <w:rPr>
                <w:rFonts w:hint="eastAsia" w:ascii="Times New Roman" w:hAnsi="Times New Roman"/>
                <w:bCs/>
                <w:sz w:val="24"/>
              </w:rPr>
              <w:t>供应商</w:t>
            </w:r>
            <w:r>
              <w:rPr>
                <w:rFonts w:ascii="Times New Roman" w:hAnsi="Times New Roman"/>
                <w:bCs/>
                <w:sz w:val="24"/>
              </w:rPr>
              <w:t>考虑各种因素（含折扣、优惠等）的最终报价。</w:t>
            </w:r>
          </w:p>
          <w:p>
            <w:pPr>
              <w:spacing w:line="400" w:lineRule="exact"/>
              <w:rPr>
                <w:rFonts w:hint="eastAsia" w:ascii="宋体" w:hAnsi="宋体" w:eastAsia="宋体" w:cs="宋体"/>
                <w:bCs/>
                <w:sz w:val="24"/>
                <w:szCs w:val="24"/>
              </w:rPr>
            </w:pPr>
            <w:r>
              <w:rPr>
                <w:rFonts w:ascii="Times New Roman" w:hAnsi="Times New Roman"/>
                <w:bCs/>
                <w:sz w:val="24"/>
              </w:rPr>
              <w:t>2.</w:t>
            </w:r>
            <w:r>
              <w:rPr>
                <w:rFonts w:hint="eastAsia" w:ascii="宋体" w:hAnsi="宋体"/>
                <w:sz w:val="24"/>
              </w:rPr>
              <w:t>供应商</w:t>
            </w:r>
            <w:r>
              <w:rPr>
                <w:rFonts w:ascii="Times New Roman" w:hAnsi="Times New Roman"/>
                <w:bCs/>
                <w:sz w:val="24"/>
              </w:rPr>
              <w:t>提出的赠送不作为评标依据。</w:t>
            </w:r>
          </w:p>
        </w:tc>
      </w:tr>
    </w:tbl>
    <w:p>
      <w:pPr>
        <w:pStyle w:val="5"/>
        <w:rPr>
          <w:rFonts w:hint="eastAsia" w:ascii="宋体" w:hAnsi="宋体" w:eastAsia="宋体" w:cs="宋体"/>
          <w:sz w:val="24"/>
          <w:szCs w:val="24"/>
        </w:rPr>
      </w:pPr>
    </w:p>
    <w:p>
      <w:pPr>
        <w:spacing w:line="560" w:lineRule="exact"/>
        <w:ind w:firstLine="2880" w:firstLineChars="1200"/>
        <w:rPr>
          <w:rFonts w:hint="eastAsia" w:ascii="宋体" w:hAnsi="宋体" w:eastAsia="宋体" w:cs="宋体"/>
          <w:bCs/>
          <w:sz w:val="24"/>
          <w:szCs w:val="24"/>
        </w:rPr>
      </w:pPr>
      <w:r>
        <w:rPr>
          <w:rFonts w:hint="eastAsia" w:ascii="宋体" w:hAnsi="宋体" w:eastAsia="宋体" w:cs="宋体"/>
          <w:bCs/>
          <w:sz w:val="24"/>
          <w:szCs w:val="24"/>
          <w:lang w:eastAsia="zh-CN"/>
        </w:rPr>
        <w:t>投标人</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（盖章）</w:t>
      </w:r>
    </w:p>
    <w:p>
      <w:pPr>
        <w:spacing w:line="560" w:lineRule="exact"/>
        <w:ind w:firstLine="3600" w:firstLineChars="1500"/>
        <w:rPr>
          <w:rFonts w:hint="eastAsia" w:ascii="宋体" w:hAnsi="宋体" w:eastAsia="宋体" w:cs="宋体"/>
          <w:bCs/>
          <w:sz w:val="24"/>
          <w:szCs w:val="24"/>
        </w:rPr>
      </w:pPr>
      <w:r>
        <w:rPr>
          <w:rFonts w:hint="eastAsia" w:ascii="宋体" w:hAnsi="宋体" w:eastAsia="宋体" w:cs="宋体"/>
          <w:bCs/>
          <w:sz w:val="24"/>
          <w:szCs w:val="24"/>
        </w:rPr>
        <w:t>年     月     日</w:t>
      </w:r>
    </w:p>
    <w:p>
      <w:pPr>
        <w:pStyle w:val="6"/>
        <w:ind w:left="0" w:leftChars="0" w:firstLine="0" w:firstLineChars="0"/>
        <w:rPr>
          <w:rFonts w:hint="eastAsia" w:ascii="宋体" w:hAnsi="宋体" w:eastAsia="宋体" w:cs="宋体"/>
          <w:sz w:val="24"/>
          <w:szCs w:val="24"/>
          <w:u w:val="single"/>
          <w:lang w:val="en-US" w:eastAsia="zh-CN"/>
        </w:rPr>
      </w:pPr>
    </w:p>
    <w:p>
      <w:pPr>
        <w:pStyle w:val="6"/>
        <w:ind w:left="0" w:leftChars="0" w:firstLine="0" w:firstLineChars="0"/>
        <w:rPr>
          <w:rFonts w:hint="eastAsia" w:ascii="宋体" w:hAnsi="宋体" w:eastAsia="宋体" w:cs="宋体"/>
          <w:sz w:val="24"/>
          <w:szCs w:val="24"/>
          <w:u w:val="single"/>
          <w:lang w:val="en-US" w:eastAsia="zh-CN"/>
        </w:rPr>
      </w:pPr>
    </w:p>
    <w:p>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br w:type="page"/>
      </w:r>
    </w:p>
    <w:p>
      <w:pPr>
        <w:keepNext/>
        <w:keepLines/>
        <w:spacing w:before="260" w:after="260" w:line="560" w:lineRule="exact"/>
        <w:jc w:val="center"/>
        <w:outlineLvl w:val="1"/>
        <w:rPr>
          <w:rFonts w:hint="eastAsia" w:ascii="宋体" w:hAnsi="宋体" w:eastAsia="宋体" w:cs="宋体"/>
          <w:b/>
          <w:bCs/>
          <w:sz w:val="28"/>
          <w:szCs w:val="28"/>
        </w:rPr>
      </w:pPr>
      <w:r>
        <w:rPr>
          <w:rFonts w:hint="eastAsia" w:ascii="宋体" w:hAnsi="宋体" w:eastAsia="宋体" w:cs="宋体"/>
          <w:bCs/>
          <w:sz w:val="28"/>
          <w:szCs w:val="28"/>
          <w:lang w:eastAsia="zh-CN"/>
        </w:rPr>
        <w:t>三、</w:t>
      </w:r>
      <w:r>
        <w:rPr>
          <w:rFonts w:hint="eastAsia" w:ascii="宋体" w:hAnsi="宋体" w:eastAsia="宋体" w:cs="宋体"/>
          <w:b/>
          <w:bCs/>
          <w:sz w:val="28"/>
          <w:szCs w:val="28"/>
        </w:rPr>
        <w:t>投标价格明细表（可根据实际情况修改）</w:t>
      </w:r>
    </w:p>
    <w:tbl>
      <w:tblPr>
        <w:tblStyle w:val="16"/>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604"/>
        <w:gridCol w:w="1785"/>
        <w:gridCol w:w="271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cs="宋体"/>
                <w:bCs/>
                <w:sz w:val="24"/>
              </w:rPr>
              <w:t>序号</w:t>
            </w:r>
          </w:p>
        </w:tc>
        <w:tc>
          <w:tcPr>
            <w:tcW w:w="2604" w:type="dxa"/>
            <w:vAlign w:val="center"/>
          </w:tcPr>
          <w:p>
            <w:pPr>
              <w:spacing w:line="560" w:lineRule="exact"/>
              <w:jc w:val="center"/>
              <w:rPr>
                <w:rFonts w:hint="eastAsia" w:ascii="宋体" w:hAnsi="宋体" w:eastAsia="宋体" w:cs="宋体"/>
                <w:bCs/>
                <w:sz w:val="24"/>
                <w:szCs w:val="24"/>
              </w:rPr>
            </w:pPr>
            <w:r>
              <w:rPr>
                <w:rFonts w:hint="eastAsia" w:ascii="宋体" w:hAnsi="宋体" w:cs="宋体"/>
                <w:bCs/>
                <w:sz w:val="24"/>
              </w:rPr>
              <w:t>项目名称</w:t>
            </w:r>
          </w:p>
        </w:tc>
        <w:tc>
          <w:tcPr>
            <w:tcW w:w="1785" w:type="dxa"/>
            <w:vAlign w:val="center"/>
          </w:tcPr>
          <w:p>
            <w:pPr>
              <w:spacing w:line="560" w:lineRule="exact"/>
              <w:jc w:val="center"/>
              <w:rPr>
                <w:rFonts w:hint="eastAsia" w:ascii="宋体" w:hAnsi="宋体" w:eastAsia="宋体" w:cs="宋体"/>
                <w:bCs/>
                <w:sz w:val="24"/>
                <w:szCs w:val="24"/>
              </w:rPr>
            </w:pPr>
            <w:r>
              <w:rPr>
                <w:rFonts w:hint="eastAsia" w:ascii="宋体" w:hAnsi="宋体" w:cs="宋体"/>
                <w:bCs/>
                <w:sz w:val="24"/>
              </w:rPr>
              <w:t>服务内容</w:t>
            </w:r>
          </w:p>
        </w:tc>
        <w:tc>
          <w:tcPr>
            <w:tcW w:w="2715" w:type="dxa"/>
            <w:vAlign w:val="center"/>
          </w:tcPr>
          <w:p>
            <w:pPr>
              <w:spacing w:line="560" w:lineRule="exact"/>
              <w:jc w:val="center"/>
              <w:rPr>
                <w:rFonts w:hint="eastAsia" w:ascii="宋体" w:hAnsi="宋体" w:eastAsia="宋体" w:cs="宋体"/>
                <w:bCs/>
                <w:sz w:val="24"/>
                <w:szCs w:val="24"/>
                <w:lang w:eastAsia="zh-CN"/>
              </w:rPr>
            </w:pPr>
            <w:r>
              <w:rPr>
                <w:rFonts w:hint="eastAsia" w:ascii="宋体" w:hAnsi="宋体" w:cs="宋体"/>
                <w:bCs/>
                <w:sz w:val="24"/>
              </w:rPr>
              <w:t>投标报价</w:t>
            </w:r>
            <w:r>
              <w:rPr>
                <w:rFonts w:hint="eastAsia" w:ascii="宋体" w:hAnsi="宋体" w:cs="宋体"/>
                <w:bCs/>
                <w:sz w:val="24"/>
                <w:lang w:val="en-US" w:eastAsia="zh-CN"/>
              </w:rPr>
              <w:t>含税</w:t>
            </w:r>
            <w:r>
              <w:rPr>
                <w:rFonts w:hint="eastAsia" w:ascii="宋体" w:hAnsi="宋体" w:cs="宋体"/>
                <w:bCs/>
                <w:sz w:val="24"/>
              </w:rPr>
              <w:t>（下浮率）</w:t>
            </w:r>
          </w:p>
        </w:tc>
        <w:tc>
          <w:tcPr>
            <w:tcW w:w="1583" w:type="dxa"/>
            <w:vAlign w:val="center"/>
          </w:tcPr>
          <w:p>
            <w:pPr>
              <w:spacing w:line="560" w:lineRule="exact"/>
              <w:jc w:val="center"/>
              <w:rPr>
                <w:rFonts w:hint="eastAsia" w:ascii="宋体" w:hAnsi="宋体" w:eastAsia="宋体" w:cs="宋体"/>
                <w:bCs/>
                <w:sz w:val="24"/>
                <w:szCs w:val="24"/>
                <w:lang w:eastAsia="zh-CN"/>
              </w:rPr>
            </w:pPr>
            <w:r>
              <w:rPr>
                <w:rStyle w:val="19"/>
                <w:rFonts w:hint="eastAsia" w:ascii="宋体" w:hAnsi="宋体" w:cs="宋体"/>
                <w:b w:val="0"/>
                <w:bCs/>
                <w:sz w:val="24"/>
                <w:lang w:eastAsia="zh-CN"/>
              </w:rPr>
              <w:t>供应期限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954"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2604" w:type="dxa"/>
            <w:vAlign w:val="center"/>
          </w:tcPr>
          <w:p>
            <w:pPr>
              <w:spacing w:line="560" w:lineRule="exact"/>
              <w:jc w:val="center"/>
              <w:rPr>
                <w:rFonts w:hint="eastAsia" w:ascii="宋体" w:hAnsi="宋体" w:eastAsia="宋体" w:cs="宋体"/>
                <w:bCs/>
                <w:sz w:val="24"/>
                <w:szCs w:val="24"/>
              </w:rPr>
            </w:pPr>
          </w:p>
        </w:tc>
        <w:tc>
          <w:tcPr>
            <w:tcW w:w="1785" w:type="dxa"/>
            <w:vAlign w:val="center"/>
          </w:tcPr>
          <w:p>
            <w:pPr>
              <w:spacing w:line="560" w:lineRule="exact"/>
              <w:jc w:val="center"/>
              <w:rPr>
                <w:rFonts w:hint="eastAsia" w:ascii="宋体" w:hAnsi="宋体" w:eastAsia="宋体" w:cs="宋体"/>
                <w:bCs/>
                <w:sz w:val="24"/>
                <w:szCs w:val="24"/>
              </w:rPr>
            </w:pP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954" w:type="dxa"/>
            <w:vAlign w:val="center"/>
          </w:tcPr>
          <w:p>
            <w:pPr>
              <w:spacing w:line="560" w:lineRule="exact"/>
              <w:jc w:val="center"/>
              <w:rPr>
                <w:rFonts w:hint="eastAsia" w:ascii="宋体" w:hAnsi="宋体" w:eastAsia="宋体" w:cs="宋体"/>
                <w:bCs/>
                <w:sz w:val="24"/>
                <w:szCs w:val="24"/>
              </w:rPr>
            </w:pPr>
          </w:p>
        </w:tc>
        <w:tc>
          <w:tcPr>
            <w:tcW w:w="4389" w:type="dxa"/>
            <w:gridSpan w:val="2"/>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合计</w:t>
            </w:r>
          </w:p>
        </w:tc>
        <w:tc>
          <w:tcPr>
            <w:tcW w:w="2715" w:type="dxa"/>
            <w:vAlign w:val="center"/>
          </w:tcPr>
          <w:p>
            <w:pPr>
              <w:spacing w:line="560" w:lineRule="exact"/>
              <w:jc w:val="center"/>
              <w:rPr>
                <w:rFonts w:hint="eastAsia" w:ascii="宋体" w:hAnsi="宋体" w:eastAsia="宋体" w:cs="宋体"/>
                <w:bCs/>
                <w:sz w:val="24"/>
                <w:szCs w:val="24"/>
              </w:rPr>
            </w:pPr>
          </w:p>
        </w:tc>
        <w:tc>
          <w:tcPr>
            <w:tcW w:w="1583" w:type="dxa"/>
            <w:vAlign w:val="center"/>
          </w:tcPr>
          <w:p>
            <w:pPr>
              <w:spacing w:line="560" w:lineRule="exact"/>
              <w:jc w:val="center"/>
              <w:rPr>
                <w:rFonts w:hint="eastAsia" w:ascii="宋体" w:hAnsi="宋体" w:eastAsia="宋体" w:cs="宋体"/>
                <w:bCs/>
                <w:sz w:val="24"/>
                <w:szCs w:val="24"/>
              </w:rPr>
            </w:pPr>
          </w:p>
        </w:tc>
      </w:tr>
    </w:tbl>
    <w:p>
      <w:pPr>
        <w:spacing w:line="400" w:lineRule="exact"/>
        <w:ind w:firstLine="480" w:firstLineChars="200"/>
        <w:jc w:val="left"/>
        <w:rPr>
          <w:rFonts w:hint="eastAsia" w:ascii="宋体" w:hAnsi="宋体" w:eastAsia="宋体" w:cs="宋体"/>
          <w:bCs/>
          <w:sz w:val="24"/>
          <w:szCs w:val="24"/>
        </w:rPr>
      </w:pPr>
      <w:r>
        <w:rPr>
          <w:rFonts w:hint="eastAsia" w:ascii="宋体" w:hAnsi="宋体"/>
          <w:sz w:val="24"/>
        </w:rPr>
        <w:t>注：报价应包括供应商的采购、仓储、运输、人员配置、管理运作、税费、利润等全部费用。</w:t>
      </w:r>
    </w:p>
    <w:p>
      <w:pPr>
        <w:spacing w:line="560" w:lineRule="exact"/>
        <w:rPr>
          <w:rFonts w:hint="eastAsia" w:ascii="宋体" w:hAnsi="宋体" w:eastAsia="宋体" w:cs="宋体"/>
          <w:bCs/>
          <w:sz w:val="24"/>
          <w:szCs w:val="24"/>
        </w:rPr>
      </w:pPr>
    </w:p>
    <w:p>
      <w:pPr>
        <w:spacing w:line="560" w:lineRule="exact"/>
        <w:ind w:firstLine="2880" w:firstLineChars="1200"/>
        <w:rPr>
          <w:rFonts w:hint="eastAsia" w:ascii="宋体" w:hAnsi="宋体" w:eastAsia="宋体" w:cs="宋体"/>
          <w:bCs/>
          <w:sz w:val="24"/>
          <w:szCs w:val="24"/>
        </w:rPr>
      </w:pPr>
      <w:r>
        <w:rPr>
          <w:rFonts w:hint="eastAsia" w:ascii="宋体" w:hAnsi="宋体" w:eastAsia="宋体" w:cs="宋体"/>
          <w:bCs/>
          <w:sz w:val="24"/>
          <w:szCs w:val="24"/>
          <w:lang w:eastAsia="zh-CN"/>
        </w:rPr>
        <w:t>投标人</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（盖章）</w:t>
      </w:r>
    </w:p>
    <w:p>
      <w:pPr>
        <w:spacing w:line="560" w:lineRule="exact"/>
        <w:ind w:firstLine="3600" w:firstLineChars="1500"/>
        <w:rPr>
          <w:rFonts w:hint="eastAsia" w:ascii="宋体" w:hAnsi="宋体" w:eastAsia="宋体" w:cs="宋体"/>
          <w:bCs/>
          <w:sz w:val="24"/>
          <w:szCs w:val="24"/>
        </w:rPr>
      </w:pPr>
      <w:r>
        <w:rPr>
          <w:rFonts w:hint="eastAsia" w:ascii="宋体" w:hAnsi="宋体" w:eastAsia="宋体" w:cs="宋体"/>
          <w:bCs/>
          <w:sz w:val="24"/>
          <w:szCs w:val="24"/>
        </w:rPr>
        <w:t>年     月     日</w:t>
      </w:r>
    </w:p>
    <w:p>
      <w:pPr>
        <w:spacing w:line="560" w:lineRule="exact"/>
        <w:rPr>
          <w:rFonts w:hint="eastAsia" w:ascii="宋体" w:hAnsi="宋体" w:eastAsia="宋体" w:cs="宋体"/>
          <w:bCs/>
          <w:sz w:val="24"/>
          <w:szCs w:val="24"/>
        </w:rPr>
      </w:pPr>
      <w:r>
        <w:rPr>
          <w:rFonts w:hint="eastAsia" w:ascii="宋体" w:hAnsi="宋体" w:eastAsia="宋体" w:cs="宋体"/>
          <w:bCs/>
          <w:sz w:val="24"/>
          <w:szCs w:val="24"/>
        </w:rPr>
        <w:t xml:space="preserve"> </w:t>
      </w:r>
    </w:p>
    <w:p>
      <w:pPr>
        <w:pStyle w:val="6"/>
        <w:ind w:left="0" w:leftChars="0" w:firstLine="0" w:firstLineChars="0"/>
        <w:rPr>
          <w:rFonts w:hint="eastAsia" w:ascii="宋体" w:hAnsi="宋体" w:eastAsia="宋体" w:cs="宋体"/>
          <w:sz w:val="24"/>
          <w:szCs w:val="24"/>
          <w:u w:val="single"/>
          <w:lang w:val="en-US" w:eastAsia="zh-CN"/>
        </w:rPr>
      </w:pPr>
    </w:p>
    <w:p>
      <w:pPr>
        <w:pStyle w:val="6"/>
        <w:ind w:left="0" w:leftChars="0" w:firstLine="0" w:firstLineChars="0"/>
        <w:rPr>
          <w:rFonts w:hint="eastAsia" w:ascii="宋体" w:hAnsi="宋体" w:eastAsia="宋体" w:cs="宋体"/>
          <w:sz w:val="24"/>
          <w:szCs w:val="24"/>
          <w:u w:val="single"/>
          <w:lang w:val="en-US" w:eastAsia="zh-CN"/>
        </w:rPr>
      </w:pPr>
    </w:p>
    <w:p>
      <w:pPr>
        <w:pStyle w:val="6"/>
        <w:ind w:left="0" w:leftChars="0" w:firstLine="0" w:firstLineChars="0"/>
        <w:rPr>
          <w:rFonts w:hint="eastAsia" w:ascii="宋体" w:hAnsi="宋体" w:eastAsia="宋体" w:cs="宋体"/>
          <w:sz w:val="24"/>
          <w:szCs w:val="24"/>
          <w:u w:val="single"/>
          <w:lang w:val="en-US" w:eastAsia="zh-CN"/>
        </w:rPr>
      </w:pPr>
    </w:p>
    <w:p>
      <w:pPr>
        <w:rPr>
          <w:rFonts w:hint="eastAsia" w:ascii="宋体" w:hAnsi="宋体" w:eastAsia="宋体" w:cs="宋体"/>
          <w:bCs/>
          <w:sz w:val="24"/>
          <w:szCs w:val="24"/>
        </w:rPr>
      </w:pPr>
      <w:bookmarkStart w:id="238" w:name="_Toc82222718"/>
      <w:bookmarkStart w:id="239" w:name="_Toc71967775"/>
      <w:bookmarkStart w:id="240" w:name="_Toc71968699"/>
      <w:bookmarkStart w:id="241" w:name="_Toc71968192"/>
      <w:bookmarkStart w:id="242" w:name="_Toc71881273"/>
      <w:bookmarkStart w:id="243" w:name="_Toc237920953"/>
      <w:bookmarkStart w:id="244" w:name="_Toc71968006"/>
      <w:bookmarkStart w:id="245" w:name="_Toc71968894"/>
      <w:bookmarkStart w:id="246" w:name="_Toc118878852"/>
      <w:bookmarkStart w:id="247" w:name="_Toc237920725"/>
      <w:r>
        <w:rPr>
          <w:rFonts w:hint="eastAsia" w:ascii="宋体" w:hAnsi="宋体" w:eastAsia="宋体" w:cs="宋体"/>
          <w:bCs/>
          <w:sz w:val="24"/>
          <w:szCs w:val="24"/>
        </w:rPr>
        <w:br w:type="page"/>
      </w:r>
    </w:p>
    <w:p>
      <w:pPr>
        <w:keepNext/>
        <w:keepLines/>
        <w:spacing w:before="260" w:after="260" w:line="560" w:lineRule="exact"/>
        <w:jc w:val="center"/>
        <w:outlineLvl w:val="1"/>
        <w:rPr>
          <w:rFonts w:hint="eastAsia" w:ascii="宋体" w:hAnsi="宋体" w:eastAsia="宋体" w:cs="宋体"/>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采购需求响应表</w:t>
      </w:r>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b/>
          <w:bCs/>
          <w:sz w:val="28"/>
          <w:szCs w:val="28"/>
        </w:rPr>
        <w:t>（可根据实际情况修改）</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3853"/>
        <w:gridCol w:w="304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217" w:type="dxa"/>
            <w:vMerge w:val="restart"/>
            <w:vAlign w:val="center"/>
          </w:tcPr>
          <w:p>
            <w:pPr>
              <w:spacing w:line="560" w:lineRule="exact"/>
              <w:jc w:val="center"/>
              <w:rPr>
                <w:rFonts w:hint="eastAsia" w:ascii="宋体" w:hAnsi="宋体" w:eastAsia="宋体" w:cs="宋体"/>
                <w:bCs/>
                <w:sz w:val="24"/>
                <w:szCs w:val="24"/>
              </w:rPr>
            </w:pPr>
            <w:r>
              <w:rPr>
                <w:rFonts w:hint="eastAsia" w:ascii="宋体" w:hAnsi="宋体" w:cs="宋体"/>
                <w:bCs/>
                <w:sz w:val="24"/>
                <w:szCs w:val="24"/>
                <w:lang w:eastAsia="zh-CN"/>
              </w:rPr>
              <w:t>项目</w:t>
            </w:r>
            <w:r>
              <w:rPr>
                <w:rFonts w:hint="eastAsia" w:ascii="宋体" w:hAnsi="宋体" w:eastAsia="宋体" w:cs="宋体"/>
                <w:bCs/>
                <w:sz w:val="24"/>
                <w:szCs w:val="24"/>
              </w:rPr>
              <w:t>名称</w:t>
            </w:r>
          </w:p>
        </w:tc>
        <w:tc>
          <w:tcPr>
            <w:tcW w:w="3853"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招标文件规定</w:t>
            </w:r>
          </w:p>
        </w:tc>
        <w:tc>
          <w:tcPr>
            <w:tcW w:w="3041"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投标文件响应情况</w:t>
            </w:r>
          </w:p>
        </w:tc>
        <w:tc>
          <w:tcPr>
            <w:tcW w:w="1013" w:type="dxa"/>
            <w:vMerge w:val="restart"/>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偏离</w:t>
            </w:r>
          </w:p>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pPr>
              <w:spacing w:line="560" w:lineRule="exact"/>
              <w:jc w:val="center"/>
              <w:rPr>
                <w:rFonts w:hint="eastAsia" w:ascii="宋体" w:hAnsi="宋体" w:eastAsia="宋体" w:cs="宋体"/>
                <w:bCs/>
                <w:sz w:val="24"/>
                <w:szCs w:val="24"/>
              </w:rPr>
            </w:pPr>
          </w:p>
        </w:tc>
        <w:tc>
          <w:tcPr>
            <w:tcW w:w="1217" w:type="dxa"/>
            <w:vMerge w:val="continue"/>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pacing w:val="-6"/>
                <w:sz w:val="24"/>
                <w:szCs w:val="24"/>
              </w:rPr>
            </w:pPr>
            <w:r>
              <w:rPr>
                <w:rFonts w:hint="eastAsia" w:ascii="宋体" w:hAnsi="宋体" w:cs="宋体"/>
                <w:bCs/>
                <w:sz w:val="24"/>
                <w:szCs w:val="24"/>
                <w:lang w:eastAsia="zh-CN"/>
              </w:rPr>
              <w:t>项目</w:t>
            </w:r>
            <w:r>
              <w:rPr>
                <w:rFonts w:hint="eastAsia" w:ascii="宋体" w:hAnsi="宋体" w:eastAsia="宋体" w:cs="宋体"/>
                <w:bCs/>
                <w:sz w:val="24"/>
                <w:szCs w:val="24"/>
              </w:rPr>
              <w:t>内容</w:t>
            </w:r>
          </w:p>
        </w:tc>
        <w:tc>
          <w:tcPr>
            <w:tcW w:w="3041" w:type="dxa"/>
            <w:vAlign w:val="center"/>
          </w:tcPr>
          <w:p>
            <w:pPr>
              <w:spacing w:line="560" w:lineRule="exact"/>
              <w:jc w:val="center"/>
              <w:rPr>
                <w:rFonts w:hint="eastAsia" w:ascii="宋体" w:hAnsi="宋体" w:eastAsia="宋体" w:cs="宋体"/>
                <w:bCs/>
                <w:sz w:val="24"/>
                <w:szCs w:val="24"/>
              </w:rPr>
            </w:pPr>
            <w:r>
              <w:rPr>
                <w:rFonts w:hint="eastAsia" w:ascii="宋体" w:hAnsi="宋体" w:cs="宋体"/>
                <w:bCs/>
                <w:sz w:val="24"/>
                <w:szCs w:val="24"/>
                <w:lang w:eastAsia="zh-CN"/>
              </w:rPr>
              <w:t>项目</w:t>
            </w:r>
            <w:r>
              <w:rPr>
                <w:rFonts w:hint="eastAsia" w:ascii="宋体" w:hAnsi="宋体" w:eastAsia="宋体" w:cs="宋体"/>
                <w:bCs/>
                <w:sz w:val="24"/>
                <w:szCs w:val="24"/>
              </w:rPr>
              <w:t>内容</w:t>
            </w:r>
          </w:p>
        </w:tc>
        <w:tc>
          <w:tcPr>
            <w:tcW w:w="1013" w:type="dxa"/>
            <w:vMerge w:val="continue"/>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1217" w:type="dxa"/>
            <w:vAlign w:val="center"/>
          </w:tcPr>
          <w:p>
            <w:pPr>
              <w:spacing w:line="560" w:lineRule="exact"/>
              <w:jc w:val="center"/>
              <w:rPr>
                <w:rFonts w:hint="eastAsia" w:ascii="宋体" w:hAnsi="宋体" w:eastAsia="宋体" w:cs="宋体"/>
                <w:bCs/>
                <w:sz w:val="24"/>
                <w:szCs w:val="24"/>
              </w:rPr>
            </w:pPr>
          </w:p>
        </w:tc>
        <w:tc>
          <w:tcPr>
            <w:tcW w:w="3853" w:type="dxa"/>
            <w:vAlign w:val="center"/>
          </w:tcPr>
          <w:p>
            <w:pPr>
              <w:spacing w:line="560" w:lineRule="exact"/>
              <w:jc w:val="center"/>
              <w:rPr>
                <w:rFonts w:hint="eastAsia" w:ascii="宋体" w:hAnsi="宋体" w:eastAsia="宋体" w:cs="宋体"/>
                <w:bCs/>
                <w:sz w:val="24"/>
                <w:szCs w:val="24"/>
              </w:rPr>
            </w:pPr>
          </w:p>
        </w:tc>
        <w:tc>
          <w:tcPr>
            <w:tcW w:w="3041" w:type="dxa"/>
            <w:vAlign w:val="center"/>
          </w:tcPr>
          <w:p>
            <w:pPr>
              <w:spacing w:line="560" w:lineRule="exact"/>
              <w:jc w:val="center"/>
              <w:rPr>
                <w:rFonts w:hint="eastAsia" w:ascii="宋体" w:hAnsi="宋体" w:eastAsia="宋体" w:cs="宋体"/>
                <w:bCs/>
                <w:sz w:val="24"/>
                <w:szCs w:val="24"/>
              </w:rPr>
            </w:pPr>
          </w:p>
        </w:tc>
        <w:tc>
          <w:tcPr>
            <w:tcW w:w="1013" w:type="dxa"/>
            <w:vAlign w:val="center"/>
          </w:tcPr>
          <w:p>
            <w:pPr>
              <w:spacing w:line="560" w:lineRule="exact"/>
              <w:jc w:val="center"/>
              <w:rPr>
                <w:rFonts w:hint="eastAsia" w:ascii="宋体" w:hAnsi="宋体" w:eastAsia="宋体" w:cs="宋体"/>
                <w:bCs/>
                <w:sz w:val="24"/>
                <w:szCs w:val="24"/>
              </w:rPr>
            </w:pPr>
          </w:p>
        </w:tc>
      </w:tr>
    </w:tbl>
    <w:p>
      <w:pPr>
        <w:keepNext/>
        <w:keepLines/>
        <w:spacing w:before="100" w:beforeAutospacing="1" w:after="100" w:afterAutospacing="1" w:line="560" w:lineRule="exact"/>
        <w:jc w:val="center"/>
        <w:outlineLvl w:val="1"/>
        <w:rPr>
          <w:rFonts w:hint="eastAsia" w:ascii="宋体" w:hAnsi="宋体" w:eastAsia="宋体" w:cs="宋体"/>
          <w:bCs/>
          <w:sz w:val="24"/>
          <w:szCs w:val="24"/>
        </w:rPr>
      </w:pPr>
    </w:p>
    <w:p>
      <w:pPr>
        <w:spacing w:line="560" w:lineRule="exact"/>
        <w:ind w:firstLine="2880" w:firstLineChars="1200"/>
        <w:rPr>
          <w:rFonts w:hint="eastAsia" w:ascii="宋体" w:hAnsi="宋体" w:eastAsia="宋体" w:cs="宋体"/>
          <w:bCs/>
          <w:sz w:val="24"/>
          <w:szCs w:val="24"/>
        </w:rPr>
      </w:pPr>
      <w:r>
        <w:rPr>
          <w:rFonts w:hint="eastAsia" w:ascii="宋体" w:hAnsi="宋体" w:eastAsia="宋体" w:cs="宋体"/>
          <w:bCs/>
          <w:sz w:val="24"/>
          <w:szCs w:val="24"/>
          <w:lang w:eastAsia="zh-CN"/>
        </w:rPr>
        <w:t>投标人</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（盖章）</w:t>
      </w:r>
    </w:p>
    <w:p>
      <w:pPr>
        <w:spacing w:line="560" w:lineRule="exact"/>
        <w:ind w:firstLine="3600" w:firstLineChars="1500"/>
        <w:rPr>
          <w:rFonts w:hint="eastAsia" w:ascii="宋体" w:hAnsi="宋体" w:eastAsia="宋体" w:cs="宋体"/>
          <w:bCs/>
          <w:sz w:val="24"/>
          <w:szCs w:val="24"/>
        </w:rPr>
      </w:pPr>
      <w:r>
        <w:rPr>
          <w:rFonts w:hint="eastAsia" w:ascii="宋体" w:hAnsi="宋体" w:eastAsia="宋体" w:cs="宋体"/>
          <w:bCs/>
          <w:sz w:val="24"/>
          <w:szCs w:val="24"/>
        </w:rPr>
        <w:t>年     月     日</w:t>
      </w:r>
    </w:p>
    <w:p>
      <w:pPr>
        <w:tabs>
          <w:tab w:val="left" w:pos="630"/>
        </w:tabs>
        <w:spacing w:line="560" w:lineRule="exact"/>
        <w:rPr>
          <w:rFonts w:hint="eastAsia" w:ascii="宋体" w:hAnsi="宋体" w:eastAsia="宋体" w:cs="宋体"/>
          <w:sz w:val="24"/>
          <w:szCs w:val="24"/>
        </w:rPr>
      </w:pPr>
    </w:p>
    <w:p>
      <w:pPr>
        <w:tabs>
          <w:tab w:val="left" w:pos="630"/>
        </w:tabs>
        <w:spacing w:line="560" w:lineRule="exact"/>
        <w:rPr>
          <w:rFonts w:hint="eastAsia" w:ascii="宋体" w:hAnsi="宋体" w:eastAsia="宋体" w:cs="宋体"/>
          <w:sz w:val="24"/>
          <w:szCs w:val="24"/>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keepNext/>
        <w:keepLines/>
        <w:spacing w:before="260" w:after="260" w:line="560" w:lineRule="exact"/>
        <w:jc w:val="center"/>
        <w:outlineLvl w:val="1"/>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五、投标保证金缴纳凭证</w:t>
      </w: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cs="宋体"/>
          <w:b/>
          <w:bCs/>
          <w:sz w:val="24"/>
          <w:szCs w:val="24"/>
          <w:lang w:eastAsia="zh-CN"/>
        </w:rPr>
      </w:pPr>
    </w:p>
    <w:p>
      <w:pPr>
        <w:keepNext/>
        <w:keepLines/>
        <w:spacing w:before="260" w:after="260" w:line="560" w:lineRule="exact"/>
        <w:jc w:val="center"/>
        <w:outlineLvl w:val="1"/>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采购需求及相关要求响应详情</w:t>
      </w:r>
    </w:p>
    <w:p>
      <w:pPr>
        <w:spacing w:before="120" w:after="120" w:line="560" w:lineRule="exact"/>
        <w:rPr>
          <w:rFonts w:hint="eastAsia" w:ascii="宋体" w:hAnsi="宋体" w:eastAsia="宋体" w:cs="宋体"/>
          <w:bCs/>
          <w:caps/>
          <w:color w:val="000000"/>
          <w:sz w:val="24"/>
          <w:szCs w:val="24"/>
        </w:rPr>
      </w:pPr>
      <w:r>
        <w:rPr>
          <w:rFonts w:hint="eastAsia" w:ascii="宋体" w:hAnsi="宋体" w:eastAsia="宋体" w:cs="宋体"/>
          <w:bCs/>
          <w:caps/>
          <w:color w:val="000000"/>
          <w:sz w:val="24"/>
          <w:szCs w:val="24"/>
        </w:rPr>
        <w:t>（本部分由供应商根据招标文件的采购需求和相关要求填写，附详细的方案和相应的承诺等。）</w:t>
      </w:r>
    </w:p>
    <w:p>
      <w:pPr>
        <w:tabs>
          <w:tab w:val="left" w:pos="630"/>
        </w:tabs>
        <w:spacing w:line="560" w:lineRule="exact"/>
        <w:rPr>
          <w:rFonts w:hint="eastAsia" w:ascii="宋体" w:hAnsi="宋体" w:eastAsia="宋体" w:cs="宋体"/>
          <w:sz w:val="24"/>
          <w:szCs w:val="24"/>
        </w:rPr>
      </w:pPr>
    </w:p>
    <w:p>
      <w:pPr>
        <w:spacing w:line="560" w:lineRule="exact"/>
        <w:rPr>
          <w:rFonts w:hint="eastAsia" w:ascii="宋体" w:hAnsi="宋体" w:eastAsia="宋体" w:cs="宋体"/>
          <w:bCs/>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5"/>
        <w:spacing w:line="560" w:lineRule="exact"/>
        <w:jc w:val="cente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资格证明文件</w:t>
      </w:r>
    </w:p>
    <w:p>
      <w:pPr>
        <w:pStyle w:val="5"/>
        <w:spacing w:before="0" w:line="560" w:lineRule="exact"/>
        <w:rPr>
          <w:rFonts w:hint="eastAsia" w:ascii="宋体" w:hAnsi="宋体" w:eastAsia="宋体" w:cs="宋体"/>
          <w:sz w:val="28"/>
          <w:szCs w:val="28"/>
        </w:rPr>
      </w:pPr>
      <w:bookmarkStart w:id="248" w:name="_Toc515647805"/>
      <w:bookmarkStart w:id="249" w:name="_Toc17577"/>
      <w:bookmarkStart w:id="250" w:name="_Toc532473496"/>
      <w:bookmarkStart w:id="251" w:name="_Toc2582310"/>
      <w:bookmarkStart w:id="252" w:name="_Toc29899"/>
      <w:r>
        <w:rPr>
          <w:rFonts w:hint="eastAsia" w:ascii="宋体" w:hAnsi="宋体" w:eastAsia="宋体" w:cs="宋体"/>
          <w:sz w:val="28"/>
          <w:szCs w:val="28"/>
          <w:lang w:eastAsia="zh-CN"/>
        </w:rPr>
        <w:t>（一）</w:t>
      </w:r>
      <w:r>
        <w:rPr>
          <w:rFonts w:hint="eastAsia" w:ascii="宋体" w:hAnsi="宋体" w:eastAsia="宋体" w:cs="宋体"/>
          <w:sz w:val="28"/>
          <w:szCs w:val="28"/>
        </w:rPr>
        <w:t>法人或者非法人组织的营业执照等证明文件</w:t>
      </w:r>
      <w:bookmarkEnd w:id="248"/>
      <w:bookmarkStart w:id="253" w:name="_Toc515647806"/>
      <w:r>
        <w:rPr>
          <w:rFonts w:hint="eastAsia" w:ascii="宋体" w:hAnsi="宋体" w:eastAsia="宋体" w:cs="宋体"/>
          <w:sz w:val="28"/>
          <w:szCs w:val="28"/>
        </w:rPr>
        <w:t>或自然人的身份证明</w:t>
      </w:r>
      <w:bookmarkEnd w:id="249"/>
      <w:bookmarkEnd w:id="250"/>
      <w:bookmarkEnd w:id="251"/>
      <w:bookmarkEnd w:id="252"/>
      <w:bookmarkEnd w:id="253"/>
    </w:p>
    <w:p>
      <w:pPr>
        <w:pStyle w:val="10"/>
        <w:tabs>
          <w:tab w:val="left" w:pos="5580"/>
        </w:tabs>
        <w:spacing w:line="560" w:lineRule="exact"/>
        <w:ind w:left="1079" w:leftChars="257" w:hanging="540"/>
        <w:jc w:val="center"/>
        <w:rPr>
          <w:rFonts w:hint="eastAsia" w:ascii="宋体" w:hAnsi="宋体" w:eastAsia="宋体" w:cs="宋体"/>
          <w:b/>
          <w:sz w:val="24"/>
          <w:szCs w:val="24"/>
          <w:lang w:eastAsia="zh-CN"/>
        </w:rPr>
      </w:pPr>
    </w:p>
    <w:p>
      <w:pPr>
        <w:pStyle w:val="10"/>
        <w:tabs>
          <w:tab w:val="left" w:pos="5580"/>
        </w:tabs>
        <w:spacing w:line="560" w:lineRule="exact"/>
        <w:ind w:left="1079" w:leftChars="257" w:hanging="540"/>
        <w:rPr>
          <w:rFonts w:hint="eastAsia" w:ascii="宋体" w:hAnsi="宋体" w:eastAsia="宋体" w:cs="宋体"/>
          <w:b/>
          <w:sz w:val="24"/>
          <w:szCs w:val="24"/>
          <w:lang w:eastAsia="zh-CN"/>
        </w:rPr>
      </w:pPr>
    </w:p>
    <w:p>
      <w:pPr>
        <w:pStyle w:val="10"/>
        <w:tabs>
          <w:tab w:val="left" w:pos="5580"/>
        </w:tabs>
        <w:spacing w:line="560" w:lineRule="exact"/>
        <w:ind w:left="1079" w:leftChars="257" w:hanging="540"/>
        <w:rPr>
          <w:rFonts w:hint="eastAsia" w:ascii="宋体" w:hAnsi="宋体" w:eastAsia="宋体" w:cs="宋体"/>
          <w:b/>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pStyle w:val="10"/>
        <w:tabs>
          <w:tab w:val="left" w:pos="5580"/>
        </w:tabs>
        <w:spacing w:line="560" w:lineRule="exact"/>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11"/>
        <w:spacing w:line="560" w:lineRule="exact"/>
        <w:jc w:val="center"/>
        <w:rPr>
          <w:rFonts w:hint="eastAsia" w:ascii="宋体" w:hAnsi="宋体" w:eastAsia="宋体" w:cs="宋体"/>
          <w:b/>
          <w:sz w:val="28"/>
          <w:szCs w:val="28"/>
          <w:highlight w:val="none"/>
        </w:rPr>
      </w:pP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法人</w:t>
      </w:r>
      <w:r>
        <w:rPr>
          <w:rFonts w:hint="eastAsia" w:ascii="宋体" w:hAnsi="宋体" w:eastAsia="宋体" w:cs="宋体"/>
          <w:sz w:val="28"/>
          <w:szCs w:val="28"/>
          <w:highlight w:val="none"/>
          <w:lang w:eastAsia="zh-CN"/>
        </w:rPr>
        <w:t>代表人</w:t>
      </w:r>
      <w:r>
        <w:rPr>
          <w:rFonts w:hint="eastAsia" w:ascii="宋体" w:hAnsi="宋体" w:eastAsia="宋体" w:cs="宋体"/>
          <w:sz w:val="28"/>
          <w:szCs w:val="28"/>
          <w:highlight w:val="none"/>
        </w:rPr>
        <w:t>授权委托书</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采购代理机构名称）</w:t>
      </w:r>
    </w:p>
    <w:p>
      <w:pPr>
        <w:spacing w:line="560" w:lineRule="exact"/>
        <w:ind w:firstLine="645"/>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本授权书声明：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（供应商名称）的</w:t>
      </w:r>
      <w:r>
        <w:rPr>
          <w:rFonts w:hint="eastAsia" w:ascii="宋体" w:hAnsi="宋体" w:eastAsia="宋体" w:cs="宋体"/>
          <w:bCs/>
          <w:sz w:val="24"/>
          <w:szCs w:val="24"/>
          <w:highlight w:val="none"/>
          <w:u w:val="single"/>
        </w:rPr>
        <w:t xml:space="preserve">     （法人代表姓名、职务）</w:t>
      </w:r>
      <w:r>
        <w:rPr>
          <w:rFonts w:hint="eastAsia" w:ascii="宋体" w:hAnsi="宋体" w:eastAsia="宋体" w:cs="宋体"/>
          <w:bCs/>
          <w:sz w:val="24"/>
          <w:szCs w:val="24"/>
          <w:highlight w:val="none"/>
        </w:rPr>
        <w:t>授权</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rPr>
        <w:t>被授权人的姓名、职务）为我方就</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（采购项目名称）</w:t>
      </w:r>
      <w:r>
        <w:rPr>
          <w:rFonts w:hint="eastAsia" w:ascii="宋体" w:hAnsi="宋体" w:eastAsia="宋体" w:cs="宋体"/>
          <w:bCs/>
          <w:sz w:val="24"/>
          <w:szCs w:val="24"/>
          <w:highlight w:val="none"/>
        </w:rPr>
        <w:t>购项目投标活动的合法代理人，以我方名义全权处理与该项目有关的一切事务。</w:t>
      </w:r>
    </w:p>
    <w:p>
      <w:pPr>
        <w:spacing w:line="560" w:lineRule="exact"/>
        <w:ind w:firstLine="645"/>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本授权书于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日签字生效,特此声明。</w:t>
      </w:r>
    </w:p>
    <w:p>
      <w:pPr>
        <w:pStyle w:val="10"/>
        <w:tabs>
          <w:tab w:val="left" w:pos="5580"/>
        </w:tabs>
        <w:spacing w:line="560" w:lineRule="exact"/>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color="FFFFFF"/>
          <w:lang w:eastAsia="zh-CN"/>
        </w:rPr>
        <w:t>投标</w:t>
      </w:r>
      <w:r>
        <w:rPr>
          <w:rFonts w:hint="eastAsia" w:ascii="宋体" w:hAnsi="宋体" w:eastAsia="宋体" w:cs="宋体"/>
          <w:sz w:val="24"/>
          <w:szCs w:val="24"/>
          <w:highlight w:val="none"/>
          <w:lang w:eastAsia="zh-CN"/>
        </w:rPr>
        <w:t>人（盖公章）：</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color="FFFFFF"/>
          <w:lang w:eastAsia="zh-CN"/>
        </w:rPr>
        <w:t>法定代表人（签字或签章）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color="EEECE1"/>
          <w:lang w:eastAsia="zh-CN"/>
        </w:rPr>
        <w:t>身份证号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hAnsi="宋体" w:eastAsia="宋体" w:cs="宋体"/>
          <w:sz w:val="24"/>
          <w:szCs w:val="24"/>
          <w:highlight w:val="none"/>
          <w:u w:val="single"/>
          <w:lang w:val="en-US"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u w:val="single" w:color="FFFFFF"/>
          <w:lang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委托代理人</w:t>
      </w:r>
      <w:r>
        <w:rPr>
          <w:rFonts w:hint="eastAsia" w:ascii="宋体" w:hAnsi="宋体" w:eastAsia="宋体" w:cs="宋体"/>
          <w:sz w:val="24"/>
          <w:szCs w:val="24"/>
          <w:highlight w:val="none"/>
          <w:u w:val="single" w:color="FFFFFF"/>
          <w:lang w:eastAsia="zh-CN"/>
        </w:rPr>
        <w:t>（签字或签章）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身份证号：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u w:val="single" w:color="FFFFFF"/>
          <w:lang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color="FFFFFF"/>
          <w:lang w:eastAsia="zh-CN"/>
        </w:rPr>
        <w:t>详细通讯地址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color="FFFFFF"/>
          <w:lang w:eastAsia="zh-CN"/>
        </w:rPr>
        <w:t xml:space="preserve">邮 政 编 码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color="FFFFFF"/>
          <w:lang w:eastAsia="zh-CN"/>
        </w:rPr>
        <w:t>传真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pStyle w:val="10"/>
        <w:tabs>
          <w:tab w:val="left" w:pos="5580"/>
        </w:tabs>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color="FFFFFF"/>
          <w:lang w:eastAsia="zh-CN"/>
        </w:rPr>
        <w:t>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adjustRightInd w:val="0"/>
        <w:snapToGrid w:val="0"/>
        <w:spacing w:line="560" w:lineRule="exact"/>
        <w:ind w:firstLine="460" w:firstLineChars="19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（附法人及代理人身份证复印件） </w:t>
      </w:r>
    </w:p>
    <w:p>
      <w:pPr>
        <w:adjustRightInd w:val="0"/>
        <w:snapToGrid w:val="0"/>
        <w:spacing w:line="56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注：自然人投标的或法定代表人投标的无需提供</w:t>
      </w:r>
    </w:p>
    <w:p>
      <w:pPr>
        <w:pStyle w:val="10"/>
        <w:tabs>
          <w:tab w:val="left" w:pos="5580"/>
        </w:tabs>
        <w:spacing w:line="560" w:lineRule="exact"/>
        <w:rPr>
          <w:rFonts w:hint="eastAsia" w:ascii="宋体" w:hAnsi="宋体" w:eastAsia="宋体" w:cs="宋体"/>
          <w:sz w:val="24"/>
          <w:szCs w:val="24"/>
          <w:highlight w:val="none"/>
          <w:lang w:eastAsia="zh-CN"/>
        </w:rPr>
      </w:pPr>
    </w:p>
    <w:p>
      <w:pPr>
        <w:pStyle w:val="5"/>
        <w:spacing w:before="0" w:line="560" w:lineRule="exact"/>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（三）具有良好的商业信誉和健全的财务会计制度承诺书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致：</w:t>
      </w:r>
      <w:r>
        <w:rPr>
          <w:rFonts w:hint="eastAsia" w:ascii="宋体" w:hAnsi="宋体" w:eastAsia="宋体" w:cs="宋体"/>
          <w:sz w:val="24"/>
          <w:szCs w:val="24"/>
          <w:highlight w:val="none"/>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我单位参与</w:t>
      </w:r>
      <w:r>
        <w:rPr>
          <w:rFonts w:hint="eastAsia" w:ascii="宋体" w:hAnsi="宋体" w:eastAsia="宋体" w:cs="宋体"/>
          <w:sz w:val="24"/>
          <w:szCs w:val="24"/>
          <w:highlight w:val="none"/>
          <w:u w:val="single"/>
          <w:lang w:val="en-US" w:eastAsia="zh-CN"/>
        </w:rPr>
        <w:t>（项目名称）（项目编号：         ）</w:t>
      </w:r>
      <w:r>
        <w:rPr>
          <w:rFonts w:hint="eastAsia" w:ascii="宋体" w:hAnsi="宋体" w:eastAsia="宋体" w:cs="宋体"/>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承诺供应商（</w:t>
      </w:r>
      <w:r>
        <w:rPr>
          <w:rFonts w:hint="eastAsia" w:cs="宋体"/>
          <w:sz w:val="24"/>
          <w:szCs w:val="24"/>
          <w:highlight w:val="none"/>
          <w:lang w:val="en-US" w:eastAsia="zh-CN"/>
        </w:rPr>
        <w:t>加盖公</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单位负责人或授权代表（签字</w:t>
      </w:r>
      <w:r>
        <w:rPr>
          <w:rFonts w:hint="eastAsia" w:cs="宋体"/>
          <w:sz w:val="24"/>
          <w:szCs w:val="24"/>
          <w:highlight w:val="none"/>
          <w:lang w:val="en-US" w:eastAsia="zh-CN"/>
        </w:rPr>
        <w:t>或盖章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投标人承诺良好的商业信誉和健全的财务会计制度</w:t>
      </w:r>
      <w:r>
        <w:rPr>
          <w:rFonts w:hint="eastAsia" w:ascii="宋体" w:hAnsi="宋体" w:eastAsia="宋体" w:cs="宋体"/>
          <w:sz w:val="24"/>
          <w:szCs w:val="24"/>
          <w:highlight w:val="none"/>
          <w:lang w:eastAsia="zh-CN"/>
        </w:rPr>
        <w:t>；若为</w:t>
      </w:r>
      <w:r>
        <w:rPr>
          <w:rFonts w:hint="eastAsia" w:ascii="宋体" w:hAnsi="宋体" w:eastAsia="宋体" w:cs="宋体"/>
          <w:sz w:val="24"/>
          <w:szCs w:val="24"/>
          <w:highlight w:val="none"/>
        </w:rPr>
        <w:t>联合体投标，联合体各方均需提供承诺书</w:t>
      </w:r>
      <w:r>
        <w:rPr>
          <w:rFonts w:hint="eastAsia" w:ascii="宋体" w:hAnsi="宋体" w:eastAsia="宋体" w:cs="宋体"/>
          <w:sz w:val="24"/>
          <w:szCs w:val="24"/>
          <w:highlight w:val="none"/>
          <w:lang w:eastAsia="zh-CN"/>
        </w:rPr>
        <w:t>）</w:t>
      </w:r>
    </w:p>
    <w:p>
      <w:pPr>
        <w:tabs>
          <w:tab w:val="left" w:pos="5580"/>
        </w:tabs>
        <w:spacing w:line="560" w:lineRule="exact"/>
        <w:rPr>
          <w:rFonts w:hint="eastAsia" w:ascii="宋体" w:hAnsi="宋体" w:eastAsia="宋体" w:cs="宋体"/>
          <w:sz w:val="24"/>
          <w:szCs w:val="24"/>
          <w:lang w:eastAsia="zh-CN"/>
        </w:rPr>
      </w:pPr>
    </w:p>
    <w:p>
      <w:pPr>
        <w:pStyle w:val="5"/>
        <w:spacing w:before="0" w:line="560" w:lineRule="exact"/>
        <w:ind w:left="1079" w:leftChars="257" w:hanging="540"/>
        <w:rPr>
          <w:rFonts w:hint="eastAsia" w:ascii="宋体" w:hAnsi="宋体" w:eastAsia="宋体" w:cs="宋体"/>
          <w:sz w:val="24"/>
          <w:szCs w:val="24"/>
        </w:rPr>
        <w:sectPr>
          <w:pgSz w:w="11906" w:h="16838"/>
          <w:pgMar w:top="1440" w:right="1080" w:bottom="1440" w:left="1080" w:header="851" w:footer="992" w:gutter="0"/>
          <w:pgNumType w:start="1"/>
          <w:cols w:space="720" w:num="1"/>
          <w:docGrid w:type="linesAndChars" w:linePitch="312" w:charSpace="0"/>
        </w:sectPr>
      </w:pPr>
    </w:p>
    <w:p>
      <w:pPr>
        <w:pStyle w:val="5"/>
        <w:spacing w:before="0" w:line="560" w:lineRule="exact"/>
        <w:jc w:val="cente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依法缴纳社会保障资金的缴纳记录和税收的承诺书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我单位参与</w:t>
      </w:r>
      <w:r>
        <w:rPr>
          <w:rFonts w:hint="eastAsia" w:ascii="宋体" w:hAnsi="宋体" w:eastAsia="宋体" w:cs="宋体"/>
          <w:sz w:val="24"/>
          <w:szCs w:val="24"/>
          <w:u w:val="single"/>
          <w:lang w:val="en-US" w:eastAsia="zh-CN"/>
        </w:rPr>
        <w:t>（项目名称）（项目编号：         ）</w:t>
      </w:r>
      <w:r>
        <w:rPr>
          <w:rFonts w:hint="eastAsia" w:ascii="宋体" w:hAnsi="宋体" w:eastAsia="宋体" w:cs="宋体"/>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承诺供应商（加盖公章）：</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单位负责人或授权代表（签字</w:t>
      </w:r>
      <w:r>
        <w:rPr>
          <w:rFonts w:hint="eastAsia" w:cs="宋体"/>
          <w:sz w:val="24"/>
          <w:szCs w:val="24"/>
          <w:highlight w:val="none"/>
          <w:lang w:val="en-US" w:eastAsia="zh-CN"/>
        </w:rPr>
        <w:t>或盖章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投标人承诺依法缴纳社会保障资金和税收</w:t>
      </w:r>
      <w:r>
        <w:rPr>
          <w:rFonts w:hint="eastAsia" w:ascii="宋体" w:hAnsi="宋体" w:eastAsia="宋体" w:cs="宋体"/>
          <w:sz w:val="24"/>
          <w:szCs w:val="24"/>
          <w:lang w:eastAsia="zh-CN"/>
        </w:rPr>
        <w:t>；若为</w:t>
      </w:r>
      <w:r>
        <w:rPr>
          <w:rFonts w:hint="eastAsia" w:ascii="宋体" w:hAnsi="宋体" w:eastAsia="宋体" w:cs="宋体"/>
          <w:sz w:val="24"/>
          <w:szCs w:val="24"/>
        </w:rPr>
        <w:t>联合体投标，联合体各方均需提供承诺书</w:t>
      </w:r>
      <w:r>
        <w:rPr>
          <w:rFonts w:hint="eastAsia" w:ascii="宋体" w:hAnsi="宋体" w:eastAsia="宋体" w:cs="宋体"/>
          <w:sz w:val="24"/>
          <w:szCs w:val="24"/>
          <w:lang w:eastAsia="zh-CN"/>
        </w:rPr>
        <w:t>）</w:t>
      </w:r>
    </w:p>
    <w:p>
      <w:pPr>
        <w:spacing w:line="560" w:lineRule="exact"/>
        <w:ind w:firstLine="0"/>
        <w:rPr>
          <w:rFonts w:hint="eastAsia" w:ascii="宋体" w:hAnsi="宋体" w:eastAsia="宋体" w:cs="宋体"/>
          <w:sz w:val="24"/>
          <w:szCs w:val="24"/>
        </w:rPr>
      </w:pPr>
      <w:r>
        <w:rPr>
          <w:rFonts w:hint="eastAsia" w:ascii="宋体" w:hAnsi="宋体" w:eastAsia="宋体" w:cs="宋体"/>
          <w:b/>
          <w:bCs/>
          <w:caps/>
          <w:color w:val="000000"/>
          <w:sz w:val="24"/>
          <w:szCs w:val="24"/>
        </w:rPr>
        <w:br w:type="page"/>
      </w:r>
    </w:p>
    <w:p>
      <w:pPr>
        <w:pStyle w:val="5"/>
        <w:spacing w:before="0" w:line="560" w:lineRule="exact"/>
        <w:jc w:val="center"/>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参加政府采购活动前3年内</w:t>
      </w:r>
      <w:bookmarkStart w:id="254" w:name="_Toc6008"/>
      <w:bookmarkStart w:id="255" w:name="_Toc1137"/>
      <w:bookmarkStart w:id="256" w:name="_Toc515647812"/>
      <w:r>
        <w:rPr>
          <w:rFonts w:hint="eastAsia" w:ascii="宋体" w:hAnsi="宋体" w:eastAsia="宋体" w:cs="宋体"/>
          <w:b/>
          <w:bCs/>
          <w:sz w:val="28"/>
          <w:szCs w:val="28"/>
        </w:rPr>
        <w:t>在经营活动中没有重大违法记录的</w:t>
      </w:r>
      <w:bookmarkEnd w:id="254"/>
      <w:bookmarkEnd w:id="255"/>
      <w:bookmarkEnd w:id="256"/>
      <w:r>
        <w:rPr>
          <w:rFonts w:hint="eastAsia" w:ascii="宋体" w:hAnsi="宋体" w:eastAsia="宋体" w:cs="宋体"/>
          <w:b/>
          <w:bCs/>
          <w:sz w:val="28"/>
          <w:szCs w:val="28"/>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我单位参与</w:t>
      </w:r>
      <w:r>
        <w:rPr>
          <w:rFonts w:hint="eastAsia" w:ascii="宋体" w:hAnsi="宋体" w:eastAsia="宋体" w:cs="宋体"/>
          <w:sz w:val="24"/>
          <w:szCs w:val="24"/>
          <w:u w:val="single"/>
          <w:lang w:val="en-US" w:eastAsia="zh-CN"/>
        </w:rPr>
        <w:t>（项目名称）（项目编号：         ）</w:t>
      </w:r>
      <w:r>
        <w:rPr>
          <w:rFonts w:hint="eastAsia" w:ascii="宋体" w:hAnsi="宋体" w:eastAsia="宋体" w:cs="宋体"/>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承诺供应商（加盖公章）：</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单位负责人或授权代表（签字</w:t>
      </w:r>
      <w:r>
        <w:rPr>
          <w:rFonts w:hint="eastAsia" w:cs="宋体"/>
          <w:sz w:val="24"/>
          <w:szCs w:val="24"/>
          <w:highlight w:val="none"/>
          <w:lang w:val="en-US" w:eastAsia="zh-CN"/>
        </w:rPr>
        <w:t>或盖章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jc w:val="left"/>
        <w:rPr>
          <w:rFonts w:hint="eastAsia" w:ascii="宋体" w:hAnsi="宋体" w:eastAsia="宋体" w:cs="宋体"/>
          <w:b/>
          <w:spacing w:val="6"/>
          <w:sz w:val="24"/>
          <w:szCs w:val="24"/>
          <w:lang w:eastAsia="zh-CN"/>
        </w:rPr>
      </w:pPr>
      <w:r>
        <w:rPr>
          <w:rFonts w:hint="eastAsia" w:ascii="宋体" w:hAnsi="宋体" w:eastAsia="宋体" w:cs="宋体"/>
          <w:sz w:val="24"/>
          <w:szCs w:val="24"/>
          <w:lang w:eastAsia="zh-CN"/>
        </w:rPr>
        <w:t>（申请</w:t>
      </w:r>
      <w:r>
        <w:rPr>
          <w:rFonts w:hint="eastAsia" w:ascii="宋体" w:hAnsi="宋体" w:eastAsia="宋体" w:cs="宋体"/>
          <w:sz w:val="24"/>
          <w:szCs w:val="24"/>
        </w:rPr>
        <w:t>人承诺参加政府采购活动前3年内在经营活动中没有重大违法记录</w:t>
      </w:r>
      <w:r>
        <w:rPr>
          <w:rFonts w:hint="eastAsia" w:ascii="宋体" w:hAnsi="宋体" w:eastAsia="宋体" w:cs="宋体"/>
          <w:sz w:val="24"/>
          <w:szCs w:val="24"/>
          <w:lang w:eastAsia="zh-CN"/>
        </w:rPr>
        <w:t>；若为</w:t>
      </w:r>
      <w:r>
        <w:rPr>
          <w:rFonts w:hint="eastAsia" w:ascii="宋体" w:hAnsi="宋体" w:eastAsia="宋体" w:cs="宋体"/>
          <w:sz w:val="24"/>
          <w:szCs w:val="24"/>
        </w:rPr>
        <w:t>联合体投标，联合体各方均需提供承诺书</w:t>
      </w:r>
      <w:r>
        <w:rPr>
          <w:rFonts w:hint="eastAsia" w:ascii="宋体" w:hAnsi="宋体" w:eastAsia="宋体" w:cs="宋体"/>
          <w:sz w:val="24"/>
          <w:szCs w:val="24"/>
          <w:lang w:eastAsia="zh-CN"/>
        </w:rPr>
        <w:t>）</w:t>
      </w:r>
      <w:r>
        <w:rPr>
          <w:rFonts w:hint="eastAsia" w:ascii="宋体" w:hAnsi="宋体" w:eastAsia="宋体" w:cs="宋体"/>
          <w:b/>
          <w:spacing w:val="6"/>
          <w:sz w:val="24"/>
          <w:szCs w:val="24"/>
          <w:lang w:eastAsia="zh-CN"/>
        </w:rPr>
        <w:br w:type="page"/>
      </w:r>
    </w:p>
    <w:p>
      <w:pPr>
        <w:spacing w:line="560" w:lineRule="exact"/>
        <w:jc w:val="center"/>
        <w:rPr>
          <w:rFonts w:hint="eastAsia" w:ascii="宋体" w:hAnsi="宋体" w:eastAsia="宋体" w:cs="宋体"/>
          <w:b/>
          <w:spacing w:val="6"/>
          <w:sz w:val="24"/>
          <w:szCs w:val="24"/>
          <w:lang w:eastAsia="zh-CN"/>
        </w:rPr>
      </w:pPr>
      <w:r>
        <w:rPr>
          <w:rFonts w:hint="eastAsia" w:ascii="宋体" w:hAnsi="宋体" w:eastAsia="宋体" w:cs="宋体"/>
          <w:b/>
          <w:spacing w:val="6"/>
          <w:sz w:val="28"/>
          <w:szCs w:val="28"/>
          <w:lang w:eastAsia="zh-CN"/>
        </w:rPr>
        <w:t>（六）落实政府采购政策要求的资格证明文件</w:t>
      </w:r>
    </w:p>
    <w:p>
      <w:pPr>
        <w:keepNext w:val="0"/>
        <w:keepLines w:val="0"/>
        <w:pageBreakBefore w:val="0"/>
        <w:kinsoku/>
        <w:wordWrap/>
        <w:overflowPunct/>
        <w:topLinePunct w:val="0"/>
        <w:autoSpaceDE/>
        <w:autoSpaceDN/>
        <w:bidi w:val="0"/>
        <w:spacing w:line="550" w:lineRule="exact"/>
        <w:ind w:left="0" w:leftChars="0" w:right="0" w:rightChars="0" w:firstLine="0" w:firstLineChars="0"/>
        <w:jc w:val="center"/>
        <w:textAlignment w:val="auto"/>
        <w:outlineLvl w:val="9"/>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中小企业声明函（货物）</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i w:val="0"/>
          <w:iCs w:val="0"/>
          <w:sz w:val="24"/>
          <w:szCs w:val="24"/>
          <w:highlight w:val="none"/>
          <w:u w:val="single"/>
          <w:lang w:val="en-US" w:eastAsia="zh-CN"/>
        </w:rPr>
        <w:t>（单位名称）</w:t>
      </w:r>
      <w:r>
        <w:rPr>
          <w:rFonts w:hint="eastAsia" w:ascii="宋体" w:hAnsi="宋体" w:eastAsia="宋体" w:cs="宋体"/>
          <w:i w:val="0"/>
          <w:iCs w:val="0"/>
          <w:sz w:val="24"/>
          <w:szCs w:val="24"/>
          <w:highlight w:val="none"/>
          <w:lang w:val="en-US" w:eastAsia="zh-CN"/>
        </w:rPr>
        <w:t>的</w:t>
      </w:r>
      <w:r>
        <w:rPr>
          <w:rFonts w:hint="eastAsia" w:ascii="宋体" w:hAnsi="宋体" w:eastAsia="宋体" w:cs="宋体"/>
          <w:i w:val="0"/>
          <w:iCs w:val="0"/>
          <w:sz w:val="24"/>
          <w:szCs w:val="24"/>
          <w:highlight w:val="none"/>
          <w:u w:val="single"/>
          <w:lang w:val="en-US" w:eastAsia="zh-CN"/>
        </w:rPr>
        <w:t>（项目名称）</w:t>
      </w:r>
      <w:r>
        <w:rPr>
          <w:rFonts w:hint="eastAsia" w:ascii="宋体" w:hAnsi="宋体" w:eastAsia="宋体" w:cs="宋体"/>
          <w:i w:val="0"/>
          <w:iCs w:val="0"/>
          <w:sz w:val="24"/>
          <w:szCs w:val="24"/>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u w:val="single"/>
          <w:lang w:val="en-US" w:eastAsia="zh-CN"/>
        </w:rPr>
        <w:t>（标的名称）</w:t>
      </w:r>
      <w:r>
        <w:rPr>
          <w:rStyle w:val="20"/>
          <w:rFonts w:hint="eastAsia" w:ascii="宋体" w:hAnsi="宋体" w:eastAsia="宋体" w:cs="宋体"/>
          <w:i w:val="0"/>
          <w:iCs w:val="0"/>
          <w:sz w:val="24"/>
          <w:szCs w:val="24"/>
          <w:highlight w:val="none"/>
          <w:u w:val="single"/>
          <w:lang w:val="en-US" w:eastAsia="zh-CN"/>
        </w:rPr>
        <w:footnoteReference w:id="0"/>
      </w:r>
      <w:r>
        <w:rPr>
          <w:rFonts w:hint="eastAsia" w:ascii="宋体" w:hAnsi="宋体" w:eastAsia="宋体" w:cs="宋体"/>
          <w:i w:val="0"/>
          <w:iCs w:val="0"/>
          <w:sz w:val="24"/>
          <w:szCs w:val="24"/>
          <w:highlight w:val="none"/>
          <w:lang w:val="en-US" w:eastAsia="zh-CN"/>
        </w:rPr>
        <w:t>，属于</w:t>
      </w:r>
      <w:r>
        <w:rPr>
          <w:rFonts w:hint="eastAsia" w:ascii="宋体" w:hAnsi="宋体" w:eastAsia="宋体" w:cs="宋体"/>
          <w:i w:val="0"/>
          <w:iCs w:val="0"/>
          <w:sz w:val="24"/>
          <w:szCs w:val="24"/>
          <w:highlight w:val="none"/>
          <w:u w:val="single"/>
          <w:lang w:val="en-US" w:eastAsia="zh-CN"/>
        </w:rPr>
        <w:t>（采购文件中明确的所属行业）</w:t>
      </w:r>
      <w:r>
        <w:rPr>
          <w:rFonts w:hint="eastAsia" w:ascii="宋体" w:hAnsi="宋体" w:eastAsia="宋体" w:cs="宋体"/>
          <w:i w:val="0"/>
          <w:iCs w:val="0"/>
          <w:sz w:val="24"/>
          <w:szCs w:val="24"/>
          <w:highlight w:val="none"/>
          <w:lang w:val="en-US" w:eastAsia="zh-CN"/>
        </w:rPr>
        <w:t>行业；制造商为</w:t>
      </w:r>
      <w:r>
        <w:rPr>
          <w:rFonts w:hint="eastAsia" w:ascii="宋体" w:hAnsi="宋体" w:eastAsia="宋体" w:cs="宋体"/>
          <w:i w:val="0"/>
          <w:iCs w:val="0"/>
          <w:sz w:val="24"/>
          <w:szCs w:val="24"/>
          <w:highlight w:val="none"/>
          <w:u w:val="single"/>
          <w:lang w:val="en-US" w:eastAsia="zh-CN"/>
        </w:rPr>
        <w:t>（企业名称）</w:t>
      </w:r>
      <w:r>
        <w:rPr>
          <w:rFonts w:hint="eastAsia" w:ascii="宋体" w:hAnsi="宋体" w:eastAsia="宋体" w:cs="宋体"/>
          <w:i w:val="0"/>
          <w:iCs w:val="0"/>
          <w:sz w:val="24"/>
          <w:szCs w:val="24"/>
          <w:highlight w:val="none"/>
          <w:lang w:val="en-US" w:eastAsia="zh-CN"/>
        </w:rPr>
        <w:t>，从业人员</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人，营业收入为</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万元，资产总额为</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万元</w:t>
      </w:r>
      <w:r>
        <w:rPr>
          <w:rStyle w:val="20"/>
          <w:rFonts w:hint="eastAsia" w:ascii="宋体" w:hAnsi="宋体" w:eastAsia="宋体" w:cs="宋体"/>
          <w:i w:val="0"/>
          <w:iCs w:val="0"/>
          <w:sz w:val="24"/>
          <w:szCs w:val="24"/>
          <w:highlight w:val="none"/>
          <w:lang w:val="en-US" w:eastAsia="zh-CN"/>
        </w:rPr>
        <w:footnoteReference w:id="1"/>
      </w:r>
      <w:r>
        <w:rPr>
          <w:rFonts w:hint="eastAsia" w:ascii="宋体" w:hAnsi="宋体" w:eastAsia="宋体" w:cs="宋体"/>
          <w:i w:val="0"/>
          <w:iCs w:val="0"/>
          <w:sz w:val="24"/>
          <w:szCs w:val="24"/>
          <w:highlight w:val="none"/>
          <w:lang w:val="en-US" w:eastAsia="zh-CN"/>
        </w:rPr>
        <w:t>，属于</w:t>
      </w:r>
      <w:r>
        <w:rPr>
          <w:rFonts w:hint="eastAsia" w:ascii="宋体" w:hAnsi="宋体" w:eastAsia="宋体" w:cs="宋体"/>
          <w:i w:val="0"/>
          <w:iCs w:val="0"/>
          <w:sz w:val="24"/>
          <w:szCs w:val="24"/>
          <w:highlight w:val="none"/>
          <w:u w:val="single"/>
          <w:lang w:val="en-US" w:eastAsia="zh-CN"/>
        </w:rPr>
        <w:t>（中型企业、小型企业、微型企业）</w:t>
      </w:r>
      <w:r>
        <w:rPr>
          <w:rFonts w:hint="eastAsia" w:ascii="宋体" w:hAnsi="宋体" w:eastAsia="宋体" w:cs="宋体"/>
          <w:i w:val="0"/>
          <w:iCs w:val="0"/>
          <w:sz w:val="24"/>
          <w:szCs w:val="24"/>
          <w:highlight w:val="none"/>
          <w:lang w:val="en-US" w:eastAsia="zh-CN"/>
        </w:rPr>
        <w:t>；</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u w:val="single"/>
          <w:lang w:val="en-US" w:eastAsia="zh-CN"/>
        </w:rPr>
        <w:t>（标的名称）</w:t>
      </w:r>
      <w:r>
        <w:rPr>
          <w:rFonts w:hint="eastAsia" w:ascii="宋体" w:hAnsi="宋体" w:eastAsia="宋体" w:cs="宋体"/>
          <w:i w:val="0"/>
          <w:iCs w:val="0"/>
          <w:sz w:val="24"/>
          <w:szCs w:val="24"/>
          <w:highlight w:val="none"/>
          <w:lang w:val="en-US" w:eastAsia="zh-CN"/>
        </w:rPr>
        <w:t>，属于</w:t>
      </w:r>
      <w:r>
        <w:rPr>
          <w:rFonts w:hint="eastAsia" w:ascii="宋体" w:hAnsi="宋体" w:eastAsia="宋体" w:cs="宋体"/>
          <w:i w:val="0"/>
          <w:iCs w:val="0"/>
          <w:sz w:val="24"/>
          <w:szCs w:val="24"/>
          <w:highlight w:val="none"/>
          <w:u w:val="single"/>
          <w:lang w:val="en-US" w:eastAsia="zh-CN"/>
        </w:rPr>
        <w:t>（采购文件中明确的所属行业）</w:t>
      </w:r>
      <w:r>
        <w:rPr>
          <w:rFonts w:hint="eastAsia" w:ascii="宋体" w:hAnsi="宋体" w:eastAsia="宋体" w:cs="宋体"/>
          <w:i w:val="0"/>
          <w:iCs w:val="0"/>
          <w:sz w:val="24"/>
          <w:szCs w:val="24"/>
          <w:highlight w:val="none"/>
          <w:lang w:val="en-US" w:eastAsia="zh-CN"/>
        </w:rPr>
        <w:t>行业；制造商为</w:t>
      </w:r>
      <w:r>
        <w:rPr>
          <w:rFonts w:hint="eastAsia" w:ascii="宋体" w:hAnsi="宋体" w:eastAsia="宋体" w:cs="宋体"/>
          <w:i w:val="0"/>
          <w:iCs w:val="0"/>
          <w:sz w:val="24"/>
          <w:szCs w:val="24"/>
          <w:highlight w:val="none"/>
          <w:u w:val="single"/>
          <w:lang w:val="en-US" w:eastAsia="zh-CN"/>
        </w:rPr>
        <w:t>（企业名称）</w:t>
      </w:r>
      <w:r>
        <w:rPr>
          <w:rFonts w:hint="eastAsia" w:ascii="宋体" w:hAnsi="宋体" w:eastAsia="宋体" w:cs="宋体"/>
          <w:i w:val="0"/>
          <w:iCs w:val="0"/>
          <w:sz w:val="24"/>
          <w:szCs w:val="24"/>
          <w:highlight w:val="none"/>
          <w:lang w:val="en-US" w:eastAsia="zh-CN"/>
        </w:rPr>
        <w:t>，从业人员</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人，营业收入为</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万元，资产总额为</w:t>
      </w:r>
      <w:r>
        <w:rPr>
          <w:rFonts w:hint="eastAsia" w:ascii="宋体" w:hAnsi="宋体" w:eastAsia="宋体" w:cs="宋体"/>
          <w:i w:val="0"/>
          <w:iCs w:val="0"/>
          <w:sz w:val="24"/>
          <w:szCs w:val="24"/>
          <w:highlight w:val="none"/>
          <w:u w:val="single"/>
          <w:lang w:val="en-US" w:eastAsia="zh-CN"/>
        </w:rPr>
        <w:t>（    ）</w:t>
      </w:r>
      <w:r>
        <w:rPr>
          <w:rFonts w:hint="eastAsia" w:ascii="宋体" w:hAnsi="宋体" w:eastAsia="宋体" w:cs="宋体"/>
          <w:i w:val="0"/>
          <w:iCs w:val="0"/>
          <w:sz w:val="24"/>
          <w:szCs w:val="24"/>
          <w:highlight w:val="none"/>
          <w:lang w:val="en-US" w:eastAsia="zh-CN"/>
        </w:rPr>
        <w:t>万元，属于</w:t>
      </w:r>
      <w:r>
        <w:rPr>
          <w:rFonts w:hint="eastAsia" w:ascii="宋体" w:hAnsi="宋体" w:eastAsia="宋体" w:cs="宋体"/>
          <w:i w:val="0"/>
          <w:iCs w:val="0"/>
          <w:sz w:val="24"/>
          <w:szCs w:val="24"/>
          <w:highlight w:val="none"/>
          <w:u w:val="single"/>
          <w:lang w:val="en-US" w:eastAsia="zh-CN"/>
        </w:rPr>
        <w:t>（中型企业、小型企业、微型企业）</w:t>
      </w:r>
      <w:r>
        <w:rPr>
          <w:rFonts w:hint="eastAsia" w:ascii="宋体" w:hAnsi="宋体" w:eastAsia="宋体" w:cs="宋体"/>
          <w:i w:val="0"/>
          <w:iCs w:val="0"/>
          <w:sz w:val="24"/>
          <w:szCs w:val="24"/>
          <w:highlight w:val="none"/>
          <w:lang w:val="en-US" w:eastAsia="zh-CN"/>
        </w:rPr>
        <w:t>；</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550" w:lineRule="exact"/>
        <w:ind w:left="0" w:leftChars="0" w:right="0" w:rightChars="0" w:firstLine="480" w:firstLineChars="200"/>
        <w:textAlignment w:val="auto"/>
        <w:outlineLvl w:val="9"/>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本企业对上述声明内容的真实性负责。如有虚假，将依法承担相应责任。</w:t>
      </w:r>
    </w:p>
    <w:p>
      <w:pPr>
        <w:keepNext w:val="0"/>
        <w:keepLines w:val="0"/>
        <w:pageBreakBefore w:val="0"/>
        <w:kinsoku/>
        <w:wordWrap/>
        <w:overflowPunct/>
        <w:topLinePunct w:val="0"/>
        <w:autoSpaceDE/>
        <w:autoSpaceDN/>
        <w:bidi w:val="0"/>
        <w:spacing w:line="550" w:lineRule="exact"/>
        <w:ind w:left="0" w:leftChars="0" w:right="0" w:rightChars="0" w:firstLine="2640" w:firstLineChars="1100"/>
        <w:textAlignment w:val="auto"/>
        <w:outlineLvl w:val="9"/>
        <w:rPr>
          <w:rFonts w:hint="eastAsia" w:ascii="宋体" w:hAnsi="宋体" w:eastAsia="宋体" w:cs="宋体"/>
          <w:i w:val="0"/>
          <w:iCs w:val="0"/>
          <w:sz w:val="24"/>
          <w:szCs w:val="24"/>
          <w:highlight w:val="none"/>
          <w:lang w:eastAsia="zh-CN"/>
        </w:rPr>
      </w:pPr>
    </w:p>
    <w:p>
      <w:pPr>
        <w:keepNext w:val="0"/>
        <w:keepLines w:val="0"/>
        <w:pageBreakBefore w:val="0"/>
        <w:kinsoku/>
        <w:wordWrap/>
        <w:overflowPunct/>
        <w:topLinePunct w:val="0"/>
        <w:autoSpaceDE/>
        <w:autoSpaceDN/>
        <w:bidi w:val="0"/>
        <w:spacing w:line="550" w:lineRule="exact"/>
        <w:ind w:left="0" w:leftChars="0" w:right="0" w:rightChars="0" w:firstLine="2640" w:firstLineChars="1100"/>
        <w:textAlignment w:val="auto"/>
        <w:outlineLvl w:val="9"/>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企业名称（盖章）：</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spacing w:line="550" w:lineRule="exact"/>
        <w:ind w:left="0" w:leftChars="0" w:right="0" w:rightChars="0" w:firstLine="2640" w:firstLineChars="1100"/>
        <w:textAlignment w:val="auto"/>
        <w:outlineLvl w:val="9"/>
        <w:rPr>
          <w:rFonts w:hint="eastAsia" w:ascii="宋体" w:hAnsi="宋体" w:eastAsia="宋体" w:cs="宋体"/>
          <w:b w:val="0"/>
          <w:bCs/>
          <w:spacing w:val="6"/>
          <w:sz w:val="24"/>
          <w:szCs w:val="24"/>
        </w:rPr>
      </w:pPr>
      <w:r>
        <w:rPr>
          <w:rFonts w:hint="eastAsia" w:ascii="宋体" w:hAnsi="宋体" w:eastAsia="宋体" w:cs="宋体"/>
          <w:i w:val="0"/>
          <w:iCs w:val="0"/>
          <w:sz w:val="24"/>
          <w:szCs w:val="24"/>
          <w:highlight w:val="none"/>
          <w:lang w:eastAsia="zh-CN"/>
        </w:rPr>
        <w:t>日期：</w:t>
      </w:r>
      <w:r>
        <w:rPr>
          <w:rFonts w:hint="eastAsia" w:ascii="宋体" w:hAnsi="宋体" w:eastAsia="宋体" w:cs="宋体"/>
          <w:sz w:val="24"/>
          <w:szCs w:val="24"/>
          <w:u w:val="single"/>
        </w:rPr>
        <w:t xml:space="preserve">            </w:t>
      </w: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lang w:eastAsia="zh-CN"/>
        </w:rPr>
      </w:pPr>
    </w:p>
    <w:p>
      <w:pPr>
        <w:pStyle w:val="13"/>
        <w:snapToGrid w:val="0"/>
        <w:rPr>
          <w:rFonts w:hint="eastAsia" w:eastAsia="宋体"/>
          <w:lang w:eastAsia="zh-CN"/>
        </w:rPr>
      </w:pPr>
      <w:r>
        <w:rPr>
          <w:rFonts w:hint="eastAsia"/>
          <w:lang w:eastAsia="zh-CN"/>
        </w:rPr>
        <w:t>供应商需按提供的货物标的分别填写，未按规定填写的，视为未提供《中小企业申明函》。</w:t>
      </w:r>
    </w:p>
    <w:p>
      <w:pPr>
        <w:pStyle w:val="13"/>
        <w:snapToGrid w:val="0"/>
        <w:rPr>
          <w:rFonts w:hint="eastAsia"/>
          <w:lang w:eastAsia="zh-CN"/>
        </w:rPr>
      </w:pPr>
    </w:p>
    <w:p>
      <w:pPr>
        <w:pStyle w:val="13"/>
        <w:snapToGrid w:val="0"/>
        <w:rPr>
          <w:rFonts w:hint="eastAsia" w:eastAsia="宋体"/>
          <w:lang w:eastAsia="zh-CN"/>
        </w:rPr>
      </w:pPr>
      <w:r>
        <w:rPr>
          <w:rFonts w:hint="eastAsia"/>
          <w:lang w:eastAsia="zh-CN"/>
        </w:rPr>
        <w:t>从业人员、营业收入、资产总额填报上一年度数据，无上一年度数据的新成立企业可不填报。</w:t>
      </w:r>
    </w:p>
    <w:p>
      <w:pPr>
        <w:spacing w:line="560" w:lineRule="exact"/>
        <w:jc w:val="center"/>
        <w:rPr>
          <w:rFonts w:hint="eastAsia" w:ascii="宋体" w:hAnsi="宋体" w:eastAsia="宋体" w:cs="宋体"/>
          <w:b/>
          <w:bCs w:val="0"/>
          <w:spacing w:val="6"/>
          <w:sz w:val="28"/>
          <w:szCs w:val="28"/>
        </w:rPr>
      </w:pPr>
      <w:r>
        <w:rPr>
          <w:rFonts w:hint="eastAsia" w:ascii="宋体" w:hAnsi="宋体" w:eastAsia="宋体" w:cs="宋体"/>
          <w:b/>
          <w:bCs w:val="0"/>
          <w:spacing w:val="6"/>
          <w:sz w:val="28"/>
          <w:szCs w:val="28"/>
        </w:rPr>
        <w:t>残疾人福利性单位声明函</w:t>
      </w:r>
    </w:p>
    <w:p>
      <w:pPr>
        <w:spacing w:line="560" w:lineRule="exact"/>
        <w:ind w:firstLine="504" w:firstLineChars="200"/>
        <w:rPr>
          <w:rFonts w:hint="eastAsia" w:ascii="宋体" w:hAnsi="宋体" w:eastAsia="宋体" w:cs="宋体"/>
          <w:spacing w:val="6"/>
          <w:sz w:val="24"/>
          <w:szCs w:val="24"/>
        </w:rPr>
      </w:pPr>
    </w:p>
    <w:p>
      <w:pPr>
        <w:spacing w:line="5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560" w:lineRule="exact"/>
        <w:ind w:firstLine="504" w:firstLineChars="200"/>
        <w:rPr>
          <w:rFonts w:hint="eastAsia" w:ascii="宋体" w:hAnsi="宋体" w:eastAsia="宋体" w:cs="宋体"/>
          <w:spacing w:val="6"/>
          <w:sz w:val="24"/>
          <w:szCs w:val="24"/>
        </w:rPr>
      </w:pPr>
    </w:p>
    <w:p>
      <w:pPr>
        <w:spacing w:line="560" w:lineRule="exact"/>
        <w:ind w:firstLine="504" w:firstLineChars="200"/>
        <w:rPr>
          <w:rFonts w:hint="eastAsia" w:ascii="宋体" w:hAnsi="宋体" w:eastAsia="宋体" w:cs="宋体"/>
          <w:spacing w:val="6"/>
          <w:sz w:val="24"/>
          <w:szCs w:val="24"/>
        </w:rPr>
      </w:pPr>
    </w:p>
    <w:p>
      <w:pPr>
        <w:pStyle w:val="6"/>
        <w:widowControl/>
        <w:snapToGrid w:val="0"/>
        <w:spacing w:line="560" w:lineRule="exact"/>
        <w:ind w:firstLine="967" w:firstLineChars="384"/>
        <w:rPr>
          <w:rFonts w:hint="eastAsia" w:ascii="宋体" w:hAnsi="宋体" w:eastAsia="宋体" w:cs="宋体"/>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单位</w:t>
      </w:r>
      <w:r>
        <w:rPr>
          <w:rFonts w:hint="eastAsia" w:ascii="宋体" w:hAnsi="宋体" w:eastAsia="宋体" w:cs="宋体"/>
          <w:sz w:val="24"/>
          <w:szCs w:val="24"/>
        </w:rPr>
        <w:t>名称：（盖章）</w:t>
      </w:r>
      <w:r>
        <w:rPr>
          <w:rFonts w:hint="eastAsia" w:ascii="宋体" w:hAnsi="宋体" w:eastAsia="宋体" w:cs="宋体"/>
          <w:sz w:val="24"/>
          <w:szCs w:val="24"/>
          <w:u w:val="single"/>
        </w:rPr>
        <w:t xml:space="preserve">            </w:t>
      </w:r>
    </w:p>
    <w:p>
      <w:pPr>
        <w:pStyle w:val="6"/>
        <w:widowControl/>
        <w:snapToGrid w:val="0"/>
        <w:spacing w:line="560" w:lineRule="exact"/>
        <w:ind w:firstLine="1440" w:firstLineChars="600"/>
        <w:rPr>
          <w:rFonts w:hint="eastAsia" w:ascii="宋体" w:hAnsi="宋体" w:eastAsia="宋体" w:cs="宋体"/>
          <w:sz w:val="24"/>
          <w:szCs w:val="24"/>
          <w:u w:val="single"/>
        </w:rPr>
      </w:pPr>
      <w:r>
        <w:rPr>
          <w:rFonts w:hint="eastAsia" w:ascii="宋体" w:hAnsi="宋体" w:eastAsia="宋体" w:cs="宋体"/>
          <w:sz w:val="24"/>
          <w:szCs w:val="24"/>
          <w:u w:val="none"/>
          <w:lang w:eastAsia="zh-CN"/>
        </w:rPr>
        <w:t>日</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期：</w:t>
      </w:r>
      <w:r>
        <w:rPr>
          <w:rFonts w:hint="eastAsia" w:ascii="宋体" w:hAnsi="宋体" w:eastAsia="宋体" w:cs="宋体"/>
          <w:sz w:val="24"/>
          <w:szCs w:val="24"/>
          <w:u w:val="single"/>
        </w:rPr>
        <w:t xml:space="preserve">          </w:t>
      </w:r>
    </w:p>
    <w:p>
      <w:pPr>
        <w:spacing w:line="560" w:lineRule="exact"/>
        <w:ind w:firstLine="3120" w:firstLineChars="1300"/>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Cs/>
          <w:spacing w:val="6"/>
          <w:sz w:val="24"/>
          <w:szCs w:val="24"/>
        </w:rPr>
      </w:pPr>
    </w:p>
    <w:p>
      <w:pPr>
        <w:ind w:firstLine="0" w:firstLineChars="0"/>
        <w:jc w:val="center"/>
        <w:rPr>
          <w:rFonts w:hint="eastAsia" w:ascii="宋体" w:hAnsi="宋体" w:eastAsia="宋体" w:cs="宋体"/>
          <w:b/>
          <w:bCs w:val="0"/>
          <w:spacing w:val="6"/>
          <w:kern w:val="2"/>
          <w:sz w:val="28"/>
          <w:szCs w:val="28"/>
        </w:rPr>
      </w:pPr>
      <w:r>
        <w:rPr>
          <w:rFonts w:hint="eastAsia" w:ascii="宋体" w:hAnsi="宋体" w:eastAsia="宋体" w:cs="宋体"/>
          <w:b/>
          <w:bCs w:val="0"/>
          <w:spacing w:val="6"/>
          <w:sz w:val="28"/>
          <w:szCs w:val="28"/>
        </w:rPr>
        <w:t>监狱企业声明函</w:t>
      </w:r>
    </w:p>
    <w:p>
      <w:pPr>
        <w:spacing w:line="560" w:lineRule="exact"/>
        <w:ind w:firstLine="480" w:firstLineChars="200"/>
        <w:rPr>
          <w:rFonts w:hint="eastAsia" w:ascii="宋体" w:hAnsi="宋体" w:eastAsia="宋体" w:cs="宋体"/>
          <w:kern w:val="0"/>
          <w:sz w:val="24"/>
          <w:szCs w:val="24"/>
        </w:rPr>
      </w:pPr>
    </w:p>
    <w:p>
      <w:pPr>
        <w:spacing w:line="560" w:lineRule="exact"/>
        <w:ind w:firstLine="480" w:firstLineChars="200"/>
        <w:rPr>
          <w:rFonts w:hint="eastAsia" w:ascii="宋体" w:hAnsi="宋体" w:eastAsia="宋体" w:cs="宋体"/>
          <w:spacing w:val="6"/>
          <w:sz w:val="24"/>
          <w:szCs w:val="24"/>
        </w:rPr>
      </w:pPr>
      <w:r>
        <w:rPr>
          <w:rFonts w:hint="eastAsia" w:ascii="宋体" w:hAnsi="宋体" w:eastAsia="宋体" w:cs="宋体"/>
          <w:kern w:val="0"/>
          <w:sz w:val="24"/>
          <w:szCs w:val="24"/>
        </w:rPr>
        <w:t>本单位郑重声明</w:t>
      </w: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《财政部 司法部关于政府采购支持监狱企业发展有关问题的通知》（财库〔2014〕68号）</w:t>
      </w:r>
      <w:r>
        <w:rPr>
          <w:rFonts w:hint="eastAsia" w:ascii="宋体" w:hAnsi="宋体" w:eastAsia="宋体" w:cs="宋体"/>
          <w:kern w:val="0"/>
          <w:sz w:val="24"/>
          <w:szCs w:val="24"/>
          <w:lang w:eastAsia="zh-CN"/>
        </w:rPr>
        <w:t>的规定，本单位为符合条件的监狱企业，</w:t>
      </w:r>
      <w:r>
        <w:rPr>
          <w:rFonts w:hint="eastAsia" w:ascii="宋体" w:hAnsi="宋体" w:eastAsia="宋体" w:cs="宋体"/>
          <w:spacing w:val="6"/>
          <w:sz w:val="24"/>
          <w:szCs w:val="24"/>
        </w:rPr>
        <w:t>且本单位参加</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单位的______项目采购活动提供本单位制造的货物（由本单位承担工程/提供服务）。</w:t>
      </w:r>
    </w:p>
    <w:p>
      <w:pPr>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宋体"/>
          <w:kern w:val="0"/>
          <w:sz w:val="24"/>
          <w:szCs w:val="24"/>
          <w:lang w:eastAsia="zh-CN"/>
        </w:rPr>
      </w:pPr>
    </w:p>
    <w:p>
      <w:pPr>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spacing w:val="6"/>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本单位对上述声明的真实性负责。如有虚假，将依法承担相应责任。</w:t>
      </w:r>
    </w:p>
    <w:p>
      <w:pPr>
        <w:spacing w:line="560" w:lineRule="exact"/>
        <w:ind w:firstLine="504" w:firstLineChars="200"/>
        <w:rPr>
          <w:rFonts w:hint="eastAsia" w:ascii="宋体" w:hAnsi="宋体" w:eastAsia="宋体" w:cs="宋体"/>
          <w:spacing w:val="6"/>
          <w:sz w:val="24"/>
          <w:szCs w:val="24"/>
        </w:rPr>
      </w:pPr>
    </w:p>
    <w:p>
      <w:pPr>
        <w:spacing w:line="560" w:lineRule="exact"/>
        <w:ind w:firstLine="504" w:firstLineChars="200"/>
        <w:rPr>
          <w:rFonts w:hint="eastAsia" w:ascii="宋体" w:hAnsi="宋体" w:eastAsia="宋体" w:cs="宋体"/>
          <w:spacing w:val="6"/>
          <w:sz w:val="24"/>
          <w:szCs w:val="24"/>
        </w:rPr>
      </w:pPr>
    </w:p>
    <w:p>
      <w:pPr>
        <w:pStyle w:val="6"/>
        <w:widowControl/>
        <w:snapToGrid w:val="0"/>
        <w:spacing w:line="560" w:lineRule="exact"/>
        <w:ind w:firstLine="967" w:firstLineChars="384"/>
        <w:rPr>
          <w:rFonts w:hint="eastAsia" w:ascii="宋体" w:hAnsi="宋体" w:eastAsia="宋体" w:cs="宋体"/>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单位</w:t>
      </w:r>
      <w:r>
        <w:rPr>
          <w:rFonts w:hint="eastAsia" w:ascii="宋体" w:hAnsi="宋体" w:eastAsia="宋体" w:cs="宋体"/>
          <w:sz w:val="24"/>
          <w:szCs w:val="24"/>
        </w:rPr>
        <w:t>名称：（盖章）</w:t>
      </w:r>
      <w:r>
        <w:rPr>
          <w:rFonts w:hint="eastAsia" w:ascii="宋体" w:hAnsi="宋体" w:eastAsia="宋体" w:cs="宋体"/>
          <w:sz w:val="24"/>
          <w:szCs w:val="24"/>
          <w:u w:val="single"/>
        </w:rPr>
        <w:t xml:space="preserve">            </w:t>
      </w:r>
    </w:p>
    <w:p>
      <w:pPr>
        <w:pStyle w:val="6"/>
        <w:widowControl/>
        <w:snapToGrid w:val="0"/>
        <w:spacing w:line="560" w:lineRule="exact"/>
        <w:ind w:firstLine="1440" w:firstLineChars="600"/>
        <w:rPr>
          <w:rFonts w:hint="eastAsia" w:ascii="宋体" w:hAnsi="宋体" w:eastAsia="宋体" w:cs="宋体"/>
          <w:sz w:val="24"/>
          <w:szCs w:val="24"/>
          <w:u w:val="single"/>
        </w:rPr>
      </w:pPr>
      <w:r>
        <w:rPr>
          <w:rFonts w:hint="eastAsia" w:ascii="宋体" w:hAnsi="宋体" w:eastAsia="宋体" w:cs="宋体"/>
          <w:sz w:val="24"/>
          <w:szCs w:val="24"/>
          <w:u w:val="none"/>
          <w:lang w:eastAsia="zh-CN"/>
        </w:rPr>
        <w:t>日</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期：</w:t>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4"/>
          <w:szCs w:val="24"/>
          <w:u w:val="single"/>
          <w:lang w:val="en-US" w:eastAsia="zh-CN"/>
        </w:rPr>
      </w:pPr>
    </w:p>
    <w:p>
      <w:pPr>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b/>
          <w:bCs/>
          <w:sz w:val="28"/>
          <w:szCs w:val="28"/>
        </w:rPr>
      </w:pPr>
      <w:r>
        <w:rPr>
          <w:rFonts w:hint="eastAsia" w:cs="宋体"/>
          <w:b/>
          <w:bCs/>
          <w:sz w:val="28"/>
          <w:szCs w:val="28"/>
          <w:lang w:eastAsia="zh-CN"/>
        </w:rPr>
        <w:t>八、</w:t>
      </w:r>
      <w:r>
        <w:rPr>
          <w:rFonts w:hint="eastAsia" w:ascii="宋体" w:hAnsi="宋体" w:eastAsia="宋体" w:cs="宋体"/>
          <w:b/>
          <w:bCs/>
          <w:sz w:val="28"/>
          <w:szCs w:val="28"/>
        </w:rPr>
        <w:t>其它需要提供的证明文件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3"/>
        <w:snapToGrid w:val="0"/>
        <w:rPr>
          <w:rFonts w:hint="eastAsia" w:eastAsia="宋体"/>
          <w:lang w:eastAsia="zh-CN"/>
        </w:rPr>
      </w:pPr>
    </w:p>
  </w:footnote>
  <w:footnote w:id="1">
    <w:p>
      <w:pPr>
        <w:pStyle w:val="13"/>
        <w:snapToGrid w:val="0"/>
        <w:rPr>
          <w:rFonts w:hint="eastAsia" w:eastAsia="宋体"/>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638" w:hanging="526"/>
        <w:jc w:val="left"/>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344" w:hanging="526"/>
      </w:pPr>
      <w:rPr>
        <w:rFonts w:hint="default"/>
        <w:lang w:val="zh-CN" w:eastAsia="zh-CN" w:bidi="zh-CN"/>
      </w:rPr>
    </w:lvl>
    <w:lvl w:ilvl="2" w:tentative="0">
      <w:start w:val="0"/>
      <w:numFmt w:val="bullet"/>
      <w:lvlText w:val="•"/>
      <w:lvlJc w:val="left"/>
      <w:pPr>
        <w:ind w:left="2048" w:hanging="526"/>
      </w:pPr>
      <w:rPr>
        <w:rFonts w:hint="default"/>
        <w:lang w:val="zh-CN" w:eastAsia="zh-CN" w:bidi="zh-CN"/>
      </w:rPr>
    </w:lvl>
    <w:lvl w:ilvl="3" w:tentative="0">
      <w:start w:val="0"/>
      <w:numFmt w:val="bullet"/>
      <w:lvlText w:val="•"/>
      <w:lvlJc w:val="left"/>
      <w:pPr>
        <w:ind w:left="2752" w:hanging="526"/>
      </w:pPr>
      <w:rPr>
        <w:rFonts w:hint="default"/>
        <w:lang w:val="zh-CN" w:eastAsia="zh-CN" w:bidi="zh-CN"/>
      </w:rPr>
    </w:lvl>
    <w:lvl w:ilvl="4" w:tentative="0">
      <w:start w:val="0"/>
      <w:numFmt w:val="bullet"/>
      <w:lvlText w:val="•"/>
      <w:lvlJc w:val="left"/>
      <w:pPr>
        <w:ind w:left="3457" w:hanging="526"/>
      </w:pPr>
      <w:rPr>
        <w:rFonts w:hint="default"/>
        <w:lang w:val="zh-CN" w:eastAsia="zh-CN" w:bidi="zh-CN"/>
      </w:rPr>
    </w:lvl>
    <w:lvl w:ilvl="5" w:tentative="0">
      <w:start w:val="0"/>
      <w:numFmt w:val="bullet"/>
      <w:lvlText w:val="•"/>
      <w:lvlJc w:val="left"/>
      <w:pPr>
        <w:ind w:left="4161" w:hanging="526"/>
      </w:pPr>
      <w:rPr>
        <w:rFonts w:hint="default"/>
        <w:lang w:val="zh-CN" w:eastAsia="zh-CN" w:bidi="zh-CN"/>
      </w:rPr>
    </w:lvl>
    <w:lvl w:ilvl="6" w:tentative="0">
      <w:start w:val="0"/>
      <w:numFmt w:val="bullet"/>
      <w:lvlText w:val="•"/>
      <w:lvlJc w:val="left"/>
      <w:pPr>
        <w:ind w:left="4865" w:hanging="526"/>
      </w:pPr>
      <w:rPr>
        <w:rFonts w:hint="default"/>
        <w:lang w:val="zh-CN" w:eastAsia="zh-CN" w:bidi="zh-CN"/>
      </w:rPr>
    </w:lvl>
    <w:lvl w:ilvl="7" w:tentative="0">
      <w:start w:val="0"/>
      <w:numFmt w:val="bullet"/>
      <w:lvlText w:val="•"/>
      <w:lvlJc w:val="left"/>
      <w:pPr>
        <w:ind w:left="5569" w:hanging="526"/>
      </w:pPr>
      <w:rPr>
        <w:rFonts w:hint="default"/>
        <w:lang w:val="zh-CN" w:eastAsia="zh-CN" w:bidi="zh-CN"/>
      </w:rPr>
    </w:lvl>
    <w:lvl w:ilvl="8" w:tentative="0">
      <w:start w:val="0"/>
      <w:numFmt w:val="bullet"/>
      <w:lvlText w:val="•"/>
      <w:lvlJc w:val="left"/>
      <w:pPr>
        <w:ind w:left="6274" w:hanging="526"/>
      </w:pPr>
      <w:rPr>
        <w:rFonts w:hint="default"/>
        <w:lang w:val="zh-CN" w:eastAsia="zh-CN" w:bidi="zh-CN"/>
      </w:rPr>
    </w:lvl>
  </w:abstractNum>
  <w:abstractNum w:abstractNumId="1">
    <w:nsid w:val="11192F5E"/>
    <w:multiLevelType w:val="multilevel"/>
    <w:tmpl w:val="11192F5E"/>
    <w:lvl w:ilvl="0" w:tentative="0">
      <w:start w:val="1"/>
      <w:numFmt w:val="japaneseCounting"/>
      <w:lvlText w:val="%1、"/>
      <w:lvlJc w:val="left"/>
      <w:pPr>
        <w:ind w:left="1360" w:hanging="720"/>
      </w:pPr>
      <w:rPr>
        <w:rFonts w:hint="default" w:hAnsi="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C81F05D"/>
    <w:multiLevelType w:val="singleLevel"/>
    <w:tmpl w:val="3C81F05D"/>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60523"/>
    <w:rsid w:val="016407F9"/>
    <w:rsid w:val="026A10BE"/>
    <w:rsid w:val="03BE20B7"/>
    <w:rsid w:val="052A33C6"/>
    <w:rsid w:val="11900433"/>
    <w:rsid w:val="1603581E"/>
    <w:rsid w:val="1CB723E8"/>
    <w:rsid w:val="1D160523"/>
    <w:rsid w:val="1D5069DD"/>
    <w:rsid w:val="1E6A5D8E"/>
    <w:rsid w:val="292D31DF"/>
    <w:rsid w:val="293C3C19"/>
    <w:rsid w:val="2AE214E8"/>
    <w:rsid w:val="317439E7"/>
    <w:rsid w:val="392B7865"/>
    <w:rsid w:val="3C2F568B"/>
    <w:rsid w:val="3DF62393"/>
    <w:rsid w:val="3E9D4B71"/>
    <w:rsid w:val="44DD50FE"/>
    <w:rsid w:val="462F6CB5"/>
    <w:rsid w:val="49891FC5"/>
    <w:rsid w:val="4A713D71"/>
    <w:rsid w:val="4ABE6BA2"/>
    <w:rsid w:val="4CC85260"/>
    <w:rsid w:val="50716288"/>
    <w:rsid w:val="508F0011"/>
    <w:rsid w:val="50A14B15"/>
    <w:rsid w:val="51711FA6"/>
    <w:rsid w:val="53462D26"/>
    <w:rsid w:val="535B701D"/>
    <w:rsid w:val="5F6A2A97"/>
    <w:rsid w:val="624B4D51"/>
    <w:rsid w:val="66C71203"/>
    <w:rsid w:val="697F0E3B"/>
    <w:rsid w:val="6D194538"/>
    <w:rsid w:val="6EC37306"/>
    <w:rsid w:val="709F5C42"/>
    <w:rsid w:val="73F47E79"/>
    <w:rsid w:val="75E76095"/>
    <w:rsid w:val="7D537533"/>
    <w:rsid w:val="7DB81D33"/>
    <w:rsid w:val="7DBB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spacing w:before="61"/>
      <w:ind w:left="1072"/>
      <w:outlineLvl w:val="1"/>
    </w:pPr>
    <w:rPr>
      <w:rFonts w:ascii="宋体" w:hAnsi="宋体" w:eastAsia="宋体" w:cs="宋体"/>
      <w:b/>
      <w:bCs/>
      <w:sz w:val="31"/>
      <w:szCs w:val="31"/>
      <w:lang w:val="zh-CN" w:eastAsia="zh-CN" w:bidi="zh-CN"/>
    </w:rPr>
  </w:style>
  <w:style w:type="paragraph" w:styleId="5">
    <w:name w:val="heading 2"/>
    <w:basedOn w:val="1"/>
    <w:next w:val="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after="120"/>
      <w:ind w:firstLine="420" w:firstLineChars="100"/>
      <w:jc w:val="both"/>
    </w:pPr>
    <w:rPr>
      <w:rFonts w:ascii="Times New Roman" w:hAnsi="Times New Roman" w:eastAsia="宋体"/>
      <w:sz w:val="21"/>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ind w:firstLine="420"/>
    </w:pPr>
    <w:rPr>
      <w:kern w:val="0"/>
      <w:sz w:val="20"/>
    </w:rPr>
  </w:style>
  <w:style w:type="paragraph" w:styleId="9">
    <w:name w:val="Body Text Indent"/>
    <w:basedOn w:val="1"/>
    <w:qFormat/>
    <w:uiPriority w:val="0"/>
    <w:pPr>
      <w:spacing w:after="120"/>
      <w:ind w:left="420" w:leftChars="200"/>
    </w:pPr>
    <w:rPr>
      <w:rFonts w:cs="Times New Roman"/>
    </w:rPr>
  </w:style>
  <w:style w:type="paragraph" w:styleId="10">
    <w:name w:val="Plain Text"/>
    <w:basedOn w:val="1"/>
    <w:qFormat/>
    <w:uiPriority w:val="0"/>
    <w:rPr>
      <w:rFonts w:ascii="宋体" w:hAnsi="Courier New"/>
      <w:szCs w:val="20"/>
    </w:rPr>
  </w:style>
  <w:style w:type="paragraph" w:styleId="11">
    <w:name w:val="toc 1"/>
    <w:basedOn w:val="12"/>
    <w:next w:val="1"/>
    <w:qFormat/>
    <w:uiPriority w:val="0"/>
    <w:pPr>
      <w:spacing w:before="120" w:beforeLines="0" w:after="120" w:afterLines="0"/>
    </w:pPr>
    <w:rPr>
      <w:rFonts w:eastAsia="宋体"/>
      <w:bCs/>
      <w:caps/>
      <w:sz w:val="30"/>
      <w:szCs w:val="30"/>
    </w:rPr>
  </w:style>
  <w:style w:type="paragraph" w:styleId="12">
    <w:name w:val="index 1"/>
    <w:basedOn w:val="1"/>
    <w:next w:val="1"/>
    <w:qFormat/>
    <w:uiPriority w:val="0"/>
    <w:rPr>
      <w:rFonts w:eastAsia="仿宋_GB2312"/>
      <w:b/>
      <w:sz w:val="24"/>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footnote reference"/>
    <w:basedOn w:val="18"/>
    <w:qFormat/>
    <w:uiPriority w:val="0"/>
    <w:rPr>
      <w:vertAlign w:val="superscript"/>
    </w:rPr>
  </w:style>
  <w:style w:type="paragraph" w:customStyle="1" w:styleId="21">
    <w:name w:val="样式 样式 行距: 1.5 倍行距 + 首行缩进:  2 字符"/>
    <w:basedOn w:val="1"/>
    <w:qFormat/>
    <w:uiPriority w:val="0"/>
    <w:rPr>
      <w:rFonts w:cs="宋体"/>
      <w:sz w:val="24"/>
    </w:rPr>
  </w:style>
  <w:style w:type="paragraph" w:customStyle="1" w:styleId="22">
    <w:name w:val="List Paragraph"/>
    <w:basedOn w:val="1"/>
    <w:qFormat/>
    <w:uiPriority w:val="34"/>
    <w:pPr>
      <w:ind w:firstLine="420" w:firstLineChars="200"/>
    </w:pPr>
    <w:rPr>
      <w:rFonts w:ascii="Calibri" w:hAnsi="Calibri"/>
      <w:szCs w:val="22"/>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2021-09-16T08:27:00Z</dcterms:created>
  <dc:creator>℡︱、北城以南</dc:creator>
  <cp:lastModifiedBy>冷兮</cp:lastModifiedBy>
  <dcterms:modified xsi:type="dcterms:W3CDTF">2021-12-20T00:44:49Z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99624909E39B4CF5807DC406D67535C4</vt:lpwstr>
  </property>
</Properties>
</file>