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52"/>
          <w:lang w:val="en-US" w:eastAsia="zh-CN"/>
        </w:rPr>
      </w:pPr>
      <w:r>
        <w:rPr>
          <w:rFonts w:hint="eastAsia"/>
          <w:b/>
          <w:bCs/>
          <w:sz w:val="44"/>
          <w:szCs w:val="52"/>
          <w:lang w:val="en-US" w:eastAsia="zh-CN"/>
        </w:rPr>
        <w:t>01包：</w:t>
      </w:r>
    </w:p>
    <w:p>
      <w:pPr>
        <w:numPr>
          <w:ilvl w:val="0"/>
          <w:numId w:val="0"/>
        </w:numPr>
        <w:spacing w:line="360" w:lineRule="auto"/>
        <w:ind w:leftChars="0" w:firstLine="480" w:firstLineChars="200"/>
        <w:jc w:val="both"/>
        <w:outlineLvl w:val="0"/>
        <w:rPr>
          <w:rFonts w:hint="eastAsia" w:ascii="宋体" w:hAnsi="宋体" w:eastAsia="宋体" w:cs="宋体"/>
          <w:b w:val="0"/>
          <w:bCs w:val="0"/>
          <w:sz w:val="24"/>
          <w:szCs w:val="24"/>
          <w:highlight w:val="none"/>
        </w:rPr>
      </w:pPr>
      <w:bookmarkStart w:id="0" w:name="_Toc65223044"/>
      <w:bookmarkStart w:id="1" w:name="_Toc353788119"/>
      <w:bookmarkStart w:id="2" w:name="_Toc333997887"/>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一</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概述</w:t>
      </w:r>
      <w:bookmarkEnd w:id="0"/>
    </w:p>
    <w:p>
      <w:pPr>
        <w:spacing w:line="360" w:lineRule="auto"/>
        <w:ind w:firstLine="48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近年来，在区委区政府的正确领导下，消防支队全力当好消防工作的主推手、执法工作的排头兵、灭火救援的主力军，按照应急管理部消防救援局《消防救援队伍信息化发展规划（2019～2022）》及公安部制发的《全国公安移动警务建设总体技术方案（2016版）》（公科信〔2016〕79号）和北京市消防救援总队制发的《营区视频监控系统技术标准》的有关要求，为保障单位营区环境安全可控，确保营区监控全覆盖无死角，计划在消防支队建设智慧营区视频监控二级联网平台用于下属中队的营区视频监控联网整合工作，在区属各消防站营区内公共区域覆盖及管理点位补充。实现指战员备勤生活管理相关系统上线的基础，切实加强营区内部安全环境的管理，达到总队营区视频监控系统建设标准。</w:t>
      </w:r>
    </w:p>
    <w:bookmarkEnd w:id="1"/>
    <w:bookmarkEnd w:id="2"/>
    <w:p>
      <w:pPr>
        <w:numPr>
          <w:ilvl w:val="0"/>
          <w:numId w:val="0"/>
        </w:numPr>
        <w:spacing w:line="360" w:lineRule="auto"/>
        <w:ind w:leftChars="0" w:firstLine="480" w:firstLineChars="200"/>
        <w:outlineLvl w:val="0"/>
        <w:rPr>
          <w:rFonts w:hint="eastAsia" w:ascii="宋体" w:hAnsi="宋体" w:eastAsia="宋体" w:cs="宋体"/>
          <w:b w:val="0"/>
          <w:bCs w:val="0"/>
          <w:sz w:val="24"/>
          <w:szCs w:val="24"/>
          <w:highlight w:val="none"/>
          <w:lang w:val="en-US" w:eastAsia="zh-CN"/>
        </w:rPr>
      </w:pPr>
      <w:bookmarkStart w:id="3" w:name="_Toc446012149"/>
      <w:bookmarkStart w:id="4" w:name="_Toc65223066"/>
      <w:r>
        <w:rPr>
          <w:rFonts w:hint="eastAsia" w:ascii="宋体" w:hAnsi="宋体" w:cs="宋体"/>
          <w:b w:val="0"/>
          <w:bCs w:val="0"/>
          <w:sz w:val="24"/>
          <w:szCs w:val="24"/>
          <w:highlight w:val="none"/>
          <w:lang w:val="en-US" w:eastAsia="zh-CN"/>
        </w:rPr>
        <w:t>（二）</w:t>
      </w:r>
      <w:r>
        <w:rPr>
          <w:rFonts w:hint="eastAsia" w:ascii="宋体" w:hAnsi="宋体" w:eastAsia="宋体" w:cs="宋体"/>
          <w:b w:val="0"/>
          <w:bCs w:val="0"/>
          <w:sz w:val="24"/>
          <w:szCs w:val="24"/>
          <w:highlight w:val="none"/>
          <w:lang w:val="en-US" w:eastAsia="zh-CN"/>
        </w:rPr>
        <w:t>前端要求</w:t>
      </w:r>
    </w:p>
    <w:p>
      <w:pPr>
        <w:spacing w:line="360" w:lineRule="auto"/>
        <w:ind w:firstLine="480"/>
        <w:rPr>
          <w:rFonts w:hint="eastAsia" w:ascii="宋体" w:hAnsi="宋体" w:eastAsia="宋体" w:cs="宋体"/>
          <w:b w:val="0"/>
          <w:bCs w:val="0"/>
          <w:sz w:val="24"/>
          <w:szCs w:val="24"/>
          <w:highlight w:val="none"/>
          <w:lang w:val="zh-CN"/>
        </w:rPr>
      </w:pPr>
      <w:bookmarkStart w:id="5" w:name="_Toc525745878"/>
      <w:bookmarkStart w:id="6" w:name="_Toc65223067"/>
      <w:r>
        <w:rPr>
          <w:rFonts w:hint="eastAsia" w:ascii="宋体" w:hAnsi="宋体" w:eastAsia="宋体" w:cs="宋体"/>
          <w:b w:val="0"/>
          <w:bCs w:val="0"/>
          <w:sz w:val="24"/>
          <w:szCs w:val="24"/>
          <w:highlight w:val="none"/>
          <w:lang w:val="en-US" w:eastAsia="zh-CN"/>
        </w:rPr>
        <w:t xml:space="preserve"> </w:t>
      </w:r>
      <w:bookmarkEnd w:id="5"/>
      <w:bookmarkEnd w:id="6"/>
      <w:bookmarkStart w:id="7" w:name="_Toc525745922"/>
      <w:r>
        <w:rPr>
          <w:rFonts w:hint="eastAsia" w:ascii="宋体" w:hAnsi="宋体" w:cs="宋体"/>
          <w:b w:val="0"/>
          <w:bCs w:val="0"/>
          <w:sz w:val="24"/>
          <w:szCs w:val="24"/>
          <w:highlight w:val="none"/>
          <w:lang w:val="en-US" w:eastAsia="zh-CN"/>
        </w:rPr>
        <w:t>供应商</w:t>
      </w:r>
      <w:r>
        <w:rPr>
          <w:rFonts w:hint="eastAsia" w:ascii="宋体" w:hAnsi="宋体" w:eastAsia="宋体" w:cs="宋体"/>
          <w:b w:val="0"/>
          <w:bCs w:val="0"/>
          <w:sz w:val="24"/>
          <w:szCs w:val="24"/>
          <w:highlight w:val="none"/>
          <w:lang w:val="en-US" w:eastAsia="zh-CN"/>
        </w:rPr>
        <w:t>应按照</w:t>
      </w:r>
      <w:r>
        <w:rPr>
          <w:rFonts w:hint="eastAsia" w:ascii="宋体" w:hAnsi="宋体" w:eastAsia="宋体" w:cs="宋体"/>
          <w:b w:val="0"/>
          <w:bCs w:val="0"/>
          <w:sz w:val="24"/>
          <w:szCs w:val="24"/>
          <w:highlight w:val="none"/>
          <w:lang w:val="zh-CN"/>
        </w:rPr>
        <w:t>公共点位、安防点位、管理点位以及其他点位</w:t>
      </w:r>
      <w:r>
        <w:rPr>
          <w:rFonts w:hint="eastAsia" w:ascii="宋体" w:hAnsi="宋体" w:eastAsia="宋体" w:cs="宋体"/>
          <w:b w:val="0"/>
          <w:bCs w:val="0"/>
          <w:sz w:val="24"/>
          <w:szCs w:val="24"/>
          <w:highlight w:val="none"/>
          <w:lang w:val="en-US" w:eastAsia="zh-CN"/>
        </w:rPr>
        <w:t>进行设备选型及点位规划并满足技术参数要求。</w:t>
      </w:r>
    </w:p>
    <w:p>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共点位包括门厅（楼门）、楼道、楼梯间、楼梯、对外办公区、电梯间、电梯轿厢、顶层平台、影院、会议室、学习室、荣誉室、健身房、餐厅、厨房操作间、各库房、车库、室外通道、广场、训练场、训练塔等区域，应安装监控摄像机，摄像机数量应满足覆盖要求。主要用于各区域的实时视频监控，对目标区域进行图像采集，根据现场环境、目标特点等，选择适合的枪型摄像机、半球型摄像机或者球型摄像机等。</w:t>
      </w:r>
    </w:p>
    <w:p>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管理点位包括营区院门、岗亭、通信室（指挥中心）、训练场等区域。通过前端布置智能识别摄像机，配合平台智能分析组件，对车辆（人员）进出、值守人远离（返）岗、集中训练、人员备防进行智能管理。</w:t>
      </w:r>
    </w:p>
    <w:bookmarkEnd w:id="7"/>
    <w:p>
      <w:pPr>
        <w:numPr>
          <w:ilvl w:val="0"/>
          <w:numId w:val="0"/>
        </w:numPr>
        <w:spacing w:line="360" w:lineRule="auto"/>
        <w:ind w:leftChars="0" w:firstLine="480" w:firstLineChars="200"/>
        <w:outlineLvl w:val="0"/>
        <w:rPr>
          <w:rFonts w:hint="eastAsia" w:ascii="宋体" w:hAnsi="宋体" w:eastAsia="宋体" w:cs="宋体"/>
          <w:b w:val="0"/>
          <w:bCs w:val="0"/>
          <w:sz w:val="24"/>
          <w:szCs w:val="24"/>
          <w:highlight w:val="none"/>
          <w:lang w:val="en-US" w:eastAsia="zh-CN"/>
        </w:rPr>
      </w:pPr>
      <w:bookmarkStart w:id="8" w:name="_Toc65223050"/>
      <w:r>
        <w:rPr>
          <w:rFonts w:hint="eastAsia" w:ascii="宋体" w:hAnsi="宋体" w:cs="宋体"/>
          <w:b w:val="0"/>
          <w:bCs w:val="0"/>
          <w:sz w:val="24"/>
          <w:szCs w:val="24"/>
          <w:highlight w:val="none"/>
          <w:lang w:val="en-US" w:eastAsia="zh-CN"/>
        </w:rPr>
        <w:t>（三）</w:t>
      </w:r>
      <w:r>
        <w:rPr>
          <w:rFonts w:hint="eastAsia" w:ascii="宋体" w:hAnsi="宋体" w:eastAsia="宋体" w:cs="宋体"/>
          <w:b w:val="0"/>
          <w:bCs w:val="0"/>
          <w:sz w:val="24"/>
          <w:szCs w:val="24"/>
          <w:highlight w:val="none"/>
          <w:lang w:val="en-US" w:eastAsia="zh-CN"/>
        </w:rPr>
        <w:t>平台</w:t>
      </w:r>
      <w:bookmarkEnd w:id="8"/>
      <w:r>
        <w:rPr>
          <w:rFonts w:hint="eastAsia" w:ascii="宋体" w:hAnsi="宋体" w:eastAsia="宋体" w:cs="宋体"/>
          <w:b w:val="0"/>
          <w:bCs w:val="0"/>
          <w:sz w:val="24"/>
          <w:szCs w:val="24"/>
          <w:highlight w:val="none"/>
          <w:lang w:val="en-US" w:eastAsia="zh-CN"/>
        </w:rPr>
        <w:t>要求</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支队视频（综合）管理平台应具备前端摄像机的接入功能、视频预览功能、录像存储回放功能、入侵报警功能、智能分析功能、级联功能、运维功能。级联功能应满足对接所辖消防站平台、总队平台、消防图像综合平台。支队通过本级平台接入、管理本级及所辖消防站所有视频资源，并通过网络接入总队级视频（综合）管理平台，满足营区管理需求。支队智能分析设备应具备门岗和指挥中心值守、消防车辆进出、人员清点等图像分析功能。支队负责本级视频资源存储，存储时间不低于30天</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应</w:t>
      </w:r>
      <w:r>
        <w:rPr>
          <w:rFonts w:hint="eastAsia" w:ascii="宋体" w:hAnsi="宋体" w:eastAsia="宋体" w:cs="宋体"/>
          <w:b w:val="0"/>
          <w:bCs w:val="0"/>
          <w:sz w:val="24"/>
          <w:szCs w:val="24"/>
          <w:highlight w:val="none"/>
        </w:rPr>
        <w:t>考</w:t>
      </w:r>
      <w:r>
        <w:rPr>
          <w:rFonts w:hint="eastAsia" w:ascii="宋体" w:hAnsi="宋体" w:eastAsia="宋体" w:cs="宋体"/>
          <w:b w:val="0"/>
          <w:bCs w:val="0"/>
          <w:sz w:val="24"/>
          <w:szCs w:val="24"/>
          <w:highlight w:val="none"/>
          <w:lang w:val="en-US" w:eastAsia="zh-CN"/>
        </w:rPr>
        <w:t>将现有</w:t>
      </w:r>
      <w:r>
        <w:rPr>
          <w:rFonts w:hint="eastAsia" w:ascii="宋体" w:hAnsi="宋体" w:eastAsia="宋体" w:cs="宋体"/>
          <w:b w:val="0"/>
          <w:bCs w:val="0"/>
          <w:sz w:val="24"/>
          <w:szCs w:val="24"/>
          <w:highlight w:val="none"/>
        </w:rPr>
        <w:t>系统</w:t>
      </w:r>
      <w:r>
        <w:rPr>
          <w:rFonts w:hint="eastAsia" w:ascii="宋体" w:hAnsi="宋体" w:eastAsia="宋体" w:cs="宋体"/>
          <w:b w:val="0"/>
          <w:bCs w:val="0"/>
          <w:sz w:val="24"/>
          <w:szCs w:val="24"/>
          <w:highlight w:val="none"/>
          <w:lang w:val="en-US" w:eastAsia="zh-CN"/>
        </w:rPr>
        <w:t>的无缝</w:t>
      </w:r>
      <w:r>
        <w:rPr>
          <w:rFonts w:hint="eastAsia" w:ascii="宋体" w:hAnsi="宋体" w:eastAsia="宋体" w:cs="宋体"/>
          <w:b w:val="0"/>
          <w:bCs w:val="0"/>
          <w:sz w:val="24"/>
          <w:szCs w:val="24"/>
          <w:highlight w:val="none"/>
        </w:rPr>
        <w:t>接入</w:t>
      </w:r>
      <w:r>
        <w:rPr>
          <w:rFonts w:hint="eastAsia" w:ascii="宋体" w:hAnsi="宋体" w:eastAsia="宋体" w:cs="宋体"/>
          <w:b w:val="0"/>
          <w:bCs w:val="0"/>
          <w:sz w:val="24"/>
          <w:szCs w:val="24"/>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应实现对所属消防站视频图像接入到支队视频（综合）管理平台；并且实现支队视频（综合）管理平台与总队视频（综合）管理平台、全国消防图像综合平台联网对接，满足总队、部局对视频的使用需求。</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系统充分利用消防图像综合管理平台已有图像资源，重新规划图像资源利用方式，以灾情速递、我的图像、图像资源多个角度重新规划展现现有平台资源。在移动应用端上继承消防图像综合管理平台强大的会商和资源调度的功能，功能模块安排上，充分考虑用户的实际操作习惯和业务操作习惯。</w:t>
      </w:r>
    </w:p>
    <w:bookmarkEnd w:id="3"/>
    <w:bookmarkEnd w:id="4"/>
    <w:p>
      <w:pPr>
        <w:numPr>
          <w:ilvl w:val="0"/>
          <w:numId w:val="0"/>
        </w:numPr>
        <w:spacing w:line="360" w:lineRule="auto"/>
        <w:ind w:leftChars="0" w:firstLine="480" w:firstLineChars="200"/>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（四）</w:t>
      </w:r>
      <w:r>
        <w:rPr>
          <w:rFonts w:hint="eastAsia" w:ascii="宋体" w:hAnsi="宋体" w:eastAsia="宋体" w:cs="宋体"/>
          <w:b w:val="0"/>
          <w:bCs w:val="0"/>
          <w:sz w:val="24"/>
          <w:szCs w:val="24"/>
          <w:highlight w:val="none"/>
          <w:lang w:val="en-US" w:eastAsia="zh-CN"/>
        </w:rPr>
        <w:t>设备清单</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2874"/>
        <w:gridCol w:w="748"/>
        <w:gridCol w:w="915"/>
        <w:gridCol w:w="3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流媒体转发服务网关</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高清平台联网网关</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行为分析服务一体机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 w:type="pct"/>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VPN专线费用服务</w:t>
            </w:r>
          </w:p>
        </w:tc>
        <w:tc>
          <w:tcPr>
            <w:tcW w:w="439"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月</w:t>
            </w:r>
          </w:p>
        </w:tc>
        <w:tc>
          <w:tcPr>
            <w:tcW w:w="537"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24</w:t>
            </w:r>
          </w:p>
        </w:tc>
        <w:tc>
          <w:tcPr>
            <w:tcW w:w="1927" w:type="pct"/>
            <w:tcBorders>
              <w:top w:val="nil"/>
              <w:left w:val="nil"/>
              <w:bottom w:val="nil"/>
              <w:right w:val="single" w:color="000000" w:sz="8" w:space="0"/>
            </w:tcBorders>
            <w:noWrap w:val="0"/>
            <w:vAlign w:val="center"/>
          </w:tcPr>
          <w:p>
            <w:pPr>
              <w:keepNext w:val="0"/>
              <w:keepLines w:val="0"/>
              <w:widowControl/>
              <w:suppressLineNumbers w:val="0"/>
              <w:jc w:val="left"/>
              <w:textAlignment w:val="center"/>
              <w:rPr>
                <w:rFonts w:ascii="仿宋_GB2312" w:hAnsi="宋体" w:eastAsia="仿宋_GB2312" w:cs="仿宋_GB2312"/>
                <w:b w:val="0"/>
                <w:bCs w:val="0"/>
                <w:i w:val="0"/>
                <w:iCs w:val="0"/>
                <w:color w:val="auto"/>
                <w:sz w:val="24"/>
                <w:szCs w:val="24"/>
                <w:u w:val="none"/>
              </w:rPr>
            </w:pPr>
            <w:r>
              <w:rPr>
                <w:rFonts w:hint="default" w:ascii="仿宋_GB2312" w:hAnsi="宋体" w:eastAsia="仿宋_GB2312" w:cs="仿宋_GB2312"/>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1</w:t>
            </w:r>
            <w:r>
              <w:rPr>
                <w:rFonts w:hint="default" w:ascii="仿宋_GB2312" w:hAnsi="宋体" w:eastAsia="仿宋_GB2312" w:cs="仿宋_GB2312"/>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VPN专线接入24个月服务；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8"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b w:val="0"/>
                <w:bCs w:val="0"/>
                <w:i w:val="0"/>
                <w:iCs w:val="0"/>
                <w:color w:val="auto"/>
                <w:sz w:val="24"/>
                <w:szCs w:val="24"/>
                <w:u w:val="none"/>
              </w:rPr>
            </w:pPr>
          </w:p>
        </w:tc>
        <w:tc>
          <w:tcPr>
            <w:tcW w:w="1686"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c>
          <w:tcPr>
            <w:tcW w:w="439"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c>
          <w:tcPr>
            <w:tcW w:w="537"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c>
          <w:tcPr>
            <w:tcW w:w="1927"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b w:val="0"/>
                <w:bCs w:val="0"/>
                <w:i w:val="0"/>
                <w:iCs w:val="0"/>
                <w:color w:val="auto"/>
                <w:sz w:val="24"/>
                <w:szCs w:val="24"/>
                <w:u w:val="none"/>
              </w:rPr>
            </w:pPr>
            <w:r>
              <w:rPr>
                <w:rFonts w:hint="default" w:ascii="仿宋_GB2312" w:hAnsi="宋体" w:eastAsia="仿宋_GB2312" w:cs="仿宋_GB2312"/>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2</w:t>
            </w:r>
            <w:r>
              <w:rPr>
                <w:rFonts w:hint="default" w:ascii="仿宋_GB2312" w:hAnsi="宋体" w:eastAsia="仿宋_GB2312" w:cs="仿宋_GB2312"/>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带宽要求：≥50兆；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牛栏山消防救援站设备清单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人脸识别摄像机</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网络存储设备3</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安装调试费</w:t>
            </w:r>
          </w:p>
        </w:tc>
        <w:tc>
          <w:tcPr>
            <w:tcW w:w="43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项</w:t>
            </w:r>
          </w:p>
        </w:tc>
        <w:tc>
          <w:tcPr>
            <w:tcW w:w="53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石园消防救援站设备清单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防爆摄像机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人脸识别摄像机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网络存储设备1</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硬盘1</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网络存储设备2</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南法信消防救援站设备清单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人脸识别摄像机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马坡消防救援站设备清单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防爆摄像机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人脸识别摄像机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网络存储设备2</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后沙峪消防救援站设备清单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人脸识别摄像机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防爆摄像机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网络存储设备1</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网络存储设备2</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监控键盘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空港消防救援站设备清单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赵全营消防救援站设备清单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天竺消防救援站设备清单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新国展消防救援站设备清单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网络存储设备1</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硬盘1</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网络存储设备3</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仁和消防救援站设备清单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北小营消防救援站设备清单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防爆摄像机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木林消防救援站设备清单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张镇消防救援站设备清单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人脸识别摄像机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网络存储设备1</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硬盘1</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监控键盘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杨镇消防救援站设备清单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人脸识别摄像机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智能识别摄像机（车辆号牌抓拍）</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大孙各庄消防救援站设备清单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防爆摄像机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人脸摄像机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南彩消防救援站设备清单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高点摄像机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硬盘</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块</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高丽营消防救援站设备清单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北务消防救援站设备清单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李桥消防救援站设备清单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68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439"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c>
          <w:tcPr>
            <w:tcW w:w="537"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19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离岗摄像机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训练摄像机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点名摄像机</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支架</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27"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8"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686"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安装调试费</w:t>
            </w:r>
          </w:p>
        </w:tc>
        <w:tc>
          <w:tcPr>
            <w:tcW w:w="439"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537"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927" w:type="pct"/>
            <w:tcBorders>
              <w:top w:val="nil"/>
              <w:left w:val="nil"/>
              <w:bottom w:val="single" w:color="000000" w:sz="8" w:space="0"/>
              <w:right w:val="single" w:color="000000" w:sz="8" w:space="0"/>
            </w:tcBorders>
            <w:noWrap/>
            <w:vAlign w:val="center"/>
          </w:tcPr>
          <w:p>
            <w:pPr>
              <w:rPr>
                <w:rFonts w:hint="eastAsia" w:ascii="宋体" w:hAnsi="宋体" w:eastAsia="宋体" w:cs="宋体"/>
                <w:b w:val="0"/>
                <w:bCs w:val="0"/>
                <w:i w:val="0"/>
                <w:iCs w:val="0"/>
                <w:color w:val="auto"/>
                <w:sz w:val="24"/>
                <w:szCs w:val="24"/>
                <w:u w:val="none"/>
              </w:rPr>
            </w:pPr>
          </w:p>
        </w:tc>
      </w:tr>
    </w:tbl>
    <w:p>
      <w:pPr>
        <w:bidi w:val="0"/>
        <w:rPr>
          <w:rFonts w:hint="eastAsia"/>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（五）</w:t>
      </w:r>
      <w:r>
        <w:rPr>
          <w:rFonts w:hint="eastAsia" w:ascii="宋体" w:hAnsi="宋体" w:eastAsia="宋体" w:cs="宋体"/>
          <w:b w:val="0"/>
          <w:bCs w:val="0"/>
          <w:sz w:val="24"/>
          <w:szCs w:val="24"/>
          <w:highlight w:val="none"/>
          <w:lang w:val="en-US" w:eastAsia="zh-CN"/>
        </w:rPr>
        <w:t>设备参数</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1.流媒体转发服务网关</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CPU：≥2颗处理器，核数≥10核，主频≥2.2GHz</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内存：≥64G DDR4</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硬盘：≥4块600G 10K 2.5寸 SAS硬盘</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阵列卡：SAS_HBA卡, 支持RAID 0/1/10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网口：≥2个千兆电口，≥2个万兆光口</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其他接口：≥1个RJ45管理接口，≥2个USB 3.0接口，≥2个USB2.0接口，≥1个VGA接口</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 xml:space="preserve">电源：标配550W（1+1）冗余电源 </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支持通过RTSP/rtmp/websocket/hls协议向存储设备取录像视频流，并支持录像的暂停、恢复、定位、倍速的回复控制。支持通过国标TCP主动连接、国标TCP被动连接、国标UDP三种方式向国标解码器推送实时视频码流。</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2.高清平台联网网关</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CPU：≥2颗处理器，核数≥10核，主频≥2.2GHz；</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内存：≥64G DDR4；</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硬盘：≥4块600G 10K 2.5寸 SAS硬盘；</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阵列卡：SAS_HBA卡, 支持RAID 0/1/10；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网口：≥2个千兆电口，≥2个万兆光口；</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其他接口：≥1个RJ45管理接口，≥2个USB 3.0接口，≥2个USB2.0接口，≥1个VGA接口；</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 xml:space="preserve">电源：标配550W（1+1）冗余电源； </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支持GB28181-2011/2016协议平台级联。</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3.行为分析服务一体机</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（1）支持通过客户端对周界、室内、街面及态势行为等场景下的智能规则进行配置，实现实时监测并在触发异常行为时产生报警；</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（2）支持设置异常事件侦测区域，可设置为封闭正方形、长方形、三角形和多边形等区域，封闭多边形最多边数</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16个，也可设置为一条具有方向的布控线；</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（3）支持不同用户按需可视化设置布防规则，包括异常事件侦测报警种类、报警阈值、布防启动时间和撤防时间，并可按小时、日、周设定重复周期；</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（4）支持同时对</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64路视频流（分辨率4096*2160、帧率25fps、标准H.264/标准H.265）进行智能分析；</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#（5）人数异常报警：支持对检测区域人数大于、等于、小于、不等于某一设定人数且持续时间超过设定值时产生告警事件并抓拍图片；</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（6）支持NPT校时服务器配置校时，并支持手动校时配置；</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（7）处理器：具有一颗CPU，集成专业级GPU芯片；</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（8）内存：≥8G DDR3 内存；</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（9）硬盘：≥240GB SSD 硬盘；</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（10）数据接口：≥4个千兆自适应网口，≥4个USB3.0接口，≥2个USB2.0接口，≥1个VGA接口；</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（11）电源：热插拔高效1+1冗余电源模块。</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4.VPN专线费用服务</w:t>
      </w:r>
      <w:r>
        <w:rPr>
          <w:rFonts w:hint="eastAsia" w:ascii="宋体" w:hAnsi="宋体" w:eastAsia="宋体" w:cs="宋体"/>
          <w:b w:val="0"/>
          <w:bCs w:val="0"/>
          <w:kern w:val="2"/>
          <w:sz w:val="24"/>
          <w:szCs w:val="24"/>
          <w:highlight w:val="none"/>
          <w:lang w:val="en-US" w:eastAsia="zh-CN" w:bidi="ar-SA"/>
        </w:rPr>
        <w:tab/>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VPN专线接入24个月服务；带宽要求：≥50兆；</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5.离岗摄像机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具有≥400万像素 CMOS传感器；</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具有≥1/1.8"靶面尺寸；</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内置GPU芯片；</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最低照度彩色≤0.0002 lx，黑白≤0.0001 lx；</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红外补光距离≥60米；</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支持H.264、H.265、MJPEG视频编码格式，且具有High Profile编码能力；；</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同一静止场景相同图像质量下，设备在H.265编码方式时，开启智能编码功能和不开启智能编码相比，码率节约80%；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支持离岗检测功能，可设置最小在岗人数和离岗时间的报警阈值。当在岗人数小于设定值且持续时间达到设定的离岗时间阈值时，可触发报警；</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支持目标过滤功能，支持设置目标过滤条件，包括目标大小、目标位移、最短等待时长和置信度；</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需具有1个RJ45网络接口、1路CVBS视频输出、1路报警输入、1路报警输出接口、1个音频输入、1个音频输出接口；</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需同时支持DC12V和POE供电，且在≥DC12V±30%范围内变化时可以正常工作。</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6.人脸识别摄像机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具有≥200万像素 CMOS传感器；</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内置GPU芯片；</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内置麦克风和喇叭；</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最低照度彩色：0.0005 lx，黑白:0.0001 lx，最大亮度鉴别等级（灰度等级）≥11级；</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摄像机焦距应不低于10-30mm；</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支持双码流技术，主码流最高1920x1080@25fps，子码流640x480@25fps；</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支持H.264、H.265、MJPEG视频编码格式，其中H.264支持Baseline/Main/High Profile；</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支持检出两眼瞳距20像素点以上的人脸图片；</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支持最佳抓拍和快速抓拍2种人脸图片抓拍模式设置选项；</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需具备区域入侵、越界入侵、进入区域、离开区域等功能，并可将分析目标设置为人、车辆、人和车辆三种，可对布防时间和联动报警方式进行设置；</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支持声音报警功能，报警声音类型≥10种，报警声级及报警次数可设置；</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需具备智能分析抗干扰功能，当篮球、小狗、树叶等非人或车辆目标经过检测区域时，不会触发报警；</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≥IP67防尘防水等级，IK10防暴等级。</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7.训练摄像机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具有≥200万像素 CMOS传感器，≥1/1.8"靶面尺寸；</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内置2个麦克风、1个扬声器，2颗白光灯（1颗远光灯、1颗近光灯）；</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镜头支持电动变焦，并可对拍摄物体进行自动聚焦，光圈大小为F1.0；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在彩色模式下，当环境照度降低至设定阈值，可自动开启白光补光灯，在白天、夜晚均可输出彩色视频图像；</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最低照度彩色≤0.0002 lx，黑白≤0.0001 lx；</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支持H.264、H.265、MJPEG视频编码格式，且具有High Profile编码能力；</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支持声光报警功能，当报警产生时，可在布防时间内联动声音警报和/或白光闪烁；</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支持声音报警功能，报警声音类型≥11种，报警音量和重复次数可设置；</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具备智能分析抗干扰功能，当篮球、小狗、树摇晃等情况经过检测区域时，不会触发报警；</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支持≥IP67防尘防水；</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同时支持DC12V和POE供电，且在≥DC12V±30%范围内变化时可以正常工作。</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8.点名摄像机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具有≥200万像素CMOS传感器，≥1/1.8"靶面尺寸;</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内置GPU芯片，内置混合补光灯，可对红外灯及白光灯功率进行调节；</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最低照度彩色：0.0003 lx，黑白:0.0001 lx，最大亮度鉴别等级（灰度等级）≥11级；</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支持H.264、H.265、MJPEG视频编码格式，且具有High Profile编码能力；同一静止场景相同图像质量下，设备在H.265编码方式时，开启智能编码功能和不开启智能编码相比，码率节约80%；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支持检出两眼瞳距40像素点以上的人脸图片；</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支持单场景同时检出≥30张人脸图片，并支持面部跟踪；</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人脸检出率≥99%；</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支持侧脸过滤功能，可过滤上下、左右角度达到预设值的人脸；</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支持人脸区域自动曝光功能，可根据外部不同场景和光照变化自动调节人脸区域曝光参数；</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同时支持DC12V和POE供电，且在≥DC12V±30%范围内变化时可以正常工作；</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支持本地SD卡存储，最大支持256G，并支持存储卡损坏程度显示；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支持透雾自动切换功能，当检测到雾的浓度达到设定的阈值时，可自动在算法透雾和光学透雾之间进行切换。</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9.高点摄像机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具有≥400万像素 CMOS传感器，≥1/1.8英寸靶面尺寸；</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摄像机内置两个图像传感器，可分别输出黑白视频图像和彩色视频图像，并可对这两路视频图像进行融合输出；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内置GPU芯片；</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焦距范围6 mm~150 mm，≥25倍光学变倍；</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支持最低照度可达彩色0.0002 lx，黑白0.0001 lx；</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红外距离≥200米；</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设备支持水平旋转范围为360°连续旋转，垂直旋转范围为-20°~90°；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设备具备偏移自动校正功能。设备运动结束静止时，其水平和垂直角度方向受到外力作用发生偏移时，设备可进行偏移自动校正，校正后与原位置偏差角度应≤0.05°；</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设备具备运动位置矫正功能，当设备在运动过程中，由于机械结构或外力因素导致设备发生失步，运动结束的实际位置和理想位置有偏移时，设备能够自动开启位置矫正；</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设备可对监控画面中≥60个人脸进行检测、跟踪和抓拍；</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支持对镜头前玻璃进行加热，去除玻璃上的冰状和水附着物。</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10.智能识别摄像机（车辆号牌抓拍）</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≥200万像素彩色逐行扫描CMOS高清智能摄像机，具有≥1/3”CMOS传感器；</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最小照度：彩色≤0.002Lx(F1.4，关闭帧积累，彩色模式)，黑白≤0.0002Lx(F1.4，关闭帧积累，黑白模式)，能基本分辨被摄目标轮廓特征；</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图像分辨率：1920*1592(含OSD叠加)；</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视频亮度自适应：可以根据光源亮度变化，将视频图像亮度自动调节至正常显示；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三码流输出：可同时输出主码流、子码流及第三路码流三种相同分辨率的视频图像；</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车辆捕获率：白天≥99%，夜间≥99%；车牌识别率：白天≥99%，夜间≥99%；</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支持7种常见车型识别，包括轿车、客车、面包车、大货车、小货车、中型客车、SUV/MPV，在天气晴朗无雾，号牌无遮挡，无污损的条件下白天环境光≥200lux，晚上不高于30lux，白天准确率≥90%，夜间≥85％；</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可在抓拍图片上叠加时间、地点、车道号、车长、车身颜色，车牌号码、车标，车型等信息；</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支持黑白名单上传功能：可通过IE浏览器或客户端软件将黑白名单上传样机；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外接道闸控制：布防状态下可根据存储黑白名单自动控制外接道闸开/关；</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防护等级：≥IP67；</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网络接入功能：可直接接入网络。同时支持6路10M/100M/1000M网口、1路4G全网无线通信功能；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可通过VGA/HDMI输出进行显示；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（14）</w:t>
      </w:r>
      <w:r>
        <w:rPr>
          <w:rFonts w:hint="eastAsia" w:ascii="宋体" w:hAnsi="宋体" w:eastAsia="宋体" w:cs="宋体"/>
          <w:b w:val="0"/>
          <w:bCs w:val="0"/>
          <w:sz w:val="24"/>
          <w:szCs w:val="24"/>
          <w:highlight w:val="none"/>
          <w:lang w:val="en-US" w:eastAsia="zh-CN"/>
        </w:rPr>
        <w:t>报警接入输出：可控制报警输出，并获取报警输入信息；</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交换机功能：具有多口交换机功能，能够使用5个10M/100M/1000M自适应RJ45接口进行网络交换功能；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（16）</w:t>
      </w:r>
      <w:r>
        <w:rPr>
          <w:rFonts w:hint="eastAsia" w:ascii="宋体" w:hAnsi="宋体" w:eastAsia="宋体" w:cs="宋体"/>
          <w:b w:val="0"/>
          <w:bCs w:val="0"/>
          <w:sz w:val="24"/>
          <w:szCs w:val="24"/>
          <w:highlight w:val="none"/>
          <w:lang w:val="en-US" w:eastAsia="zh-CN"/>
        </w:rPr>
        <w:t>双IP地址检查：可设置两个独立的IP地址；</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（17）</w:t>
      </w:r>
      <w:r>
        <w:rPr>
          <w:rFonts w:hint="eastAsia" w:ascii="宋体" w:hAnsi="宋体" w:eastAsia="宋体" w:cs="宋体"/>
          <w:b w:val="0"/>
          <w:bCs w:val="0"/>
          <w:sz w:val="24"/>
          <w:szCs w:val="24"/>
          <w:highlight w:val="none"/>
          <w:lang w:val="en-US" w:eastAsia="zh-CN"/>
        </w:rPr>
        <w:t>校时功能：可通过WEB、NTP、客户端软件模块进行校时，可自动对连接的IP摄像机等设备进行校时；</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（18）</w:t>
      </w:r>
      <w:r>
        <w:rPr>
          <w:rFonts w:hint="eastAsia" w:ascii="宋体" w:hAnsi="宋体" w:eastAsia="宋体" w:cs="宋体"/>
          <w:b w:val="0"/>
          <w:bCs w:val="0"/>
          <w:sz w:val="24"/>
          <w:szCs w:val="24"/>
          <w:highlight w:val="none"/>
          <w:lang w:val="en-US" w:eastAsia="zh-CN"/>
        </w:rPr>
        <w:t>数据库备份功能检验：支持双数据库热机备份功能；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（19）</w:t>
      </w:r>
      <w:r>
        <w:rPr>
          <w:rFonts w:hint="eastAsia" w:ascii="宋体" w:hAnsi="宋体" w:eastAsia="宋体" w:cs="宋体"/>
          <w:b w:val="0"/>
          <w:bCs w:val="0"/>
          <w:sz w:val="24"/>
          <w:szCs w:val="24"/>
          <w:highlight w:val="none"/>
          <w:lang w:val="en-US" w:eastAsia="zh-CN"/>
        </w:rPr>
        <w:t>USB接口：具有至少4个USB3.0接口，USB接口可以连接键盘、鼠标等USB外设并正常控制；USB接口可以连接存储设备并进行数据传输；</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（20）</w:t>
      </w:r>
      <w:r>
        <w:rPr>
          <w:rFonts w:hint="eastAsia" w:ascii="宋体" w:hAnsi="宋体" w:eastAsia="宋体" w:cs="宋体"/>
          <w:b w:val="0"/>
          <w:bCs w:val="0"/>
          <w:sz w:val="24"/>
          <w:szCs w:val="24"/>
          <w:highlight w:val="none"/>
          <w:lang w:val="en-US" w:eastAsia="zh-CN"/>
        </w:rPr>
        <w:t>应包含控制主机：</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内存：≥4GB；</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存储：≥128G SSD。</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11.硬盘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监控级硬盘，6TB,256MB,SATA 6Gb/s，应与存储设备品牌保持一致。</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12.防爆摄像机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具有≥200万像素 CMOS传感器；</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具有≥1/2.8"靶面尺寸；</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支持三码流技术，支持主码流1920x1080@30fps、第三码流1920x1080@30fps和子码流704x480@30fps输出；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支持H.264、H.265、MJPEG视频编码格式，且具有High Profile编码能力；</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水平旋转范围≥0°~340°，垂直旋转范围≥0°~60°；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支持≥IP68防护等级，≥IK10防暴等级；</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最低照度彩色：0.001 lx，黑白:0.0001 lx，亮度等级≥11级；</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支持本地SD卡存储，最大支持≥256G，并支持存储卡可使用时长显示；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支持对存储卡进行读写锁定，锁定后的存储卡在移动终端需要密码才能访问；</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支持DC12V与POE供电，且能在DC12V±30%范围内变化时可以正常工作；</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防爆标志：Ex d ⅡC T6 Gb/Ex tD A21 IP68 T80℃（以防爆合格证为准）。</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13.网络存储设备1</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支持≥8路H.265、H.264混合接入；</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支持≥128M接入，≥128M存储，≥256M转发；</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具有1个HDMI、1个VGA，异源输出；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具有报警4进1出；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具有≥1个千兆网口/1个USB2.0，1个USB3.0；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支持接入带有越界报警、区域入侵、进入区域、离开区域、人员聚集、快速移动、徘徊报警、场景变更报警、虚焦报警、人脸识别报警功能的网络摄像机，当触发报警时可联动录像、抓拍、报警输出；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支持接入具有断网续传功能的网络摄像机,当设备与摄像机之间网络中断并恢复后,可自动接收摄像机内存储的视频图像；</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可设置9/8/6/4/1多种预览模式；</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支持2个SATA接口，每个接口1TB/2TB/3TB/4TB/6TB硬盘；</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支持对任一录像文件打标签，单个文件最大支持1024个标签；NVR设备可添加的标签个数不少于8192，支持对任一录像文件加锁、解锁，只有解锁后才可被覆盖；</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支持远程管理IPC功能，支持对前端IPC远程升级；支持远程对IPC的编码配置修改。</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14.网络存储设备2</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支持秒级检索查看硬盘中录像文件，秒级检索录像文件中的人员、车辆、人体等活动目标，并以弹窗形式来展示活动目标关联的录像片段；</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支持缩略图,录像回放中，当鼠标在进度条上移动时，可自动显示该时间点附近的视频画面图片；</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支持多屏输出功能，可设置4屏显示输出视频图像，其中HDMI和VGA接口可同源输出视频图像，2个HDMI或2个VGA接口之间可异源输出视频图像，并可分别控制进行预览、回放、配置等操作。支持64/36/32/25/16/9/8/6/4/1分屏预览；</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支持1/8、1/4、1/2、1、2、4、8、16、32、64、128、256等倍速回放录像，支持录像回放的剪辑和回放截图功能；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NVR总资源为满负载条件下的最大接入带宽640Mbps、最大存储带宽640Mbps、最大转发带宽640Mbps、最大回放带宽640Mbps。最大接入路数64路；</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样机可接入H.265、H.264、MPEG4、smart265、smart264、MJPEG视频编码格式的IPC。支持接入SVAC视频编码格式的IPC可通过客户端显示；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支持即时流畅预览，通过客户端软件预览图像时，当网络带宽低于该通道码率时，自动抽帧处理，使预览画面无花屏、马赛克现象产生；</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支持多址设定功能，可将2个网口设置不同网段的IP地址；</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支持远程管理IPC功能。支持对前端IPC批量远程升级；支持远程对IPC的参数配置修改，支持IPC的参数配置到其他通道；</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支持对任一录像文件加锁、解锁，只有解锁后才可被覆盖；</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具有2个HDMI接口、2个VGA接口、2个RJ45网络接口、2个USB2.0接口、1个USB3.0接口、16路报警输入接口、8路报警输出接口，可内置16块SATA接口硬盘。</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15.网络存储设备3</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支持缩略图,录像回放中，当鼠标在进度条上移动时，可自动显示该时间点附近的视频画面图片；</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支持实时监测并显示系统正在进行的录像备份任务，可查看剩余录像大小、剩余时间、备份进分比和进度条；</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支持多屏输出功能，可设置4屏显示输出视频图像，其中HDMI和VGA接口可同源输出视频图像，2个HDMI或2个VGA接口之间可异源输出视频图像，并可分别控制进行预览、回放、配置等操作。支持32/25/16/9/8/6/4/1分屏预览；</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支持1/8、1/4、1/2、1、2、4、8、16、32、64、128、256等倍速回放录像，支持录像回放的剪辑和回放截图功能；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NVR总资源为满负载条件下的最大接入带宽640Mbps、最大存储带宽640Mbps、最大转发带宽640Mbps、最大回放带宽640Mbps。最大接入路数32路；</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样机可接入H.265、H.264、MPEG4、smart265、smart264、MJPEG视频编码格式的IPC。支持接入SVAC视频编码格式的IPC可通过客户端显示；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支持即时流畅预览，通过客户端软件预览图像时，当网络带宽低于该通道码率时，自动抽帧处理，使预览画面无花屏、马赛克现象产生；</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支持多址设定功能，可将2个网口设置不同网段的IP地址；</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支持远程管理IPC功能。支持对前端IPC批量远程升级；支持远程对IPC的参数配置修改，支持IPC的参数配置到其他通道；</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支持对任一录像文件加锁、解锁，只有解锁后才可被覆盖；</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具有2个HDMI接口、2个VGA接口、2个RJ45网络接口、2个USB2.0接口、1个USB3.0接口、16路报警输入接口、8路报警输出接口，可内置8块SATA接口硬盘。</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16.监控键盘</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支持中文操作系统；</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屏幕尺寸≥10.2英寸，屏幕类型：触控屏，分辨率≥1280*720；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屏幕区和摇杆区采用可拆分结构，摇杆和触控屏可分离使用；</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支持添加设备数量≥8000；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支持上下、左右、变倍和抓图四维控制功能；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支持有线和无线Wifi网络连接；</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支持不少于4路1080P视频解码显示，最大16画面分割显示；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支持DVI和HDMI接口外接显示设备实现图像预览；</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支持切换前端输入通道或输入组到解码器、视频综合平台等设备，支持画面分割、场景切换、轮巡显示、开/关显示窗口、窗口漫游、放到/缩小等功能；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支持在键盘显示屏上显示电视墙当前整体布局。</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（六）</w:t>
      </w:r>
      <w:r>
        <w:rPr>
          <w:rFonts w:hint="eastAsia" w:ascii="宋体" w:hAnsi="宋体" w:eastAsia="宋体" w:cs="宋体"/>
          <w:b w:val="0"/>
          <w:bCs w:val="0"/>
          <w:sz w:val="24"/>
          <w:szCs w:val="24"/>
          <w:highlight w:val="none"/>
          <w:lang w:val="en-US" w:eastAsia="zh-CN"/>
        </w:rPr>
        <w:t>检验与验收</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在交货前应对货物的质量、规格、性能、数量和重量等进行详细而全面的检验，并出具相关检验报告。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货物运抵现场后，</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在7日内组织到货验收，并制作验收备忘录，签署验收意见。</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有在货物制造过程中派人员监造的权利，</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有义务为</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监造人员行使该权利提供方便。</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项目要求在合同签订之日起</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个月内，</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完成本项目范围内所有软硬件设备的安装、调试、配置、移交等工作，完成项目初步验收所需的各项准备工作。</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项目实施完毕由</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向</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提出初验申请，</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组织完成。初验合格后投入试运行，试运行不低于2个月，试运行结束后按照项目终验流程进行最终验收并出具最终验收报告，</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、监理单位、</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三方签字盖章后生效。</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（七）</w:t>
      </w:r>
      <w:r>
        <w:rPr>
          <w:rFonts w:hint="eastAsia" w:ascii="宋体" w:hAnsi="宋体" w:eastAsia="宋体" w:cs="宋体"/>
          <w:b w:val="0"/>
          <w:bCs w:val="0"/>
          <w:sz w:val="24"/>
          <w:szCs w:val="24"/>
          <w:highlight w:val="none"/>
          <w:lang w:val="en-US" w:eastAsia="zh-CN"/>
        </w:rPr>
        <w:t>售后服务要求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质量保修期：从本项目验收合格之日起即进入质量保修期，免费质量保修期不低于</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b w:val="0"/>
          <w:bCs w:val="0"/>
          <w:sz w:val="24"/>
          <w:szCs w:val="24"/>
          <w:highlight w:val="none"/>
        </w:rPr>
        <w:t>需提供软硬件产品</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行为分析服务一体机、</w:t>
      </w:r>
      <w:r>
        <w:rPr>
          <w:rFonts w:hint="eastAsia" w:ascii="宋体" w:hAnsi="宋体" w:eastAsia="宋体" w:cs="宋体"/>
          <w:b w:val="0"/>
          <w:bCs w:val="0"/>
          <w:sz w:val="24"/>
          <w:szCs w:val="24"/>
          <w:highlight w:val="none"/>
          <w:lang w:val="en-US" w:eastAsia="zh-CN"/>
        </w:rPr>
        <w:t>摄像机、网络存储设备</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不低于</w:t>
      </w:r>
      <w:r>
        <w:rPr>
          <w:rFonts w:hint="eastAsia" w:ascii="宋体" w:hAnsi="宋体" w:eastAsia="宋体" w:cs="宋体"/>
          <w:b w:val="0"/>
          <w:bCs w:val="0"/>
          <w:sz w:val="24"/>
          <w:szCs w:val="24"/>
          <w:highlight w:val="none"/>
          <w:lang w:val="en-US" w:eastAsia="zh-CN"/>
        </w:rPr>
        <w:t>2年</w:t>
      </w:r>
      <w:r>
        <w:rPr>
          <w:rFonts w:hint="eastAsia" w:ascii="宋体" w:hAnsi="宋体" w:eastAsia="宋体" w:cs="宋体"/>
          <w:b w:val="0"/>
          <w:bCs w:val="0"/>
          <w:sz w:val="24"/>
          <w:szCs w:val="24"/>
          <w:highlight w:val="none"/>
        </w:rPr>
        <w:t>的质保承诺</w:t>
      </w:r>
      <w:r>
        <w:rPr>
          <w:rFonts w:hint="eastAsia" w:ascii="宋体" w:hAnsi="宋体" w:eastAsia="宋体" w:cs="宋体"/>
          <w:b w:val="0"/>
          <w:bCs w:val="0"/>
          <w:sz w:val="24"/>
          <w:szCs w:val="24"/>
          <w:highlight w:val="none"/>
          <w:lang w:val="en-US" w:eastAsia="zh-CN"/>
        </w:rPr>
        <w:t>并加盖原厂商公章</w:t>
      </w:r>
      <w:r>
        <w:rPr>
          <w:rFonts w:hint="eastAsia" w:ascii="宋体" w:hAnsi="宋体" w:eastAsia="宋体" w:cs="宋体"/>
          <w:b w:val="0"/>
          <w:bCs w:val="0"/>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提供7×24小时的维护服务。在出现设备故障后，一般故障应在4小时内修复完成，如遇特殊情况不能完成修复工作的必须在8小时内更换同等技术指标设备。</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在质保期内</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需提供免费更换件服务（含部件、配件、耗材等），负责更换件的免费安装、调试。</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服务范围包括但不限于：</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5.1</w:t>
      </w:r>
      <w:r>
        <w:rPr>
          <w:rFonts w:hint="eastAsia" w:ascii="宋体" w:hAnsi="宋体" w:eastAsia="宋体" w:cs="宋体"/>
          <w:b w:val="0"/>
          <w:bCs w:val="0"/>
          <w:sz w:val="24"/>
          <w:szCs w:val="24"/>
          <w:highlight w:val="none"/>
        </w:rPr>
        <w:t>日常维护、巡检、数据备份；</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5.2</w:t>
      </w:r>
      <w:r>
        <w:rPr>
          <w:rFonts w:hint="eastAsia" w:ascii="宋体" w:hAnsi="宋体" w:eastAsia="宋体" w:cs="宋体"/>
          <w:b w:val="0"/>
          <w:bCs w:val="0"/>
          <w:sz w:val="24"/>
          <w:szCs w:val="24"/>
          <w:highlight w:val="none"/>
        </w:rPr>
        <w:t>重大故障或特殊故障的紧急远端或现场修复；</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5.3</w:t>
      </w:r>
      <w:r>
        <w:rPr>
          <w:rFonts w:hint="eastAsia" w:ascii="宋体" w:hAnsi="宋体" w:eastAsia="宋体" w:cs="宋体"/>
          <w:b w:val="0"/>
          <w:bCs w:val="0"/>
          <w:sz w:val="24"/>
          <w:szCs w:val="24"/>
          <w:highlight w:val="none"/>
        </w:rPr>
        <w:t>软件缺陷修复；</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5.4</w:t>
      </w:r>
      <w:r>
        <w:rPr>
          <w:rFonts w:hint="eastAsia" w:ascii="宋体" w:hAnsi="宋体" w:eastAsia="宋体" w:cs="宋体"/>
          <w:b w:val="0"/>
          <w:bCs w:val="0"/>
          <w:sz w:val="24"/>
          <w:szCs w:val="24"/>
          <w:highlight w:val="none"/>
        </w:rPr>
        <w:t>其他必须的技术服务（例如软件的迁移）。</w:t>
      </w:r>
    </w:p>
    <w:p>
      <w:pPr>
        <w:rPr>
          <w:rFonts w:hint="eastAsia"/>
          <w:lang w:val="en-US" w:eastAsia="zh-CN"/>
        </w:rPr>
      </w:pPr>
    </w:p>
    <w:p>
      <w:pPr>
        <w:rPr>
          <w:rFonts w:hint="eastAsia"/>
          <w:lang w:val="en-US" w:eastAsia="zh-CN"/>
        </w:rPr>
      </w:pPr>
    </w:p>
    <w:p>
      <w:pPr>
        <w:rPr>
          <w:rFonts w:hint="eastAsia"/>
          <w:b/>
          <w:bCs/>
          <w:sz w:val="44"/>
          <w:szCs w:val="52"/>
          <w:lang w:val="en-US" w:eastAsia="zh-CN"/>
        </w:rPr>
      </w:pPr>
      <w:r>
        <w:rPr>
          <w:rFonts w:hint="eastAsia"/>
          <w:b/>
          <w:bCs/>
          <w:sz w:val="44"/>
          <w:szCs w:val="52"/>
          <w:lang w:val="en-US" w:eastAsia="zh-CN"/>
        </w:rPr>
        <w:t>02包</w:t>
      </w:r>
    </w:p>
    <w:p>
      <w:pPr>
        <w:numPr>
          <w:ilvl w:val="0"/>
          <w:numId w:val="0"/>
        </w:numPr>
        <w:spacing w:line="360" w:lineRule="auto"/>
        <w:ind w:leftChars="0" w:firstLine="480" w:firstLineChars="200"/>
        <w:jc w:val="both"/>
        <w:outlineLvl w:val="0"/>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一</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概述</w:t>
      </w:r>
    </w:p>
    <w:p>
      <w:pPr>
        <w:spacing w:line="360" w:lineRule="auto"/>
        <w:ind w:firstLine="48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近年来，在区委区政府的正确领导下，消防支队全力当好消防工作的主推手、执法工作的排头兵、灭火救援的主力军，按照应急管理部消防救援局《消防救援队伍信息化发展规划（2019～2022）》及公安部制发的《全国公安移动警务建设总体技术方案（2016版）》（公科信〔2016〕79号）和北京市消防救援总队制发的《营区视频监控系统技术标准》的有关要求，为保障单位营区环境安全可控，确保营区监控全覆盖无死角，计划在消防支队建设智慧营区视频监控二级联网平台用于下属中队的营区视频监控联网整合工作，在区属各消防站营区内公共区域覆盖及管理点位补充。实现指战员备勤生活管理相关系统上线的基础，切实加强营区内部安全环境的管理，达到总队营区视频监控系统建设标准。</w:t>
      </w:r>
    </w:p>
    <w:p>
      <w:pPr>
        <w:numPr>
          <w:ilvl w:val="0"/>
          <w:numId w:val="0"/>
        </w:numPr>
        <w:spacing w:line="360" w:lineRule="auto"/>
        <w:ind w:leftChars="0" w:firstLine="480" w:firstLineChars="200"/>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（二）</w:t>
      </w:r>
      <w:r>
        <w:rPr>
          <w:rFonts w:hint="eastAsia" w:ascii="宋体" w:hAnsi="宋体" w:eastAsia="宋体" w:cs="宋体"/>
          <w:b w:val="0"/>
          <w:bCs w:val="0"/>
          <w:sz w:val="24"/>
          <w:szCs w:val="24"/>
          <w:highlight w:val="none"/>
          <w:lang w:val="en-US" w:eastAsia="zh-CN"/>
        </w:rPr>
        <w:t>前端要求</w:t>
      </w:r>
    </w:p>
    <w:p>
      <w:pPr>
        <w:spacing w:line="360" w:lineRule="auto"/>
        <w:ind w:firstLine="480"/>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 xml:space="preserve"> 1.</w:t>
      </w:r>
      <w:r>
        <w:rPr>
          <w:rFonts w:hint="eastAsia" w:ascii="宋体" w:hAnsi="宋体" w:cs="宋体"/>
          <w:b w:val="0"/>
          <w:bCs w:val="0"/>
          <w:sz w:val="24"/>
          <w:szCs w:val="24"/>
          <w:highlight w:val="none"/>
          <w:lang w:val="en-US" w:eastAsia="zh-CN"/>
        </w:rPr>
        <w:t>供应商</w:t>
      </w:r>
      <w:r>
        <w:rPr>
          <w:rFonts w:hint="eastAsia" w:ascii="宋体" w:hAnsi="宋体" w:eastAsia="宋体" w:cs="宋体"/>
          <w:b w:val="0"/>
          <w:bCs w:val="0"/>
          <w:sz w:val="24"/>
          <w:szCs w:val="24"/>
          <w:highlight w:val="none"/>
          <w:lang w:val="en-US" w:eastAsia="zh-CN"/>
        </w:rPr>
        <w:t>应按照</w:t>
      </w:r>
      <w:r>
        <w:rPr>
          <w:rFonts w:hint="eastAsia" w:ascii="宋体" w:hAnsi="宋体" w:eastAsia="宋体" w:cs="宋体"/>
          <w:b w:val="0"/>
          <w:bCs w:val="0"/>
          <w:sz w:val="24"/>
          <w:szCs w:val="24"/>
          <w:highlight w:val="none"/>
          <w:lang w:val="zh-CN"/>
        </w:rPr>
        <w:t>公共点位、安防点位、管理点位以及其他点位</w:t>
      </w:r>
      <w:r>
        <w:rPr>
          <w:rFonts w:hint="eastAsia" w:ascii="宋体" w:hAnsi="宋体" w:eastAsia="宋体" w:cs="宋体"/>
          <w:b w:val="0"/>
          <w:bCs w:val="0"/>
          <w:sz w:val="24"/>
          <w:szCs w:val="24"/>
          <w:highlight w:val="none"/>
          <w:lang w:val="en-US" w:eastAsia="zh-CN"/>
        </w:rPr>
        <w:t>进行设备选型及点位规划并满足技术参数要求。</w:t>
      </w:r>
    </w:p>
    <w:p>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公共点位包括门厅（楼门）、楼道、楼梯间、楼梯、对外办公区、电梯间、电梯轿厢、顶层平台、影院、会议室、学习室、荣誉室、健身房、餐厅、厨房操作间、各库房、车库、室外通道、广场、训练场、训练塔等区域，应安装监控摄像机，摄像机数量应满足覆盖要求。主要用于各区域的实时视频监控，对目标区域进行图像采集，根据现场环境、目标特点等，选择适合的枪型摄像机、半球型摄像机或者球型摄像机等。</w:t>
      </w:r>
    </w:p>
    <w:p>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管理点位包括营区院门、岗亭、通信室（指挥中心）、训练场等区域。通过前端布置智能识别摄像机，配合平台智能分析组件，对车辆（人员）进出、值守人远离（返）岗、集中训练、人员备防进行智能管理。</w:t>
      </w:r>
    </w:p>
    <w:p>
      <w:pPr>
        <w:numPr>
          <w:ilvl w:val="0"/>
          <w:numId w:val="0"/>
        </w:numPr>
        <w:spacing w:line="360" w:lineRule="auto"/>
        <w:ind w:leftChars="0" w:firstLine="480" w:firstLineChars="200"/>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（三）</w:t>
      </w:r>
      <w:r>
        <w:rPr>
          <w:rFonts w:hint="eastAsia" w:ascii="宋体" w:hAnsi="宋体" w:eastAsia="宋体" w:cs="宋体"/>
          <w:b w:val="0"/>
          <w:bCs w:val="0"/>
          <w:sz w:val="24"/>
          <w:szCs w:val="24"/>
          <w:highlight w:val="none"/>
          <w:lang w:val="en-US" w:eastAsia="zh-CN"/>
        </w:rPr>
        <w:t>平台要求</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支队视频（综合）管理平台应具备前端摄像机的接入功能、视频预览功能、录像存储回放功能、入侵报警功能、智能分析功能、级联功能、运维功能。级联功能应满足对接所辖消防站平台、总队平台、消防图像综合平台。支队通过本级平台接入、管理本级及所辖消防站所有视频资源，并通过网络接入总队级视频（综合）管理平台，满足营区管理需求。支队智能分析设备应具备门岗和指挥中心值守、消防车辆进出、人员清点等图像分析功能。支队负责本级视频资源存储，存储时间不低于30天</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应</w:t>
      </w:r>
      <w:r>
        <w:rPr>
          <w:rFonts w:hint="eastAsia" w:ascii="宋体" w:hAnsi="宋体" w:eastAsia="宋体" w:cs="宋体"/>
          <w:b w:val="0"/>
          <w:bCs w:val="0"/>
          <w:sz w:val="24"/>
          <w:szCs w:val="24"/>
          <w:highlight w:val="none"/>
        </w:rPr>
        <w:t>考</w:t>
      </w:r>
      <w:r>
        <w:rPr>
          <w:rFonts w:hint="eastAsia" w:ascii="宋体" w:hAnsi="宋体" w:eastAsia="宋体" w:cs="宋体"/>
          <w:b w:val="0"/>
          <w:bCs w:val="0"/>
          <w:sz w:val="24"/>
          <w:szCs w:val="24"/>
          <w:highlight w:val="none"/>
          <w:lang w:val="en-US" w:eastAsia="zh-CN"/>
        </w:rPr>
        <w:t>将现有</w:t>
      </w:r>
      <w:r>
        <w:rPr>
          <w:rFonts w:hint="eastAsia" w:ascii="宋体" w:hAnsi="宋体" w:eastAsia="宋体" w:cs="宋体"/>
          <w:b w:val="0"/>
          <w:bCs w:val="0"/>
          <w:sz w:val="24"/>
          <w:szCs w:val="24"/>
          <w:highlight w:val="none"/>
        </w:rPr>
        <w:t>系统</w:t>
      </w:r>
      <w:r>
        <w:rPr>
          <w:rFonts w:hint="eastAsia" w:ascii="宋体" w:hAnsi="宋体" w:eastAsia="宋体" w:cs="宋体"/>
          <w:b w:val="0"/>
          <w:bCs w:val="0"/>
          <w:sz w:val="24"/>
          <w:szCs w:val="24"/>
          <w:highlight w:val="none"/>
          <w:lang w:val="en-US" w:eastAsia="zh-CN"/>
        </w:rPr>
        <w:t>的无缝</w:t>
      </w:r>
      <w:r>
        <w:rPr>
          <w:rFonts w:hint="eastAsia" w:ascii="宋体" w:hAnsi="宋体" w:eastAsia="宋体" w:cs="宋体"/>
          <w:b w:val="0"/>
          <w:bCs w:val="0"/>
          <w:sz w:val="24"/>
          <w:szCs w:val="24"/>
          <w:highlight w:val="none"/>
        </w:rPr>
        <w:t>接入</w:t>
      </w:r>
      <w:r>
        <w:rPr>
          <w:rFonts w:hint="eastAsia" w:ascii="宋体" w:hAnsi="宋体" w:eastAsia="宋体" w:cs="宋体"/>
          <w:b w:val="0"/>
          <w:bCs w:val="0"/>
          <w:sz w:val="24"/>
          <w:szCs w:val="24"/>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应实现对所属消防站视频图像接入到支队视频（综合）管理平台；并且实现支队视频（综合）管理平台与总队视频（综合）管理平台、全国消防图像综合平台联网对接，满足总队、部局对视频的使用需求。</w:t>
      </w:r>
    </w:p>
    <w:p>
      <w:pPr>
        <w:pStyle w:val="4"/>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系统充分利用消防图像综合管理平台已有图像资源，重新规划图像资源利用方式，以灾情速递、我的图像、图像资源多个角度重新规划展现现有平台资源。在移动应用端上继承消防图像综合管理平台强大的会商和资源调度的功能，功能模块安排上，充分考虑用户的实际操作习惯和业务操作习惯。</w:t>
      </w:r>
    </w:p>
    <w:p>
      <w:pPr>
        <w:numPr>
          <w:ilvl w:val="0"/>
          <w:numId w:val="0"/>
        </w:numPr>
        <w:spacing w:line="360" w:lineRule="auto"/>
        <w:ind w:leftChars="0" w:firstLine="480" w:firstLineChars="200"/>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（四）</w:t>
      </w:r>
      <w:r>
        <w:rPr>
          <w:rFonts w:hint="eastAsia" w:ascii="宋体" w:hAnsi="宋体" w:eastAsia="宋体" w:cs="宋体"/>
          <w:b w:val="0"/>
          <w:bCs w:val="0"/>
          <w:sz w:val="24"/>
          <w:szCs w:val="24"/>
          <w:highlight w:val="none"/>
          <w:lang w:val="en-US" w:eastAsia="zh-CN"/>
        </w:rPr>
        <w:t>设备清单</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4"/>
        <w:gridCol w:w="2033"/>
        <w:gridCol w:w="2035"/>
        <w:gridCol w:w="854"/>
        <w:gridCol w:w="854"/>
        <w:gridCol w:w="1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5000" w:type="pct"/>
            <w:gridSpan w:val="6"/>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pct"/>
            <w:vMerge w:val="restar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93"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联网共享平台</w:t>
            </w:r>
          </w:p>
        </w:tc>
        <w:tc>
          <w:tcPr>
            <w:tcW w:w="119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视频监控模块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c>
          <w:tcPr>
            <w:tcW w:w="1193"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9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视频联网模块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c>
          <w:tcPr>
            <w:tcW w:w="1193"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9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车辆管理模块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c>
          <w:tcPr>
            <w:tcW w:w="1193"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9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入侵报警模块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c>
          <w:tcPr>
            <w:tcW w:w="1193"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9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智能监控模块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c>
          <w:tcPr>
            <w:tcW w:w="1193"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9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智能分析模块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vMerge w:val="continue"/>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c>
          <w:tcPr>
            <w:tcW w:w="1193"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9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人员点名系统</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部级高清平台联网网关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部级平台流媒体服务网关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终端APP服务单元  </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会议多点控制模块</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流媒体分发服务网关</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视频合成服务单元</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视频监控网关</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移动终端服务</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牛栏山消防救援站设备清单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石园消防救援站设备清单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南法信消防救援站设备清单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马坡消防救援站设备清单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后沙峪消防救援站设备清单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空港消防救援站设备清单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赵全营消防救援站设备清单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天竺消防救援站设备清单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新国展消防救援站设备清单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破土路</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108" w:type="pct"/>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破水泥路</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08" w:type="pct"/>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仁和消防救援站设备清单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北小营消防救援站设备清单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电源线1</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木林消防救援站设备清单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电源线1</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张镇消防救援站设备清单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电源线1</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杨镇消防救援站设备清单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电源线1</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大孙各庄消防救援站设备清单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电源线1</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南彩消防救援站设备清单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电源线1</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高丽营消防救援站设备清单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电源线1</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北务消防救援站设备清单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电源线1</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6"/>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李桥消防救援站设备清单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7"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1" w:type="pct"/>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8"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电源线1</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JDG管</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8"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辅材辅料</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1"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7" w:type="pct"/>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1" w:type="pc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8" w:type="pct"/>
            <w:tcBorders>
              <w:top w:val="nil"/>
              <w:left w:val="nil"/>
              <w:bottom w:val="single" w:color="000000" w:sz="8" w:space="0"/>
              <w:right w:val="single" w:color="000000" w:sz="8" w:space="0"/>
            </w:tcBorders>
            <w:noWrap/>
            <w:vAlign w:val="center"/>
          </w:tcPr>
          <w:p>
            <w:pPr>
              <w:rPr>
                <w:rFonts w:hint="eastAsia" w:ascii="宋体" w:hAnsi="宋体" w:eastAsia="宋体" w:cs="宋体"/>
                <w:i w:val="0"/>
                <w:iCs w:val="0"/>
                <w:color w:val="000000"/>
                <w:sz w:val="24"/>
                <w:szCs w:val="24"/>
                <w:u w:val="none"/>
              </w:rPr>
            </w:pPr>
          </w:p>
        </w:tc>
      </w:tr>
    </w:tbl>
    <w:p>
      <w:pPr>
        <w:bidi w:val="0"/>
        <w:rPr>
          <w:rFonts w:hint="eastAsia"/>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（五）</w:t>
      </w:r>
      <w:r>
        <w:rPr>
          <w:rFonts w:hint="eastAsia" w:ascii="宋体" w:hAnsi="宋体" w:eastAsia="宋体" w:cs="宋体"/>
          <w:b w:val="0"/>
          <w:bCs w:val="0"/>
          <w:sz w:val="24"/>
          <w:szCs w:val="24"/>
          <w:highlight w:val="none"/>
          <w:lang w:val="en-US" w:eastAsia="zh-CN"/>
        </w:rPr>
        <w:t>设备参数</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1.联网共享平台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应支持前端编码设备的集中管理；支持视频预览、录像回放、图片查看、解码上墙等功能；支持根据用户使用习惯自定义配置快捷功能入口，支持首页投放大屏展示，支持最近7天每日的用户活跃数统计，监控点最多管理容量≥100000路，系统支持国标协议上下级平台级联，支持流媒体集群配置，客户端支持自动在1/4/6/7/9/16/24画面分隔模式间进行监控点轮巡预览，轮巡时间可设置，支持全屏显示，支持人脸照片批量导入，对人脸进行分组管理，支持视频客户端预览时选择监控点一键上墙支持设备录像回传至中心存储，可以支持计划回传和手动回传两种模式支持系统内的组织、人员、车辆、用户、角色、认证、区域等的配置和管理；包含图上监控、事件联动、视频网管、门禁网管、停车场网管、紧急报警、违停球接入等功能。支持根据用户使用习惯自定义配置快捷功能入口，支持首页投放大屏展示，支持最近7天每日的用户活跃数统计支持以中心管理服务为核心的网络拓扑结构，支持对系统中的分组、服务器、组件等统计概览、查看支持多色彩（红、橙、黄）展示运行告警状态，支持告警统计、概览、处理，支持告警记录查看、查询，支持告警单条、批量处理；支持系统最近7天每日告警数统计，支持评分量化系统监控指数，显示系统运行状态.</w:t>
      </w:r>
    </w:p>
    <w:p>
      <w:pPr>
        <w:pStyle w:val="2"/>
        <w:spacing w:line="360" w:lineRule="auto"/>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#提供软件著作权证书并加盖制造厂商公章。</w:t>
      </w:r>
    </w:p>
    <w:p>
      <w:pPr>
        <w:pStyle w:val="2"/>
        <w:spacing w:line="360" w:lineRule="auto"/>
        <w:jc w:val="both"/>
        <w:rPr>
          <w:rFonts w:hint="eastAsia"/>
          <w:b w:val="0"/>
          <w:bCs w:val="0"/>
          <w:lang w:val="en-US" w:eastAsia="zh-CN"/>
        </w:rPr>
      </w:pPr>
      <w:r>
        <w:rPr>
          <w:rFonts w:hint="eastAsia" w:ascii="宋体" w:hAnsi="宋体" w:eastAsia="宋体" w:cs="宋体"/>
          <w:b w:val="0"/>
          <w:bCs w:val="0"/>
          <w:kern w:val="2"/>
          <w:sz w:val="24"/>
          <w:szCs w:val="24"/>
          <w:highlight w:val="none"/>
          <w:lang w:val="en-US" w:eastAsia="zh-CN" w:bidi="ar-SA"/>
        </w:rPr>
        <w:t>#提供软件产品测试报告。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视频监控模块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应支持前端编码设备的集中管理；支持视频预览、录像回放、图片查看、解码上墙等功能；支持视频客户端预览时选择监控点一键上墙支持设备录像回传至中心存储，可以支持计划回传和手动回传两种模式支持系统内的组织、人员、车辆、用户、角色、认证、区域等的配置和管理；包含图上监控、事件联动、视频网管、门禁网管、停车场网管、紧急报警、违停球接入等功能。支持根据用户使用习惯自定义配置快捷功能入口，支持首页投放大屏展示，支持最近7天每日的用户活跃数统计支持以中心管理服务为核心的网络拓扑结构，支持对系统中的分组、服务器、组件等统计概览、查看支持多色彩（红、橙、黄）展示运行告警状态，支持告警统计、概览、处理，支持告警记录查看、查询，支持告警单条、批量处理；支持系统最近7天每日告警数统计，支持评分量化系统监控指数，显示系统运行状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视频联网模块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用于平台对外标准化互联互通（跨网、异构）的组件。应支持通用视频联网标准协（GB/T28181-2016）,提供支持其他联网标准的扩展能力。支持GB28181-2011/2016协议平台级联。</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车辆管理模块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支持准确记录识别诸如卡号、车牌号等验证凭据，确保车辆的进出有据可查、可控，保障车辆快速通过道闸，支撑停车场的高效和安全运转支持车辆分组管理和充值管理；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支持放行规则、收费规则、优惠规则的配置；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支持信息记录的查询和统计分析；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支持纯车牌，车主卡辅，纯卡片，卡主车辅四种识别模式；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支持新能源车牌识别支持出入口管理终端设备通过非固定IP主动注册到平台支持接入出入口车辆滞留事件，实时提醒岗亭操作员，中心管理员及时处理车辆滞留事情异常情况。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1.4</w:t>
      </w:r>
      <w:r>
        <w:rPr>
          <w:rFonts w:hint="eastAsia" w:ascii="宋体" w:hAnsi="宋体" w:eastAsia="宋体" w:cs="宋体"/>
          <w:b w:val="0"/>
          <w:bCs w:val="0"/>
          <w:sz w:val="24"/>
          <w:szCs w:val="24"/>
          <w:highlight w:val="none"/>
          <w:lang w:val="en-US" w:eastAsia="zh-CN"/>
        </w:rPr>
        <w:t>入侵报警模块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支持入侵报警检测，支持实时报警事件接收和反控支持获取报警主机所有防区信息，包括扩展防区；支持对扩展防区进行布防、撤防、旁路、旁路恢复操作；支持接收扩展防区上报事件。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智能监控模块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基于人脸识别技术的重点人员识别、陌生人识别、高频人员识别、以脸搜脸等功能支持接入行为分析服务器，接收行为分析事件并进行联动，行为分析事件包括：穿越警戒线、区域入侵、进入区域、离开区域、徘徊、停车、物品遗留、物品拿取、快速移动、肢体冲突、人群聚集、人员倒地、起身、攀高、离岗、剧烈运动、玩手机检测、人数异常检测、声强突变检测。</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1.6智能分析模块</w:t>
      </w:r>
    </w:p>
    <w:p>
      <w:pPr>
        <w:pStyle w:val="2"/>
        <w:spacing w:line="360" w:lineRule="auto"/>
        <w:jc w:val="both"/>
        <w:rPr>
          <w:rFonts w:hint="eastAsia"/>
          <w:b w:val="0"/>
          <w:bCs w:val="0"/>
          <w:lang w:val="en-US" w:eastAsia="zh-CN"/>
        </w:rPr>
      </w:pPr>
      <w:r>
        <w:rPr>
          <w:rFonts w:hint="eastAsia" w:ascii="宋体" w:hAnsi="宋体" w:eastAsia="宋体" w:cs="宋体"/>
          <w:b w:val="0"/>
          <w:bCs w:val="0"/>
          <w:kern w:val="2"/>
          <w:sz w:val="24"/>
          <w:szCs w:val="24"/>
          <w:highlight w:val="none"/>
          <w:lang w:val="en-US" w:eastAsia="zh-CN" w:bidi="ar-SA"/>
        </w:rPr>
        <w:t>智能分析模块</w:t>
      </w:r>
      <w:r>
        <w:rPr>
          <w:rFonts w:hint="default" w:ascii="宋体" w:hAnsi="宋体" w:eastAsia="宋体" w:cs="宋体"/>
          <w:b w:val="0"/>
          <w:bCs w:val="0"/>
          <w:kern w:val="2"/>
          <w:sz w:val="24"/>
          <w:szCs w:val="24"/>
          <w:highlight w:val="none"/>
          <w:lang w:val="en-US" w:eastAsia="zh-CN" w:bidi="ar-SA"/>
        </w:rPr>
        <w:t>配合训练场操课、门岗和通信室值守、消防车辆进出等图像分析功能。</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1.7</w:t>
      </w:r>
      <w:r>
        <w:rPr>
          <w:rFonts w:hint="eastAsia" w:ascii="宋体" w:hAnsi="宋体" w:eastAsia="宋体" w:cs="宋体"/>
          <w:b w:val="0"/>
          <w:bCs w:val="0"/>
          <w:sz w:val="24"/>
          <w:szCs w:val="24"/>
          <w:highlight w:val="none"/>
          <w:lang w:val="en-US" w:eastAsia="zh-CN"/>
        </w:rPr>
        <w:t>人员点名系统</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（1）用于日常训练、拉练后人员核对及记录；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（2）应支持本地存储≥1亿条人脸模型及结构化数据；支持本地存储≥500万人脸图片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（3）人脸图片建模速度≥52张/秒，人脸图片建模成功率≥99%；</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（4）应支持接入≥32路人脸抓拍机；支持接入≥8路网络摄像机；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（5）支持单场景≥40张人脸的检测和抓拍；支持检出两眼瞳距≥15像素点以上的人脸图片；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（6）白天和晚上单人图片的人脸检出率≥99%；</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（7）单人图片的人脸检出响应时间≤1秒。</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（8）处理器：具有≥1颗CPU；2颗GPU芯片；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（9）内存：≥8GB DDR3内存；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（10）硬盘：≥1块64GB SSD，≥1个2.5英寸1TB企业级HDD；</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（11）数据接口：≥2个RJ45千兆网络接口，≥4个USB接口，≥1个VGA接口，≥1个RS232串口，≥8个报警输出，≥4个报警输入；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（12）额定功耗：不高于204W固定电源。</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2.部级高清平台联网网关</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新部署的国标下联网关应能与部图像综合管理平台进行无缝对接，并完全符合GB/T28181标准。设备接入后主要实现的功能点为获取到第三方设备或平台的设备的注册、上下线、音视频接收、语音对讲等。具体要求如下：</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基于国标GB/T28181联网标准，与部消防救援局平台对接，实现部消防救援局平台具备与第三方终端或第三方国标视频平台间的互联、互通；可将第三方国标视频平台的资源目录、设备状态、实时视频，推送到部消防救援局平台调用和分发，并支持云台控制和双向对讲；</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具有目录主动推送、资源实时同步、冗余资源处理、资源选择性共享等功能；支持设备状态信息、视音频信息的逐级汇聚和自动上报；支持下级国标平台至少1000路监控通道的接入和管理；</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支持流媒体转换和分发功能，可提供≥200M媒体流并发推送能力；支持H.264编解码格式，可提供≥32路D1/12路720P/4路1080P视频转码能力；</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支持G.711A音频编码格式；支持堆叠、集群、分布式部署，可实现视频流转发负载均衡；</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支持对网关状态查询，包括转码状态，设备在线状态，设备资源统计等；支持参数配置，参数导入导出、日志获取、设备重启等远程维护功能；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可提供国标编码生成工具，自动生成平台内设备的国标20位编码，可定制不同厂商平台的设备类型编码；</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设备具有可维护性，本机具有LCD，具有IP地址、运行状态等信息的显示能力。</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#（8）该系统能够兼容海康DVR、大华DVR、科达DVR、天地伟业DVR接入。</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#（9）单台设备转发不低于400路视频。</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3.部级平台流媒体服务网关</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（1）新部署的流媒体分发需与部图像综合管理平台无缝对接，可将监控视频流转发给图像综合管理平台内指挥视频终端进行视频浏览和调度。</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（2）兼容DVR、DVS、IPC等多种品牌和编码类型的网络视频编码设备联网通讯，支持移动终端设备接入和视频转发。</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（3）采用机架式1U服务器和嵌入式操作系统，具有电信级稳定性，可支持7*24小时不间断工作。</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（4）支持32路监控终端2M视频码流转发能力；视频标准：H.264、H.264 High Profile；音频标准：</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（5）G.711/G722/G.722.1，宽频语音；</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（6）支持远程升级功能，可通过SSH或WEB远程登陆，进行日志访问、远程调试、远程配置、远程升级等维护操作。</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（7）可实现监控设备管理、远程监控功能，支持监控视音频流的分发，能够实时传输监控图像，支持树状架构，可实现4层级联，并支持向下扩容。</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#（8）要求在网络视频传输时，丢包率最高在20%的情况下，图像能保持完整不破碎。</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#（9）要求在网络音频传输时，丢包率最高在20%的情况下，声音能保持清晰。</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#（10）要求监控的视频码流可控制在32Kbps至8Mbps之间；监控的图像分辨率能在176*144至1920*1080像素间调整；传输帧率可在1、5、10、15、30、60帧/秒间调整；支持4：3和16：9的视频窗口比例。</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#（11）应实现4层的MTS级联。</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4.终端APP服务单元  </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（1）具有用户管理、设备管理、热点管理、视频转发等功能；需提供配套的移动APP端，满足视频浏览、视频回传和视频会议等移动应用。</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（2）对接要求：可与消防图像综合管理平台进行数字对接，将消防图像综合管理平台需发布的图像资源以热点列表形式推送到移动APP端，方便消防移动用户随时随地及时查看热点救援视频，参与移动指挥会议；</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（3）处理能力：需支持200路APP用户注册连接，32路并发处理能力；</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（4）视频分辨率：支持标清到720P、1080P高清视频分辨率，兼容CIF、4CIF、720P、1080P等格式；</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（5）接口要求：至少支持2 X 100M/1000M自适应网络接口；</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（6）支持智能丢包纠错，智能网络修复和自适应传输技术，可自动判断网络情况，码流自适应网络传输，保证在各类复杂的网络环境下，音视频稳定传输，图像永不花屏；</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（7）采用电信级服务器和嵌入式操作系统，可支持7*24小时不间断工作；</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（8）需支持中文WEB页面管理，具有用户安全认证登录与分级授权功能；</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（9）支持单台设备组网和多台叠堆组网。</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5.会议多点控制模块</w:t>
      </w:r>
      <w:r>
        <w:rPr>
          <w:rFonts w:hint="eastAsia" w:ascii="宋体" w:hAnsi="宋体" w:eastAsia="宋体" w:cs="宋体"/>
          <w:b w:val="0"/>
          <w:bCs w:val="0"/>
          <w:kern w:val="2"/>
          <w:sz w:val="24"/>
          <w:szCs w:val="24"/>
          <w:highlight w:val="none"/>
          <w:lang w:val="en-US" w:eastAsia="zh-CN" w:bidi="ar-SA"/>
        </w:rPr>
        <w:tab/>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与上级图像综合管理平台无缝对接，上级平台可获取下级平台的资源目录，并可调度任意多路下级平台图像资源。同时上级和下级可通过指挥视频终端进行指挥调度、视频点名和视频会商。</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采用机架式1U服务器和嵌入式操作系统，具有电信级稳定性，可支持7*24小时不间断工作。</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接入和转发能力，支持4路硬件指挥视频终端接入；单台MCU可支持向200路接收端分发视频流。</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视频标准：H.264、H.264 High Profile；音频标准：G.711/G722/G.722.1，宽频语音；双流、多流：H.239、H.239+；安全加密：DES、MD5、SSL；</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支持音视频、协议全适配，支持不同速率、不同编码协议、不同分辨率的终端混合接入；支持每个会议都有多画面，多画面显示个数≥16；</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支持双100M/1000M自适应网络接口，可实现双网双路由备份，支持内、外网转发，可以同时连接两个不同的网络，实现公私网、不同运营商和不同网段的混合接入和互通；</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支持远程升级功能，可通过SSH和WEB远程登陆，进行日志访问、远程调试、远程配置、远程升级等维护操作。</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支持在768Kbps下传输H.264 High Profile编码1920*1080P@30帧高清视频图像，客户端收到的音视频唇音同步，单向采集编码传输解码图像延时≤300ms，单向传输视音频延时≤100ms；</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支持H.264 High Profile编码协议在丢包率达到30%的网络环境下，客户端接收图像清晰流畅无花屏破损，视音频唇音同步；</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支持多种网络多种终端接入，可以在局域网、互联网、3G/4G、WIFI等多种网络环境下召开调度会议，可实现是指挥视频终端与会议终端、移动终端（车载终端、智能手机、平板电脑、笔记本）进行视音频互通，可调取4G布控球、4G单兵终端图像，并与其进行音频互通）</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支持与H.323标准设备的音视频互通；可接入SIP标准设备，实现视频终端与SIP可视电话进行音视频互通，与移动GSM电话进行音频互通；</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支持分布式部署，即平台可在多台服务器上部署，但用户每次只需输入一个服务器地址，可自动分配到某台服务器中；</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支持负载均衡，即当平台部署在多台服务器中时，用户登陆会自动登录到用户数据最少的服务器上；</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（14）</w:t>
      </w:r>
      <w:r>
        <w:rPr>
          <w:rFonts w:hint="eastAsia" w:ascii="宋体" w:hAnsi="宋体" w:eastAsia="宋体" w:cs="宋体"/>
          <w:b w:val="0"/>
          <w:bCs w:val="0"/>
          <w:sz w:val="24"/>
          <w:szCs w:val="24"/>
          <w:highlight w:val="none"/>
          <w:lang w:val="en-US" w:eastAsia="zh-CN"/>
        </w:rPr>
        <w:t>支持多级级联，平台支持4级级联，顶级MCU可调度任意一级MCU下的多个终端图像，以多画面形式显示</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平台软件要求符合国标GB /T28181标准，可接入符合国标GB /T28181的监控平台、DVR、IPC等监控设备。</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6.流媒体分发服务网关</w:t>
      </w:r>
      <w:r>
        <w:rPr>
          <w:rFonts w:hint="eastAsia" w:ascii="宋体" w:hAnsi="宋体" w:eastAsia="宋体" w:cs="宋体"/>
          <w:b w:val="0"/>
          <w:bCs w:val="0"/>
          <w:kern w:val="2"/>
          <w:sz w:val="24"/>
          <w:szCs w:val="24"/>
          <w:highlight w:val="none"/>
          <w:lang w:val="en-US" w:eastAsia="zh-CN" w:bidi="ar-SA"/>
        </w:rPr>
        <w:tab/>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与图像综合管理平台无缝对接，可将监控视频流转发给图像综合管理平台内指挥视频终端进行视频浏览和调度。</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与MCU服务器共同组网应用，兼容DVR、DVS、IPC等多种品牌和编码类型的网络视频编码设备联网通讯，支持3G/4G移动终端设备（单兵、布控球、车载终端、手机、平板等）接入和视频转发。</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支持192路监控终端2M视频码流转发能力；单台服务器支持≥1000路监控并发连接。</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视频标准：H.264、H.264 High Profile；音频标准：G.711/G722/G.722.1，宽频语音；</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支持远程升级功能，可通过SSH或WEB远程登陆，进行日志访问、远程调试、远程配置、远程升级等维护操作。</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可实现监控设备管理、远程监控功能，支持监控视音频流的分发，能够实时传输监控图像，支持树状架构，可实现4层级联，并支持向下扩容。</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要求在网络视频传输时，丢包率在20%以下的情况下，图像能保持完整不破碎。</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要求在网络音频传输时，丢包率在20%以下的情况下，声音能保持清晰。</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要求监控的视频码流可控制在32Kbps至8Mbps之间；监控的图像分辨率能在176*144至1920*1080像素间调整；传输帧率可在1、5、10、15、30、60帧/秒间调整；支持4：3和16：9的视频窗口比例。</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7.视频合成服务单元</w:t>
      </w:r>
      <w:r>
        <w:rPr>
          <w:rFonts w:hint="eastAsia" w:ascii="宋体" w:hAnsi="宋体" w:eastAsia="宋体" w:cs="宋体"/>
          <w:b w:val="0"/>
          <w:bCs w:val="0"/>
          <w:kern w:val="2"/>
          <w:sz w:val="24"/>
          <w:szCs w:val="24"/>
          <w:highlight w:val="none"/>
          <w:lang w:val="en-US" w:eastAsia="zh-CN" w:bidi="ar-SA"/>
        </w:rPr>
        <w:tab/>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与MCU服务器配合使用，实现移动端设备（车载、手机、平板等）参与指挥调度会议的应用。</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视频标准：H.264、H.264 High Profile；音频标准：G.711/G722/G.722.1，宽频语音；</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支持8路540P或4路720P或2路1080P的视频解码和合成处理能力；合成输出分辨率可选1080P、720P、540P、360P。</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同时支持≥2个会议，可将调度会议中指定分屏的视音频合成后转发给移动端设备。</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8.视频监控网关</w:t>
      </w:r>
      <w:r>
        <w:rPr>
          <w:rFonts w:hint="eastAsia" w:ascii="宋体" w:hAnsi="宋体" w:eastAsia="宋体" w:cs="宋体"/>
          <w:b w:val="0"/>
          <w:bCs w:val="0"/>
          <w:kern w:val="2"/>
          <w:sz w:val="24"/>
          <w:szCs w:val="24"/>
          <w:highlight w:val="none"/>
          <w:lang w:val="en-US" w:eastAsia="zh-CN" w:bidi="ar-SA"/>
        </w:rPr>
        <w:tab/>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与MCU服务器共同组网应用，将第三方视频监控平台或监控设备接入图像综合管理平台，为平台提供监控浏览、云台控制、语音对讲和设备管理功能。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单台服务器要求支持1500路监控通道注册，190路视频转发能力。</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视频标准：H.264、H.264 High Profile；音频标准：G.711/G722/G.722.1，宽频语音；图像分辨率支持CIF、4CIF、720p、1080p，帧率支持1、5、10、15、30帧/秒间调整。</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支持远程升级功能，可通过SSH或WEB远程登陆，进行日志访问、远程调试、远程配置、远程升级等维护操作。</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支持多种监控设备的接入，可实现第三方视频监控接入应用管理，具有设备功能、监控音视频流转发功能。</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能够兼容海康DVR和IPCAMERA、大华DVR、科达DVR、黄河DVR和IPCAMERA、汉邦高科DVR、天地伟业DVR、天津亚安DVR接入。</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9.移动终端服务</w:t>
      </w:r>
      <w:r>
        <w:rPr>
          <w:rFonts w:hint="eastAsia" w:ascii="宋体" w:hAnsi="宋体" w:eastAsia="宋体" w:cs="宋体"/>
          <w:b w:val="0"/>
          <w:bCs w:val="0"/>
          <w:kern w:val="2"/>
          <w:sz w:val="24"/>
          <w:szCs w:val="24"/>
          <w:highlight w:val="none"/>
          <w:lang w:val="en-US" w:eastAsia="zh-CN" w:bidi="ar-SA"/>
        </w:rPr>
        <w:tab/>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能保证支队现有系统内授权点增加≥135点；</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每月数据传输量≥20480MB，每月语音呼叫≥500分钟；</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符合保密终端使用需求，且可以接入支队现有数据专网；</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主芯片≥8核；</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屏幕：≥6英寸；</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无线充电：支持；</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操作系统：中文操作系统；</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4G网络  FDD-LTE  TD-LTE  FDD-LTE；</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数据传输接口WiFi热点；WIFI；蓝牙；</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GPS支持，陀螺仪支持；</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服务期限24个月；</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硬件基础服务方提供2年免费使用权。</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10.网线：</w:t>
      </w:r>
      <w:r>
        <w:rPr>
          <w:rFonts w:hint="eastAsia" w:ascii="宋体" w:hAnsi="宋体" w:eastAsia="宋体" w:cs="宋体"/>
          <w:b w:val="0"/>
          <w:bCs w:val="0"/>
          <w:i w:val="0"/>
          <w:iCs w:val="0"/>
          <w:color w:val="000000"/>
          <w:kern w:val="0"/>
          <w:sz w:val="24"/>
          <w:szCs w:val="24"/>
          <w:u w:val="none"/>
          <w:lang w:val="en-US" w:eastAsia="zh-CN" w:bidi="ar"/>
        </w:rPr>
        <w:t>超五类网线</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11.电源线：</w:t>
      </w:r>
      <w:r>
        <w:rPr>
          <w:rFonts w:hint="eastAsia" w:ascii="宋体" w:hAnsi="宋体" w:eastAsia="宋体" w:cs="宋体"/>
          <w:b w:val="0"/>
          <w:bCs w:val="0"/>
          <w:i w:val="0"/>
          <w:iCs w:val="0"/>
          <w:color w:val="000000"/>
          <w:kern w:val="0"/>
          <w:sz w:val="24"/>
          <w:szCs w:val="24"/>
          <w:u w:val="none"/>
          <w:lang w:val="en-US" w:eastAsia="zh-CN" w:bidi="ar"/>
        </w:rPr>
        <w:t>rvv3*1.5</w:t>
      </w:r>
      <w:r>
        <w:rPr>
          <w:rFonts w:hint="eastAsia" w:ascii="宋体" w:hAnsi="宋体" w:eastAsia="宋体" w:cs="宋体"/>
          <w:b w:val="0"/>
          <w:bCs w:val="0"/>
          <w:kern w:val="2"/>
          <w:sz w:val="24"/>
          <w:szCs w:val="24"/>
          <w:highlight w:val="none"/>
          <w:lang w:val="en-US" w:eastAsia="zh-CN" w:bidi="ar-SA"/>
        </w:rPr>
        <w:tab/>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12.光缆：8芯光缆</w:t>
      </w:r>
      <w:r>
        <w:rPr>
          <w:rFonts w:hint="eastAsia" w:ascii="宋体" w:hAnsi="宋体" w:eastAsia="宋体" w:cs="宋体"/>
          <w:b w:val="0"/>
          <w:bCs w:val="0"/>
          <w:kern w:val="2"/>
          <w:sz w:val="24"/>
          <w:szCs w:val="24"/>
          <w:highlight w:val="none"/>
          <w:lang w:val="en-US" w:eastAsia="zh-CN" w:bidi="ar-SA"/>
        </w:rPr>
        <w:tab/>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13.JDG管：φ25</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14.室外电源线：YJV3*2.5</w:t>
      </w:r>
      <w:r>
        <w:rPr>
          <w:rFonts w:hint="eastAsia" w:ascii="宋体" w:hAnsi="宋体" w:eastAsia="宋体" w:cs="宋体"/>
          <w:b w:val="0"/>
          <w:bCs w:val="0"/>
          <w:kern w:val="2"/>
          <w:sz w:val="24"/>
          <w:szCs w:val="24"/>
          <w:highlight w:val="none"/>
          <w:lang w:val="en-US" w:eastAsia="zh-CN" w:bidi="ar-SA"/>
        </w:rPr>
        <w:tab/>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rPr>
          <w:b w:val="0"/>
          <w:bCs w:val="0"/>
        </w:rPr>
      </w:pPr>
      <w:r>
        <w:rPr>
          <w:rFonts w:hint="eastAsia" w:ascii="宋体" w:hAnsi="宋体" w:eastAsia="宋体" w:cs="宋体"/>
          <w:b w:val="0"/>
          <w:bCs w:val="0"/>
          <w:kern w:val="2"/>
          <w:sz w:val="24"/>
          <w:szCs w:val="24"/>
          <w:highlight w:val="none"/>
          <w:lang w:val="en-US" w:eastAsia="zh-CN" w:bidi="ar-SA"/>
        </w:rPr>
        <w:t>15.设备箱：500*400*200</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（六）</w:t>
      </w:r>
      <w:r>
        <w:rPr>
          <w:rFonts w:hint="eastAsia" w:ascii="宋体" w:hAnsi="宋体" w:eastAsia="宋体" w:cs="宋体"/>
          <w:b w:val="0"/>
          <w:bCs w:val="0"/>
          <w:sz w:val="24"/>
          <w:szCs w:val="24"/>
          <w:highlight w:val="none"/>
          <w:lang w:val="en-US" w:eastAsia="zh-CN"/>
        </w:rPr>
        <w:t>检验与验收</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在交货前应对货物的质量、规格、性能、数量和重量等进行详细而全面的检验，并出具相关检验报告。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货物运抵现场后，</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在7日内组织到货验收，并制作验收备忘录，签署验收意见。</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有在货物制造过程中派人员监造的权利，</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有义务为</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监造人员行使该权利提供方便。</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项目要求在合同签订之日起</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个月内，</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完成本项目范围内所有软硬件设备的安装、调试、配置、移交等工作，完成项目初步验收所需的各项准备工作。</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项目实施完毕由</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向</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提出初验申请，</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组织完成。初验合格后投入试运行，试运行不低于2个月，试运行结束后按照项目终验流程进行最终验收并出具最终验收报告，</w:t>
      </w:r>
      <w:r>
        <w:rPr>
          <w:rFonts w:hint="eastAsia" w:ascii="宋体" w:hAnsi="宋体" w:cs="宋体"/>
          <w:b w:val="0"/>
          <w:bCs w:val="0"/>
          <w:sz w:val="24"/>
          <w:szCs w:val="24"/>
          <w:highlight w:val="none"/>
          <w:lang w:eastAsia="zh-CN"/>
        </w:rPr>
        <w:t>采购人</w:t>
      </w:r>
      <w:r>
        <w:rPr>
          <w:rFonts w:hint="eastAsia" w:ascii="宋体" w:hAnsi="宋体" w:eastAsia="宋体" w:cs="宋体"/>
          <w:b w:val="0"/>
          <w:bCs w:val="0"/>
          <w:sz w:val="24"/>
          <w:szCs w:val="24"/>
          <w:highlight w:val="none"/>
        </w:rPr>
        <w:t>、监理单位、</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三方签字盖章后生效。</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（七）</w:t>
      </w:r>
      <w:r>
        <w:rPr>
          <w:rFonts w:hint="eastAsia" w:ascii="宋体" w:hAnsi="宋体" w:eastAsia="宋体" w:cs="宋体"/>
          <w:b w:val="0"/>
          <w:bCs w:val="0"/>
          <w:sz w:val="24"/>
          <w:szCs w:val="24"/>
          <w:highlight w:val="none"/>
          <w:lang w:val="en-US" w:eastAsia="zh-CN"/>
        </w:rPr>
        <w:t>售后服务要求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质量保修期：从本项目验收合格之日起即进入质量保修期，免费质量保修期不低于</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b w:val="0"/>
          <w:bCs w:val="0"/>
          <w:sz w:val="24"/>
          <w:szCs w:val="24"/>
          <w:highlight w:val="none"/>
        </w:rPr>
        <w:t>需提供软硬件产品</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联网共享平台、部级高清平台联网网关、部级平台流媒体服务网关</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不低于</w:t>
      </w:r>
      <w:r>
        <w:rPr>
          <w:rFonts w:hint="eastAsia" w:ascii="宋体" w:hAnsi="宋体" w:eastAsia="宋体" w:cs="宋体"/>
          <w:b w:val="0"/>
          <w:bCs w:val="0"/>
          <w:sz w:val="24"/>
          <w:szCs w:val="24"/>
          <w:highlight w:val="none"/>
          <w:lang w:val="en-US" w:eastAsia="zh-CN"/>
        </w:rPr>
        <w:t>2年</w:t>
      </w:r>
      <w:r>
        <w:rPr>
          <w:rFonts w:hint="eastAsia" w:ascii="宋体" w:hAnsi="宋体" w:eastAsia="宋体" w:cs="宋体"/>
          <w:b w:val="0"/>
          <w:bCs w:val="0"/>
          <w:sz w:val="24"/>
          <w:szCs w:val="24"/>
          <w:highlight w:val="none"/>
        </w:rPr>
        <w:t>的质保承诺</w:t>
      </w:r>
      <w:r>
        <w:rPr>
          <w:rFonts w:hint="eastAsia" w:ascii="宋体" w:hAnsi="宋体" w:eastAsia="宋体" w:cs="宋体"/>
          <w:b w:val="0"/>
          <w:bCs w:val="0"/>
          <w:sz w:val="24"/>
          <w:szCs w:val="24"/>
          <w:highlight w:val="none"/>
          <w:lang w:val="en-US" w:eastAsia="zh-CN"/>
        </w:rPr>
        <w:t>并加盖原厂商公章</w:t>
      </w:r>
      <w:r>
        <w:rPr>
          <w:rFonts w:hint="eastAsia" w:ascii="宋体" w:hAnsi="宋体" w:eastAsia="宋体" w:cs="宋体"/>
          <w:b w:val="0"/>
          <w:bCs w:val="0"/>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提供7×24小时的维护服务。在出现设备故障后，一般故障应在4小时内修复完成，如遇特殊情况不能完成修复工作的必须在8小时内更换同等技术指标设备。</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在质保期内</w:t>
      </w: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需提供免费更换件服务（含部件、配件、耗材等），负责更换件的免费安装、调试。</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服务范围包括但不限于：</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5.1</w:t>
      </w:r>
      <w:r>
        <w:rPr>
          <w:rFonts w:hint="eastAsia" w:ascii="宋体" w:hAnsi="宋体" w:eastAsia="宋体" w:cs="宋体"/>
          <w:b w:val="0"/>
          <w:bCs w:val="0"/>
          <w:sz w:val="24"/>
          <w:szCs w:val="24"/>
          <w:highlight w:val="none"/>
        </w:rPr>
        <w:t>日常维护、巡检、数据备份；</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5.2</w:t>
      </w:r>
      <w:r>
        <w:rPr>
          <w:rFonts w:hint="eastAsia" w:ascii="宋体" w:hAnsi="宋体" w:eastAsia="宋体" w:cs="宋体"/>
          <w:b w:val="0"/>
          <w:bCs w:val="0"/>
          <w:sz w:val="24"/>
          <w:szCs w:val="24"/>
          <w:highlight w:val="none"/>
        </w:rPr>
        <w:t>重大故障或特殊故障的紧急远端或现场修复；</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5.3</w:t>
      </w:r>
      <w:r>
        <w:rPr>
          <w:rFonts w:hint="eastAsia" w:ascii="宋体" w:hAnsi="宋体" w:eastAsia="宋体" w:cs="宋体"/>
          <w:b w:val="0"/>
          <w:bCs w:val="0"/>
          <w:sz w:val="24"/>
          <w:szCs w:val="24"/>
          <w:highlight w:val="none"/>
        </w:rPr>
        <w:t>软件缺陷修复；</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5.4</w:t>
      </w:r>
      <w:r>
        <w:rPr>
          <w:rFonts w:hint="eastAsia" w:ascii="宋体" w:hAnsi="宋体" w:eastAsia="宋体" w:cs="宋体"/>
          <w:b w:val="0"/>
          <w:bCs w:val="0"/>
          <w:sz w:val="24"/>
          <w:szCs w:val="24"/>
          <w:highlight w:val="none"/>
        </w:rPr>
        <w:t>其他必须的技术服务（例如软件的迁移）。</w:t>
      </w:r>
    </w:p>
    <w:p>
      <w:pPr>
        <w:pStyle w:val="2"/>
        <w:ind w:left="0" w:leftChars="0" w:firstLine="0" w:firstLineChars="0"/>
        <w:jc w:val="both"/>
        <w:rPr>
          <w:rFonts w:hint="default"/>
          <w:lang w:val="en-US" w:eastAsia="zh-CN"/>
        </w:rPr>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0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tabs>
        <w:tab w:val="right" w:leader="dot" w:pos="8630"/>
      </w:tabs>
      <w:ind w:left="420" w:leftChars="200"/>
      <w:jc w:val="center"/>
    </w:pPr>
    <w:rPr>
      <w:rFonts w:ascii="仿宋_GB2312" w:eastAsia="仿宋_GB2312"/>
      <w:b/>
      <w:sz w:val="32"/>
      <w:szCs w:val="32"/>
    </w:rPr>
  </w:style>
  <w:style w:type="paragraph" w:styleId="4">
    <w:name w:val="Body Text"/>
    <w:basedOn w:val="1"/>
    <w:next w:val="2"/>
    <w:qFormat/>
    <w:uiPriority w:val="0"/>
    <w:pPr>
      <w:tabs>
        <w:tab w:val="left" w:pos="567"/>
      </w:tabs>
      <w:spacing w:before="120" w:line="22" w:lineRule="atLeast"/>
    </w:pPr>
    <w:rPr>
      <w:rFonts w:ascii="宋体" w:hAnsi="宋体"/>
      <w:sz w:val="24"/>
    </w:rPr>
  </w:style>
  <w:style w:type="paragraph" w:customStyle="1" w:styleId="7">
    <w:name w:val="样式 首行缩进:  0 字符"/>
    <w:basedOn w:val="1"/>
    <w:qFormat/>
    <w:uiPriority w:val="99"/>
    <w:rPr>
      <w:rFonts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2021-12-15T08:37:14Z</dcterms:created>
  <dc:creator>Jupiter</dc:creator>
  <cp:lastModifiedBy>嗳吖，不乖</cp:lastModifiedBy>
  <dcterms:modified xsi:type="dcterms:W3CDTF">2021-12-15T08:38:52Z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F4D57A935E72461FB54AEC2A72A00B58</vt:lpwstr>
  </property>
</Properties>
</file>