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北京消防协会2020年《排油烟设施清洗技术规程》线上培训使用说明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一、线上培训流程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课前打卡→教材阅读→视频课堂→考前打卡→考试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二、步骤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1、登录系统、填写信息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学员缴费后从北京消防协会获得线上学习邀请码，通过手机端点击邀请码，进入学</w:t>
      </w:r>
      <w:bookmarkStart w:id="0" w:name="_GoBack"/>
      <w:bookmarkEnd w:id="0"/>
      <w:r>
        <w:rPr>
          <w:rFonts w:hint="eastAsia"/>
          <w:sz w:val="32"/>
          <w:szCs w:val="32"/>
        </w:rPr>
        <w:t>习登录界面，填写个人信息，按要求如实填写：</w:t>
      </w:r>
      <w:r>
        <w:rPr>
          <w:rFonts w:hint="eastAsia"/>
          <w:b/>
          <w:bCs/>
          <w:sz w:val="32"/>
          <w:szCs w:val="32"/>
        </w:rPr>
        <w:t>姓名、身份证号码、手机号码、公司全称</w:t>
      </w:r>
      <w:r>
        <w:rPr>
          <w:rFonts w:hint="eastAsia"/>
          <w:sz w:val="32"/>
          <w:szCs w:val="32"/>
        </w:rPr>
        <w:t>（见图1）。（</w:t>
      </w:r>
      <w:r>
        <w:rPr>
          <w:rFonts w:hint="eastAsia"/>
          <w:color w:val="FF0000"/>
          <w:sz w:val="32"/>
          <w:szCs w:val="32"/>
        </w:rPr>
        <w:t>注：所填信息必须与报名表信息一致，公司名称为公司全称。信息不一致将会影响学员的正常学习，考试成绩视为无效！</w:t>
      </w:r>
      <w:r>
        <w:rPr>
          <w:rFonts w:hint="eastAsia"/>
          <w:sz w:val="32"/>
          <w:szCs w:val="32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43580" cy="5410200"/>
            <wp:effectExtent l="0" t="0" r="13970" b="0"/>
            <wp:docPr id="1" name="图片 1" descr="C:\Users\Lenovo\AppData\Local\Temp\WeChat Files\2d56f3d0e7847f2b5a85201b16d3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2d56f3d0e7847f2b5a85201b16d34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图1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2、课前打卡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上课前进入课前打卡页面（见图2），请在“输入日记内容”处填写</w:t>
      </w:r>
      <w:r>
        <w:rPr>
          <w:rFonts w:hint="eastAsia"/>
          <w:color w:val="FF0000"/>
          <w:sz w:val="32"/>
          <w:szCs w:val="32"/>
        </w:rPr>
        <w:t>公司全称+姓名</w:t>
      </w:r>
      <w:r>
        <w:rPr>
          <w:rFonts w:hint="eastAsia"/>
          <w:sz w:val="32"/>
          <w:szCs w:val="32"/>
        </w:rPr>
        <w:t>，输入完成后返回上一目录。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3353435" cy="7079615"/>
            <wp:effectExtent l="0" t="0" r="18415" b="6985"/>
            <wp:docPr id="7" name="图片 7" descr="7e5735dff3d55d3819e6984df24e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5735dff3d55d3819e6984df24e4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图2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3、教材阅读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进入教材阅读页面点击电子书学习界面（见图3），点击屏幕底部的“立即阅读”按键进行学习，</w:t>
      </w:r>
      <w:r>
        <w:rPr>
          <w:rFonts w:hint="eastAsia"/>
          <w:color w:val="FF0000"/>
          <w:sz w:val="32"/>
          <w:szCs w:val="32"/>
        </w:rPr>
        <w:t>点击屏幕进行前后翻页，必须浏览完成十八页教材阅读，</w:t>
      </w:r>
      <w:r>
        <w:rPr>
          <w:rFonts w:hint="eastAsia"/>
          <w:sz w:val="32"/>
          <w:szCs w:val="32"/>
        </w:rPr>
        <w:t>并返回主页面。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09265" cy="6353810"/>
            <wp:effectExtent l="0" t="0" r="635" b="8890"/>
            <wp:docPr id="3" name="图片 1" descr="C:\Users\Lenovo\AppData\Local\Temp\WeChat Files\1e812dc442b79d6c8d572f3acf5f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Lenovo\AppData\Local\Temp\WeChat Files\1e812dc442b79d6c8d572f3acf5fc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635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图3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4、视频课堂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视频学习共8节课程，9个视频（见图4），学员</w:t>
      </w:r>
      <w:r>
        <w:rPr>
          <w:rFonts w:hint="eastAsia"/>
          <w:sz w:val="32"/>
          <w:szCs w:val="32"/>
          <w:lang w:val="en-US" w:eastAsia="zh-CN"/>
        </w:rPr>
        <w:t>需</w:t>
      </w:r>
      <w:r>
        <w:rPr>
          <w:rFonts w:hint="eastAsia"/>
          <w:color w:val="FF0000"/>
          <w:sz w:val="32"/>
          <w:szCs w:val="32"/>
        </w:rPr>
        <w:t>将所有视频观看完成后，返回主页面方可进行在线考试。</w:t>
      </w:r>
    </w:p>
    <w:p>
      <w:pPr>
        <w:rPr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05125" cy="6134735"/>
            <wp:effectExtent l="0" t="0" r="9525" b="18415"/>
            <wp:docPr id="2" name="图片 2" descr="C:\Users\Lenovo\AppData\Local\Temp\WeChat Files\022a44f1f04a01bab8acb4633eb7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022a44f1f04a01bab8acb4633eb7a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1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图4</w:t>
      </w:r>
    </w:p>
    <w:p>
      <w:pPr>
        <w:tabs>
          <w:tab w:val="left" w:pos="312"/>
        </w:tabs>
        <w:rPr>
          <w:sz w:val="32"/>
          <w:szCs w:val="32"/>
        </w:rPr>
      </w:pPr>
    </w:p>
    <w:p>
      <w:pPr>
        <w:tabs>
          <w:tab w:val="left" w:pos="312"/>
        </w:tabs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5、</w:t>
      </w:r>
      <w:r>
        <w:rPr>
          <w:rFonts w:hint="eastAsia"/>
          <w:b/>
          <w:bCs/>
          <w:sz w:val="32"/>
          <w:szCs w:val="32"/>
        </w:rPr>
        <w:t>考前打卡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视频学习结束后返回主页面，进入考前打卡界面（见图5），提交打卡信息后进入考试，（</w:t>
      </w:r>
      <w:r>
        <w:rPr>
          <w:rFonts w:hint="eastAsia"/>
          <w:color w:val="FF0000"/>
          <w:sz w:val="32"/>
          <w:szCs w:val="32"/>
        </w:rPr>
        <w:t>打卡信息需填写公司全称+姓名</w:t>
      </w:r>
      <w:r>
        <w:rPr>
          <w:rFonts w:hint="eastAsia"/>
          <w:sz w:val="32"/>
          <w:szCs w:val="32"/>
        </w:rPr>
        <w:t>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3033395" cy="6403975"/>
            <wp:effectExtent l="0" t="0" r="14605" b="15875"/>
            <wp:docPr id="6" name="图片 6" descr="7e5735dff3d55d3819e6984df24e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5735dff3d55d3819e6984df24e4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图5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6、在线考试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进入考试流程（见图6），考试时间100分钟，共60道题，其中1-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题为</w:t>
      </w:r>
      <w:r>
        <w:rPr>
          <w:rFonts w:hint="eastAsia"/>
          <w:sz w:val="32"/>
          <w:szCs w:val="32"/>
          <w:lang w:val="en-US" w:eastAsia="zh-CN"/>
        </w:rPr>
        <w:t>单选题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题为多选</w:t>
      </w:r>
      <w:r>
        <w:rPr>
          <w:rFonts w:hint="eastAsia"/>
          <w:sz w:val="32"/>
          <w:szCs w:val="32"/>
          <w:lang w:val="en-US" w:eastAsia="zh-CN"/>
        </w:rPr>
        <w:t>题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60</w:t>
      </w:r>
      <w:r>
        <w:rPr>
          <w:rFonts w:hint="eastAsia"/>
          <w:sz w:val="32"/>
          <w:szCs w:val="32"/>
        </w:rPr>
        <w:t>题为</w:t>
      </w:r>
      <w:r>
        <w:rPr>
          <w:rFonts w:hint="eastAsia"/>
          <w:sz w:val="32"/>
          <w:szCs w:val="32"/>
          <w:lang w:val="en-US" w:eastAsia="zh-CN"/>
        </w:rPr>
        <w:t>判断题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42285" cy="6423025"/>
            <wp:effectExtent l="0" t="0" r="5715" b="15875"/>
            <wp:docPr id="8" name="图片 8" descr="f03b3601f675077f6de01443fda9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03b3601f675077f6de01443fda9c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图6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7、提交试卷、查看成绩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试卷提交后，系统自动显示考试成绩，60分以上为考试合格。本次培训课程完成。（见图7）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drawing>
          <wp:inline distT="0" distB="0" distL="114300" distR="114300">
            <wp:extent cx="2771140" cy="5850890"/>
            <wp:effectExtent l="0" t="0" r="10160" b="16510"/>
            <wp:docPr id="5" name="图片 5" descr="682e2ae610c944e48e517988d5e4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2e2ae610c944e48e517988d5e44a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图7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E423D"/>
    <w:rsid w:val="001B59E8"/>
    <w:rsid w:val="0025754F"/>
    <w:rsid w:val="00261F13"/>
    <w:rsid w:val="005700A7"/>
    <w:rsid w:val="007318AF"/>
    <w:rsid w:val="008E0D97"/>
    <w:rsid w:val="009013DF"/>
    <w:rsid w:val="00920097"/>
    <w:rsid w:val="009847F9"/>
    <w:rsid w:val="009D0B6A"/>
    <w:rsid w:val="00A5056F"/>
    <w:rsid w:val="00AB34A0"/>
    <w:rsid w:val="00B07BD2"/>
    <w:rsid w:val="00B50EEC"/>
    <w:rsid w:val="00BF6337"/>
    <w:rsid w:val="00C3137F"/>
    <w:rsid w:val="00CC214B"/>
    <w:rsid w:val="00E844C3"/>
    <w:rsid w:val="00E920E2"/>
    <w:rsid w:val="00F81794"/>
    <w:rsid w:val="02AC06A3"/>
    <w:rsid w:val="05C876CD"/>
    <w:rsid w:val="05D61AAD"/>
    <w:rsid w:val="06706A34"/>
    <w:rsid w:val="07A7689D"/>
    <w:rsid w:val="08EB68DB"/>
    <w:rsid w:val="09D35F35"/>
    <w:rsid w:val="0CC1767E"/>
    <w:rsid w:val="0CE6135A"/>
    <w:rsid w:val="0DC84BCD"/>
    <w:rsid w:val="0E8C3EA8"/>
    <w:rsid w:val="103B34C7"/>
    <w:rsid w:val="139A4750"/>
    <w:rsid w:val="14342B9E"/>
    <w:rsid w:val="1746536A"/>
    <w:rsid w:val="181C7C58"/>
    <w:rsid w:val="19B9763A"/>
    <w:rsid w:val="19C95A4C"/>
    <w:rsid w:val="1A737658"/>
    <w:rsid w:val="1AE11D8C"/>
    <w:rsid w:val="1B860342"/>
    <w:rsid w:val="1C2A135E"/>
    <w:rsid w:val="1F3A6AB3"/>
    <w:rsid w:val="236E423D"/>
    <w:rsid w:val="239167DF"/>
    <w:rsid w:val="249F2526"/>
    <w:rsid w:val="25BE6D03"/>
    <w:rsid w:val="271132A7"/>
    <w:rsid w:val="27271D37"/>
    <w:rsid w:val="27C540F4"/>
    <w:rsid w:val="281D2554"/>
    <w:rsid w:val="284B2658"/>
    <w:rsid w:val="2A2D7C14"/>
    <w:rsid w:val="2A671A1A"/>
    <w:rsid w:val="2A725457"/>
    <w:rsid w:val="2D0F152F"/>
    <w:rsid w:val="2D944371"/>
    <w:rsid w:val="2FA805A2"/>
    <w:rsid w:val="316908A5"/>
    <w:rsid w:val="324D30B5"/>
    <w:rsid w:val="349C1DCB"/>
    <w:rsid w:val="361E5945"/>
    <w:rsid w:val="36E202D6"/>
    <w:rsid w:val="36F2086A"/>
    <w:rsid w:val="374F48D8"/>
    <w:rsid w:val="39641F18"/>
    <w:rsid w:val="3AC46890"/>
    <w:rsid w:val="3D651A7D"/>
    <w:rsid w:val="3F506B49"/>
    <w:rsid w:val="4211761F"/>
    <w:rsid w:val="42542B0C"/>
    <w:rsid w:val="4347240A"/>
    <w:rsid w:val="43883844"/>
    <w:rsid w:val="43DF7CCD"/>
    <w:rsid w:val="4464664A"/>
    <w:rsid w:val="44952CCA"/>
    <w:rsid w:val="45BF61CB"/>
    <w:rsid w:val="466040D4"/>
    <w:rsid w:val="47452829"/>
    <w:rsid w:val="486817D9"/>
    <w:rsid w:val="4A1A5F48"/>
    <w:rsid w:val="4AE00E69"/>
    <w:rsid w:val="4BBC79FC"/>
    <w:rsid w:val="4D6412BE"/>
    <w:rsid w:val="512A726B"/>
    <w:rsid w:val="515F1C7E"/>
    <w:rsid w:val="526A3285"/>
    <w:rsid w:val="535C74A0"/>
    <w:rsid w:val="53D25912"/>
    <w:rsid w:val="565170F2"/>
    <w:rsid w:val="56D52375"/>
    <w:rsid w:val="59506782"/>
    <w:rsid w:val="59BC621D"/>
    <w:rsid w:val="5A156DA4"/>
    <w:rsid w:val="5F0A453E"/>
    <w:rsid w:val="613F0244"/>
    <w:rsid w:val="61922E0F"/>
    <w:rsid w:val="621813F3"/>
    <w:rsid w:val="628B37BC"/>
    <w:rsid w:val="634E4DB3"/>
    <w:rsid w:val="63AE0D98"/>
    <w:rsid w:val="66B73A04"/>
    <w:rsid w:val="683640D2"/>
    <w:rsid w:val="6845005C"/>
    <w:rsid w:val="691E7587"/>
    <w:rsid w:val="69E83E83"/>
    <w:rsid w:val="69FC117E"/>
    <w:rsid w:val="6D5F327B"/>
    <w:rsid w:val="6E010000"/>
    <w:rsid w:val="6FE24CBC"/>
    <w:rsid w:val="71EF6568"/>
    <w:rsid w:val="72385682"/>
    <w:rsid w:val="75154DA8"/>
    <w:rsid w:val="75733DA9"/>
    <w:rsid w:val="75CA3B6E"/>
    <w:rsid w:val="76312EE7"/>
    <w:rsid w:val="773E12E5"/>
    <w:rsid w:val="77C12E49"/>
    <w:rsid w:val="78A25D9F"/>
    <w:rsid w:val="7B7B5F9C"/>
    <w:rsid w:val="7CEE4CF8"/>
    <w:rsid w:val="7DA144A5"/>
    <w:rsid w:val="7E345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96</Words>
  <Characters>553</Characters>
  <Lines>4</Lines>
  <Paragraphs>1</Paragraphs>
  <TotalTime>4</TotalTime>
  <ScaleCrop>false</ScaleCrop>
  <LinksUpToDate>false</LinksUpToDate>
  <CharactersWithSpaces>648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2020-05-12T11:20:00Z</dcterms:created>
  <dc:creator>Administrator</dc:creator>
  <cp:lastModifiedBy>BFPA</cp:lastModifiedBy>
  <dcterms:modified xsi:type="dcterms:W3CDTF">2020-05-13T01:28:16Z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